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21-TA-1715: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daļas atsavināšanu Latvijas Republikas un Krievijas Federācijas valsts robežas joslas ierīkošanai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Atļaut Iekšlietu ministrijai Latvijas Republikas un Krievijas Federācijas valsts robežas joslas ierīkošanai 12 metru platumā atsavināt nekustamā īpašuma "Sudrabvītoli" (nekustamā īpašuma kadastra numurs 3882 002 0286) daļu  – zemes vienību (zemes vienības kadastra apzīmējums 3882 003 0313) 0,1076 ha platībā – Šķilbēnu pagastā, Balvu novadā, par 306,00 </w:t>
            </w:r>
            <w:r w:rsidR="00000000" w:rsidRPr="00000000" w:rsidDel="00000000">
              <w:rPr>
                <w:i w:val="1"/>
                <w:rtl w:val="0"/>
              </w:rPr>
              <w:t xml:space="preserve"> euro</w:t>
            </w:r>
            <w:r w:rsidR="00000000" w:rsidRPr="00000000" w:rsidDel="00000000">
              <w:rPr>
                <w:rtl w:val="0"/>
              </w:rPr>
              <w:t xml:space="preserve"> atbilstoši noteiktajai atlīdzībai.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izriet no Valsts pārvaldes iekārtas likuma 1. panta 7. punkta, tad rīkojums kā pārvaldes lēmums ir individuāls tiesību akts, kas vērsts uz tiesisku seku nodibināšanu, grozīšanu, konstatēšanu vai izbeigšanu valsts pārvaldes jomā. Pārvaldes lēmums regulē konkrētas publiski tiesiskas attiecības ar citu iestādi vai amatpersonu.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ar tiesību aktu (konkrētajā gadījumā rīkojumu) tiek radītas, grozītas, konstatētas vai izbeigtas tiesiskas attiecības, tad šīm darbībām jābūt tiesiski pamatotām. Uz to norāda tāds tiesību pamatprincips kā likumības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Konkrētā gadījumā projektā nav norādīta neviena to pamatojošā norma, kaut arī tās ir norādītas projekta anotācijā. Ņemot vērā iepriekš minēto, lūdzam papildināt rīkojuma projektu ar to pamatojošām tiesību normām.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Papildināts rīkojuma projekta 1.punkts pirms vārda “atļaut” ar vārdiem “Saskaņā ar Sabiedrības vajadzībām nepieciešamā nekustamā īpašuma atsavināšanas likuma 9 panta pirmo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Sabiedrības vajadzībām nepieciešamā nekustamā īpašuma atsavināšanas likuma 9. panta pirmo daļu atļaut Iekšlietu ministrijai Latvijas Republikas un Krievijas Federācijas valsts robežas joslas ierīkošanai 12 metru platumā atsavināt nekustamā īpašuma "Sudrabvītoli" (nekustamā īpašuma kadastra numurs 3882 002 0286) daļu  – zemes vienību (zemes vienības kadastra apzīmējums 3882 003 0313) 0,1076 ha platībā – Šķilbēnu pagastā, Balvu novadā, par 306,00 </w:t>
            </w:r>
            <w:r w:rsidR="00000000" w:rsidRPr="00000000" w:rsidDel="00000000">
              <w:rPr>
                <w:i w:val="1"/>
                <w:rtl w:val="0"/>
              </w:rPr>
              <w:t xml:space="preserve"> euro</w:t>
            </w:r>
            <w:r w:rsidR="00000000" w:rsidRPr="00000000" w:rsidDel="00000000">
              <w:rPr>
                <w:rtl w:val="0"/>
              </w:rPr>
              <w:t xml:space="preserve"> atbilstoši noteiktajai atlīdzībai.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sertificēts vērtētājs noteica, ka nekustamā īpašuma “Sudrabvītoli” tirgus vērtība 2021.gada 25.augustā ir 306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 rīkojuma projekta pavadošā dokumenta – SIA “Eiroeksperts” nekustamā īpašuma "Sudrabvītoli", kadastra numurs 3882 002 0286, daļas  – zemes vienības, kadastra apzīmējums 3882 003 0313, 0,1076 ha platībā – Šķilbēnu pagastā, Balvu novadā, novērtējuma nav iespējams konstatēt novērtējuma atskaites sagatavošanas datumu, bet kā nekustamā īpašuma apskates, vērtēšanas datums un datums, uz kuru noteikta nekustamā īpašuma vērtība, norādīts 2021.gada 25.augusts, vienlaikus novērtējuma 3.lapaspusē, kurā ietverta informācija par vērtējamo objektu, tabulas 3.un 7.rindā norādīts, ka īpašumtiesības uz vērtējamo objektu apstiprina 2021.gada 3.oktobra Rēzeknes tiesas Šķilbēnu pagasta zemesgrāmatas nodalījuma Nr.100000466184 noraksts, Tieslietu ministrija lūdz pievienot rīkojuma projekta paskaidrojošajiem dokumentiem nekustamā īpašuma novērtējuma atskaiti tādā formātā, lai būtu iespējams pārliecināties par tās sagatavošanas (parakstīšanas) datumu (arī turpmāk citos rīkojumu projektos), kā arī sniegt skaidrojumu, kāpēc nekustamā īpašuma novērtēšanas datums ir pirms datuma, kurā iegūti nekustamā īpašuma vērtēšanai nepieciešamie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vēršam uzmanību, ka atsavināmie nekustamie īpašumi novērtējami pēc iespējas tuvāk atsavināšanas datumam.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apakšpunkts izteikts šādā redakcijā: "Sertificēts vērtētājs apsekoja nekustamo īpašumu "Sudrabvītoli” 2021.gada 25.augustā un 2021.gada 4.oktobra atskaitē par nekustamā īpašuma novērtēšanu noteica nekustamā īpašuma tirgus vērtību 306,00 euro (trīs simti seši euro un 00 centi). Nekustamā īpašuma "Sudrabvītoli” daļas – zemes vienības ar kadastra apzīmējumu 3882 003 0313, ar platību 0,1076 ha, atsavināšanas rezultātā īpašniekam radušies zaudējumi netika konstatēti."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izstrāde tā anotācijā cita starpā pamatota arī ar Ārējās sauszemes robežas infrastruktūras izbūves likumu.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Ārējās sauszemes robežas infrastruktūras izbūves likums nosaka īpašu tiesisko regulējumu ārējās sauszemes robežas (arī tās, kas noteikta ūdenstecē vai ūdenstilpē) apsardzībai nepieciešamās infrastruktūras (turpmāk — ārējās robežas infrastruktūra) izbūvei, lai nodrošinātu valsts robežas neaizskaramību.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rīkojuma projekta  norādītā mērķa secināms, ka projekts paredz no zemes īpašnieka atsavināt nekustamā īpašuma daļu, kas atrodas pie valsts ārējās sauszemes robežas, </w:t>
            </w:r>
            <w:r w:rsidR="00000000" w:rsidRPr="00000000" w:rsidDel="00000000">
              <w:rPr>
                <w:u w:val="single"/>
                <w:rtl w:val="0"/>
              </w:rPr>
              <w:t xml:space="preserve">lai dabā iezīmētu Latvijas Republikas valsts robežas joslu un uzstādītu attiecīgas norādījuma zīmes, radot robežapsardzības sistēmas pastāvēšanai nepieciešamos apstākļus pie ārējās robežas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lūdzam izvērtēt vai pamatojumā ir atstājama atsauce uz Ārējās sauszemes robežas infrastruktūras izbūves likumu, un, ja tāda ir atstājama, lūdzam precizēt anotāciju ar atsauci uz konkrētu minētā likuma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 apakšpunktā dzēsta atsauce uz Ārējās sauszemes robežas infrastruktūras izbūves 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ir norādīta atsavināmā nekustamā īpašuma daļa, kā arī tās izmērs, kadatrsa numurs, kadastra apzīmējums un cita raksturojošā informācija. Minētā informācija izriet no pamatojošiem dokumentiem, kas sastāv no zeme robežu plāna un citiem dokumentiem. Tomēr minētās informācijas pirmavoti - izdrukas no Nekustamā īpašuma valsts kadastra un zemesgrāmatas projektam nav pievienoti.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projekta pamatojošos dokumentus ar izdrukām no Nekustamā īpašuma valsts kadastra un zemesgrāmatas.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papildus dokumentiem pievienots Nodalījuma noraksts un informācija no NĪVKIS.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nekustamā īpašuma "Sudrabvītoli", kadastra numurs 3882 002 0286, daļas  – zemes vienības, kadastra apzīmējums 3882 003 0313, 0,1076 ha platībā – Šķilbēnu pagastā, Balvu novadā, atsavināšana tika uzsākta pirms Ārējās sauszemes robežas infrastruktūras izbūves likuma spēkā stāšanās, Tieslietu ministrija lūdz dzēst minēto likumu no rīkojuma projekta pamatojošo normatīvo aktu saraksta.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 apakšpunktā dzēsta atsauce uz Ārējās sauszemes robežas infrastruktūras izbūves 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izsaka priekšlikumu norādīt, ka rīkojuma projekts attiecināms uz tajā minētā nekustamā īpašuma īpašnieku, kuram piederošais īpašums tiek atsavināts.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2.1. apakšpunkts papildināts šādā redakcijā: "Rīkojuma projekts attiecināms uz tajā minētā nekustamā īpašuma īpašnieku, kuram piederošais īpašums tiek atsavināts."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21-TA-1715</w:t>
    </w:r>
    <w:r>
      <w:br/>
    </w:r>
    <w:r w:rsidR="00000000" w:rsidRPr="00000000" w:rsidDel="00000000">
      <w:rPr>
        <w:rtl w:val="0"/>
      </w:rPr>
      <w:t xml:space="preserve">18.03.2022. 13.15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21-TA-1715</w:t>
    </w:r>
    <w:r>
      <w:br/>
    </w:r>
    <w:r w:rsidR="00000000" w:rsidRPr="00000000" w:rsidDel="00000000">
      <w:rPr>
        <w:rtl w:val="0"/>
      </w:rPr>
      <w:t xml:space="preserve">18.03.2022. 13.15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Izziņa_21-TA-1715.docx</dc:title>
</cp:coreProperties>
</file>

<file path=docProps/custom.xml><?xml version="1.0" encoding="utf-8"?>
<Properties xmlns="http://schemas.openxmlformats.org/officeDocument/2006/custom-properties" xmlns:vt="http://schemas.openxmlformats.org/officeDocument/2006/docPropsVTypes"/>
</file>