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5CEAD1" w14:textId="54D54948" w:rsidR="001434C1" w:rsidRPr="00493B70" w:rsidRDefault="001434C1" w:rsidP="001434C1">
      <w:pPr>
        <w:spacing w:after="0" w:line="240" w:lineRule="auto"/>
        <w:jc w:val="both"/>
        <w:rPr>
          <w:rFonts w:cs="Times New Roman"/>
          <w:color w:val="000000" w:themeColor="text1"/>
          <w:sz w:val="24"/>
          <w:szCs w:val="24"/>
          <w:lang w:val="lv-LV"/>
        </w:rPr>
      </w:pPr>
      <w:bookmarkStart w:id="0" w:name="_GoBack"/>
      <w:bookmarkEnd w:id="0"/>
      <w:r w:rsidRPr="00493B70">
        <w:rPr>
          <w:rFonts w:cs="Times New Roman"/>
          <w:color w:val="000000" w:themeColor="text1"/>
          <w:sz w:val="24"/>
          <w:szCs w:val="24"/>
          <w:lang w:val="lv-LV"/>
        </w:rPr>
        <w:t>Rīgā 2020.</w:t>
      </w:r>
      <w:r w:rsidR="0006566E" w:rsidRPr="00493B70">
        <w:rPr>
          <w:rFonts w:cs="Times New Roman"/>
          <w:color w:val="000000" w:themeColor="text1"/>
          <w:sz w:val="24"/>
          <w:szCs w:val="24"/>
          <w:lang w:val="lv-LV"/>
        </w:rPr>
        <w:t xml:space="preserve"> </w:t>
      </w:r>
      <w:r w:rsidRPr="00493B70">
        <w:rPr>
          <w:rFonts w:cs="Times New Roman"/>
          <w:color w:val="000000" w:themeColor="text1"/>
          <w:sz w:val="24"/>
          <w:szCs w:val="24"/>
          <w:lang w:val="lv-LV"/>
        </w:rPr>
        <w:t xml:space="preserve">gada </w:t>
      </w:r>
      <w:r w:rsidR="000702C4" w:rsidRPr="00493B70">
        <w:rPr>
          <w:rFonts w:cs="Times New Roman"/>
          <w:color w:val="000000" w:themeColor="text1"/>
          <w:sz w:val="24"/>
          <w:szCs w:val="24"/>
          <w:lang w:val="lv-LV"/>
        </w:rPr>
        <w:t>13</w:t>
      </w:r>
      <w:r w:rsidR="002D2207" w:rsidRPr="00493B70">
        <w:rPr>
          <w:rFonts w:cs="Times New Roman"/>
          <w:color w:val="000000" w:themeColor="text1"/>
          <w:sz w:val="24"/>
          <w:szCs w:val="24"/>
          <w:lang w:val="lv-LV"/>
        </w:rPr>
        <w:t>. oktobrī</w:t>
      </w:r>
      <w:r w:rsidRPr="00493B70">
        <w:rPr>
          <w:rFonts w:cs="Times New Roman"/>
          <w:color w:val="000000" w:themeColor="text1"/>
          <w:sz w:val="24"/>
          <w:szCs w:val="24"/>
          <w:lang w:val="lv-LV"/>
        </w:rPr>
        <w:t xml:space="preserve"> </w:t>
      </w:r>
    </w:p>
    <w:p w14:paraId="44A93568" w14:textId="5C4D8E16" w:rsidR="001434C1" w:rsidRPr="00493B70" w:rsidRDefault="001434C1" w:rsidP="001434C1">
      <w:pPr>
        <w:spacing w:after="0" w:line="240" w:lineRule="auto"/>
        <w:jc w:val="both"/>
        <w:rPr>
          <w:rFonts w:cs="Times New Roman"/>
          <w:color w:val="000000" w:themeColor="text1"/>
          <w:sz w:val="24"/>
          <w:szCs w:val="24"/>
          <w:lang w:val="lv-LV"/>
        </w:rPr>
      </w:pPr>
      <w:r w:rsidRPr="00493B70">
        <w:rPr>
          <w:rFonts w:cs="Times New Roman"/>
          <w:color w:val="000000" w:themeColor="text1"/>
          <w:sz w:val="24"/>
          <w:szCs w:val="24"/>
          <w:lang w:val="lv-LV"/>
        </w:rPr>
        <w:t>Nr. 20/A/2</w:t>
      </w:r>
      <w:r w:rsidR="000702C4" w:rsidRPr="00493B70">
        <w:rPr>
          <w:rFonts w:cs="Times New Roman"/>
          <w:color w:val="000000" w:themeColor="text1"/>
          <w:sz w:val="24"/>
          <w:szCs w:val="24"/>
          <w:lang w:val="lv-LV"/>
        </w:rPr>
        <w:t>5</w:t>
      </w:r>
    </w:p>
    <w:p w14:paraId="2A72BCAF" w14:textId="77777777" w:rsidR="001434C1" w:rsidRPr="00493B70" w:rsidRDefault="001434C1" w:rsidP="001434C1">
      <w:pPr>
        <w:spacing w:after="0" w:line="240" w:lineRule="auto"/>
        <w:jc w:val="right"/>
        <w:rPr>
          <w:rFonts w:cs="Times New Roman"/>
          <w:b/>
          <w:color w:val="000000" w:themeColor="text1"/>
          <w:sz w:val="24"/>
          <w:szCs w:val="24"/>
          <w:lang w:val="lv-LV"/>
        </w:rPr>
      </w:pPr>
    </w:p>
    <w:p w14:paraId="0EBD609E" w14:textId="77777777" w:rsidR="001434C1" w:rsidRPr="00493B70" w:rsidRDefault="001434C1" w:rsidP="001434C1">
      <w:pPr>
        <w:spacing w:after="0" w:line="240" w:lineRule="auto"/>
        <w:jc w:val="right"/>
        <w:rPr>
          <w:rFonts w:cs="Times New Roman"/>
          <w:b/>
          <w:color w:val="000000" w:themeColor="text1"/>
          <w:sz w:val="24"/>
          <w:szCs w:val="24"/>
          <w:lang w:val="lv-LV"/>
        </w:rPr>
      </w:pPr>
    </w:p>
    <w:p w14:paraId="0D92ED8F" w14:textId="62B380C0" w:rsidR="00EE2D1F" w:rsidRPr="00493B70" w:rsidRDefault="000702C4" w:rsidP="001434C1">
      <w:pPr>
        <w:spacing w:after="0" w:line="240" w:lineRule="auto"/>
        <w:jc w:val="right"/>
        <w:rPr>
          <w:rFonts w:cs="Times New Roman"/>
          <w:b/>
          <w:color w:val="000000" w:themeColor="text1"/>
          <w:sz w:val="24"/>
          <w:szCs w:val="24"/>
          <w:lang w:val="lv-LV"/>
        </w:rPr>
      </w:pPr>
      <w:r w:rsidRPr="00493B70">
        <w:rPr>
          <w:rFonts w:cs="Times New Roman"/>
          <w:b/>
          <w:color w:val="000000" w:themeColor="text1"/>
          <w:sz w:val="24"/>
          <w:szCs w:val="24"/>
          <w:lang w:val="lv-LV"/>
        </w:rPr>
        <w:t>Ekonomikas ministram</w:t>
      </w:r>
    </w:p>
    <w:p w14:paraId="5E725759" w14:textId="1D75305A" w:rsidR="001434C1" w:rsidRPr="00493B70" w:rsidRDefault="001434C1" w:rsidP="0044605B">
      <w:pPr>
        <w:pStyle w:val="ListParagraph"/>
        <w:numPr>
          <w:ilvl w:val="0"/>
          <w:numId w:val="14"/>
        </w:numPr>
        <w:spacing w:after="0" w:line="240" w:lineRule="auto"/>
        <w:jc w:val="right"/>
        <w:rPr>
          <w:rFonts w:ascii="Times New Roman" w:hAnsi="Times New Roman"/>
          <w:b/>
          <w:color w:val="000000" w:themeColor="text1"/>
          <w:sz w:val="24"/>
          <w:szCs w:val="24"/>
          <w:lang w:val="lv-LV"/>
        </w:rPr>
      </w:pPr>
      <w:r w:rsidRPr="00493B70">
        <w:rPr>
          <w:rFonts w:ascii="Times New Roman" w:hAnsi="Times New Roman"/>
          <w:b/>
          <w:color w:val="000000" w:themeColor="text1"/>
          <w:sz w:val="24"/>
          <w:szCs w:val="24"/>
          <w:lang w:val="lv-LV"/>
        </w:rPr>
        <w:t xml:space="preserve">God. </w:t>
      </w:r>
      <w:r w:rsidR="0044605B" w:rsidRPr="00493B70">
        <w:rPr>
          <w:rFonts w:ascii="Times New Roman" w:hAnsi="Times New Roman"/>
          <w:b/>
          <w:color w:val="000000" w:themeColor="text1"/>
          <w:sz w:val="24"/>
          <w:szCs w:val="24"/>
          <w:lang w:val="lv-LV"/>
        </w:rPr>
        <w:t xml:space="preserve">Jānim </w:t>
      </w:r>
      <w:proofErr w:type="spellStart"/>
      <w:r w:rsidR="0044605B" w:rsidRPr="00493B70">
        <w:rPr>
          <w:rFonts w:ascii="Times New Roman" w:hAnsi="Times New Roman"/>
          <w:b/>
          <w:color w:val="000000" w:themeColor="text1"/>
          <w:sz w:val="24"/>
          <w:szCs w:val="24"/>
          <w:lang w:val="lv-LV"/>
        </w:rPr>
        <w:t>Vitenberga</w:t>
      </w:r>
      <w:proofErr w:type="spellEnd"/>
      <w:r w:rsidR="0044605B" w:rsidRPr="00493B70">
        <w:rPr>
          <w:rFonts w:ascii="Times New Roman" w:hAnsi="Times New Roman"/>
          <w:b/>
          <w:color w:val="000000" w:themeColor="text1"/>
          <w:sz w:val="24"/>
          <w:szCs w:val="24"/>
          <w:lang w:val="lv-LV"/>
        </w:rPr>
        <w:t xml:space="preserve"> </w:t>
      </w:r>
      <w:r w:rsidRPr="00493B70">
        <w:rPr>
          <w:rFonts w:ascii="Times New Roman" w:hAnsi="Times New Roman"/>
          <w:b/>
          <w:color w:val="000000" w:themeColor="text1"/>
          <w:sz w:val="24"/>
          <w:szCs w:val="24"/>
          <w:lang w:val="lv-LV"/>
        </w:rPr>
        <w:t>kungam</w:t>
      </w:r>
    </w:p>
    <w:p w14:paraId="0CB010E6" w14:textId="77777777" w:rsidR="001434C1" w:rsidRPr="00493B70" w:rsidRDefault="001434C1" w:rsidP="001434C1">
      <w:pPr>
        <w:spacing w:after="0" w:line="240" w:lineRule="auto"/>
        <w:contextualSpacing/>
        <w:jc w:val="both"/>
        <w:rPr>
          <w:rFonts w:cs="Times New Roman"/>
          <w:color w:val="000000" w:themeColor="text1"/>
          <w:sz w:val="24"/>
          <w:szCs w:val="24"/>
          <w:lang w:val="lv-LV"/>
        </w:rPr>
      </w:pPr>
    </w:p>
    <w:p w14:paraId="00B80BE6" w14:textId="06B3EDE3" w:rsidR="000702C4" w:rsidRPr="00493B70" w:rsidRDefault="000702C4" w:rsidP="00FD2733">
      <w:pPr>
        <w:spacing w:after="0"/>
        <w:jc w:val="center"/>
        <w:rPr>
          <w:rFonts w:cs="Times New Roman"/>
          <w:color w:val="000000" w:themeColor="text1"/>
          <w:sz w:val="24"/>
          <w:szCs w:val="24"/>
        </w:rPr>
      </w:pPr>
      <w:proofErr w:type="spellStart"/>
      <w:r w:rsidRPr="00493B70">
        <w:rPr>
          <w:rFonts w:cs="Times New Roman"/>
          <w:color w:val="000000" w:themeColor="text1"/>
          <w:sz w:val="24"/>
          <w:szCs w:val="24"/>
        </w:rPr>
        <w:t>Nekustamā</w:t>
      </w:r>
      <w:proofErr w:type="spellEnd"/>
      <w:r w:rsidRPr="00493B70">
        <w:rPr>
          <w:rFonts w:cs="Times New Roman"/>
          <w:color w:val="000000" w:themeColor="text1"/>
          <w:sz w:val="24"/>
          <w:szCs w:val="24"/>
        </w:rPr>
        <w:t xml:space="preserve"> </w:t>
      </w:r>
      <w:proofErr w:type="spellStart"/>
      <w:r w:rsidRPr="00493B70">
        <w:rPr>
          <w:rFonts w:cs="Times New Roman"/>
          <w:color w:val="000000" w:themeColor="text1"/>
          <w:sz w:val="24"/>
          <w:szCs w:val="24"/>
        </w:rPr>
        <w:t>īpašuma</w:t>
      </w:r>
      <w:proofErr w:type="spellEnd"/>
      <w:r w:rsidRPr="00493B70">
        <w:rPr>
          <w:rFonts w:cs="Times New Roman"/>
          <w:color w:val="000000" w:themeColor="text1"/>
          <w:sz w:val="24"/>
          <w:szCs w:val="24"/>
        </w:rPr>
        <w:t xml:space="preserve"> </w:t>
      </w:r>
      <w:proofErr w:type="spellStart"/>
      <w:r w:rsidRPr="00493B70">
        <w:rPr>
          <w:rFonts w:cs="Times New Roman"/>
          <w:color w:val="000000" w:themeColor="text1"/>
          <w:sz w:val="24"/>
          <w:szCs w:val="24"/>
        </w:rPr>
        <w:t>attīstītāju</w:t>
      </w:r>
      <w:proofErr w:type="spellEnd"/>
      <w:r w:rsidRPr="00493B70">
        <w:rPr>
          <w:rFonts w:cs="Times New Roman"/>
          <w:color w:val="000000" w:themeColor="text1"/>
          <w:sz w:val="24"/>
          <w:szCs w:val="24"/>
        </w:rPr>
        <w:t xml:space="preserve"> </w:t>
      </w:r>
      <w:proofErr w:type="spellStart"/>
      <w:r w:rsidRPr="00493B70">
        <w:rPr>
          <w:rFonts w:cs="Times New Roman"/>
          <w:color w:val="000000" w:themeColor="text1"/>
          <w:sz w:val="24"/>
          <w:szCs w:val="24"/>
        </w:rPr>
        <w:t>alianses</w:t>
      </w:r>
      <w:proofErr w:type="spellEnd"/>
      <w:r w:rsidRPr="00493B70">
        <w:rPr>
          <w:rFonts w:cs="Times New Roman"/>
          <w:color w:val="000000" w:themeColor="text1"/>
          <w:sz w:val="24"/>
          <w:szCs w:val="24"/>
        </w:rPr>
        <w:t xml:space="preserve"> </w:t>
      </w:r>
      <w:proofErr w:type="spellStart"/>
      <w:r w:rsidRPr="00493B70">
        <w:rPr>
          <w:rFonts w:cs="Times New Roman"/>
          <w:color w:val="000000" w:themeColor="text1"/>
          <w:sz w:val="24"/>
          <w:szCs w:val="24"/>
        </w:rPr>
        <w:t>priekšlikumi</w:t>
      </w:r>
      <w:proofErr w:type="spellEnd"/>
    </w:p>
    <w:p w14:paraId="2FAD2935" w14:textId="77777777" w:rsidR="000702C4" w:rsidRPr="00493B70" w:rsidRDefault="000702C4" w:rsidP="00FD2733">
      <w:pPr>
        <w:spacing w:after="0"/>
        <w:jc w:val="center"/>
        <w:rPr>
          <w:rFonts w:cs="Times New Roman"/>
          <w:color w:val="000000" w:themeColor="text1"/>
          <w:sz w:val="24"/>
          <w:szCs w:val="24"/>
        </w:rPr>
      </w:pPr>
      <w:proofErr w:type="spellStart"/>
      <w:r w:rsidRPr="00493B70">
        <w:rPr>
          <w:rFonts w:cs="Times New Roman"/>
          <w:color w:val="000000" w:themeColor="text1"/>
          <w:sz w:val="24"/>
          <w:szCs w:val="24"/>
        </w:rPr>
        <w:t>Noteikumu</w:t>
      </w:r>
      <w:proofErr w:type="spellEnd"/>
      <w:r w:rsidRPr="00493B70">
        <w:rPr>
          <w:rFonts w:cs="Times New Roman"/>
          <w:color w:val="000000" w:themeColor="text1"/>
          <w:sz w:val="24"/>
          <w:szCs w:val="24"/>
        </w:rPr>
        <w:t xml:space="preserve"> </w:t>
      </w:r>
      <w:proofErr w:type="spellStart"/>
      <w:r w:rsidRPr="00493B70">
        <w:rPr>
          <w:rFonts w:cs="Times New Roman"/>
          <w:color w:val="000000" w:themeColor="text1"/>
          <w:sz w:val="24"/>
          <w:szCs w:val="24"/>
        </w:rPr>
        <w:t>projekta</w:t>
      </w:r>
      <w:proofErr w:type="spellEnd"/>
      <w:r w:rsidRPr="00493B70">
        <w:rPr>
          <w:rFonts w:cs="Times New Roman"/>
          <w:color w:val="000000" w:themeColor="text1"/>
          <w:sz w:val="24"/>
          <w:szCs w:val="24"/>
        </w:rPr>
        <w:t xml:space="preserve"> “</w:t>
      </w:r>
      <w:proofErr w:type="spellStart"/>
      <w:r w:rsidRPr="00493B70">
        <w:rPr>
          <w:rFonts w:cs="Times New Roman"/>
          <w:color w:val="000000" w:themeColor="text1"/>
          <w:sz w:val="24"/>
          <w:szCs w:val="24"/>
        </w:rPr>
        <w:t>Noteikumi</w:t>
      </w:r>
      <w:proofErr w:type="spellEnd"/>
      <w:r w:rsidRPr="00493B70">
        <w:rPr>
          <w:rFonts w:cs="Times New Roman"/>
          <w:color w:val="000000" w:themeColor="text1"/>
          <w:sz w:val="24"/>
          <w:szCs w:val="24"/>
        </w:rPr>
        <w:t xml:space="preserve"> par Latvijas </w:t>
      </w:r>
      <w:proofErr w:type="spellStart"/>
      <w:r w:rsidRPr="00493B70">
        <w:rPr>
          <w:rFonts w:cs="Times New Roman"/>
          <w:color w:val="000000" w:themeColor="text1"/>
          <w:sz w:val="24"/>
          <w:szCs w:val="24"/>
        </w:rPr>
        <w:t>būvnormatīvu</w:t>
      </w:r>
      <w:proofErr w:type="spellEnd"/>
      <w:r w:rsidRPr="00493B70">
        <w:rPr>
          <w:rFonts w:cs="Times New Roman"/>
          <w:color w:val="000000" w:themeColor="text1"/>
          <w:sz w:val="24"/>
          <w:szCs w:val="24"/>
        </w:rPr>
        <w:t xml:space="preserve"> LBN 200-20 “</w:t>
      </w:r>
      <w:proofErr w:type="spellStart"/>
      <w:r w:rsidRPr="00493B70">
        <w:rPr>
          <w:rFonts w:cs="Times New Roman"/>
          <w:color w:val="000000" w:themeColor="text1"/>
          <w:sz w:val="24"/>
          <w:szCs w:val="24"/>
        </w:rPr>
        <w:t>Vispārīgas</w:t>
      </w:r>
      <w:proofErr w:type="spellEnd"/>
      <w:r w:rsidRPr="00493B70">
        <w:rPr>
          <w:rFonts w:cs="Times New Roman"/>
          <w:color w:val="000000" w:themeColor="text1"/>
          <w:sz w:val="24"/>
          <w:szCs w:val="24"/>
        </w:rPr>
        <w:t xml:space="preserve"> </w:t>
      </w:r>
      <w:proofErr w:type="spellStart"/>
      <w:r w:rsidRPr="00493B70">
        <w:rPr>
          <w:rFonts w:cs="Times New Roman"/>
          <w:color w:val="000000" w:themeColor="text1"/>
          <w:sz w:val="24"/>
          <w:szCs w:val="24"/>
        </w:rPr>
        <w:t>prasības</w:t>
      </w:r>
      <w:proofErr w:type="spellEnd"/>
      <w:r w:rsidRPr="00493B70">
        <w:rPr>
          <w:rFonts w:cs="Times New Roman"/>
          <w:color w:val="000000" w:themeColor="text1"/>
          <w:sz w:val="24"/>
          <w:szCs w:val="24"/>
        </w:rPr>
        <w:t xml:space="preserve"> </w:t>
      </w:r>
      <w:proofErr w:type="spellStart"/>
      <w:r w:rsidRPr="00493B70">
        <w:rPr>
          <w:rFonts w:cs="Times New Roman"/>
          <w:color w:val="000000" w:themeColor="text1"/>
          <w:sz w:val="24"/>
          <w:szCs w:val="24"/>
        </w:rPr>
        <w:t>būvēm</w:t>
      </w:r>
      <w:proofErr w:type="spellEnd"/>
      <w:r w:rsidRPr="00493B70">
        <w:rPr>
          <w:rFonts w:cs="Times New Roman"/>
          <w:color w:val="000000" w:themeColor="text1"/>
          <w:sz w:val="24"/>
          <w:szCs w:val="24"/>
        </w:rPr>
        <w:t xml:space="preserve">” </w:t>
      </w:r>
      <w:proofErr w:type="spellStart"/>
      <w:r w:rsidRPr="00493B70">
        <w:rPr>
          <w:rFonts w:cs="Times New Roman"/>
          <w:color w:val="000000" w:themeColor="text1"/>
          <w:sz w:val="24"/>
          <w:szCs w:val="24"/>
        </w:rPr>
        <w:t>redakcijas</w:t>
      </w:r>
      <w:proofErr w:type="spellEnd"/>
      <w:r w:rsidRPr="00493B70">
        <w:rPr>
          <w:rFonts w:cs="Times New Roman"/>
          <w:color w:val="000000" w:themeColor="text1"/>
          <w:sz w:val="24"/>
          <w:szCs w:val="24"/>
        </w:rPr>
        <w:t xml:space="preserve"> </w:t>
      </w:r>
      <w:proofErr w:type="spellStart"/>
      <w:r w:rsidRPr="00493B70">
        <w:rPr>
          <w:rFonts w:cs="Times New Roman"/>
          <w:color w:val="000000" w:themeColor="text1"/>
          <w:sz w:val="24"/>
          <w:szCs w:val="24"/>
        </w:rPr>
        <w:t>uzlabošanai</w:t>
      </w:r>
      <w:proofErr w:type="spellEnd"/>
      <w:r w:rsidRPr="00493B70">
        <w:rPr>
          <w:rFonts w:cs="Times New Roman"/>
          <w:color w:val="000000" w:themeColor="text1"/>
          <w:sz w:val="24"/>
          <w:szCs w:val="24"/>
        </w:rPr>
        <w:t xml:space="preserve"> un </w:t>
      </w:r>
      <w:proofErr w:type="spellStart"/>
      <w:r w:rsidRPr="00493B70">
        <w:rPr>
          <w:rFonts w:cs="Times New Roman"/>
          <w:color w:val="000000" w:themeColor="text1"/>
          <w:sz w:val="24"/>
          <w:szCs w:val="24"/>
        </w:rPr>
        <w:t>pilnveidošanai</w:t>
      </w:r>
      <w:proofErr w:type="spellEnd"/>
    </w:p>
    <w:p w14:paraId="2112A801" w14:textId="77777777" w:rsidR="000702C4" w:rsidRPr="00493B70" w:rsidRDefault="000702C4" w:rsidP="000702C4">
      <w:pPr>
        <w:spacing w:after="0"/>
        <w:rPr>
          <w:rFonts w:cs="Times New Roman"/>
          <w:color w:val="000000" w:themeColor="text1"/>
          <w:sz w:val="24"/>
          <w:szCs w:val="24"/>
        </w:rPr>
      </w:pPr>
    </w:p>
    <w:p w14:paraId="63C3F3DB" w14:textId="77777777" w:rsidR="000702C4" w:rsidRPr="00493B70" w:rsidRDefault="000702C4" w:rsidP="000702C4">
      <w:pPr>
        <w:spacing w:after="0"/>
        <w:rPr>
          <w:rFonts w:cs="Times New Roman"/>
          <w:color w:val="000000" w:themeColor="text1"/>
          <w:sz w:val="24"/>
          <w:szCs w:val="24"/>
        </w:rPr>
      </w:pPr>
      <w:proofErr w:type="spellStart"/>
      <w:r w:rsidRPr="00493B70">
        <w:rPr>
          <w:rFonts w:cs="Times New Roman"/>
          <w:color w:val="000000" w:themeColor="text1"/>
          <w:sz w:val="24"/>
          <w:szCs w:val="24"/>
        </w:rPr>
        <w:t>Rīgā</w:t>
      </w:r>
      <w:proofErr w:type="spellEnd"/>
      <w:r w:rsidRPr="00493B70">
        <w:rPr>
          <w:rFonts w:cs="Times New Roman"/>
          <w:color w:val="000000" w:themeColor="text1"/>
          <w:sz w:val="24"/>
          <w:szCs w:val="24"/>
        </w:rPr>
        <w:t xml:space="preserve">, 2020. </w:t>
      </w:r>
      <w:proofErr w:type="spellStart"/>
      <w:r w:rsidRPr="00493B70">
        <w:rPr>
          <w:rFonts w:cs="Times New Roman"/>
          <w:color w:val="000000" w:themeColor="text1"/>
          <w:sz w:val="24"/>
          <w:szCs w:val="24"/>
        </w:rPr>
        <w:t>gada</w:t>
      </w:r>
      <w:proofErr w:type="spellEnd"/>
      <w:r w:rsidRPr="00493B70">
        <w:rPr>
          <w:rFonts w:cs="Times New Roman"/>
          <w:color w:val="000000" w:themeColor="text1"/>
          <w:sz w:val="24"/>
          <w:szCs w:val="24"/>
        </w:rPr>
        <w:t xml:space="preserve"> 13. </w:t>
      </w:r>
      <w:proofErr w:type="spellStart"/>
      <w:r w:rsidRPr="00493B70">
        <w:rPr>
          <w:rFonts w:cs="Times New Roman"/>
          <w:color w:val="000000" w:themeColor="text1"/>
          <w:sz w:val="24"/>
          <w:szCs w:val="24"/>
        </w:rPr>
        <w:t>oktobrī</w:t>
      </w:r>
      <w:proofErr w:type="spellEnd"/>
    </w:p>
    <w:p w14:paraId="6F6F17AC" w14:textId="77777777" w:rsidR="000702C4" w:rsidRPr="00493B70" w:rsidRDefault="000702C4" w:rsidP="000702C4">
      <w:pPr>
        <w:spacing w:after="0"/>
        <w:rPr>
          <w:rFonts w:cs="Times New Roman"/>
          <w:color w:val="000000" w:themeColor="text1"/>
          <w:sz w:val="24"/>
          <w:szCs w:val="24"/>
        </w:rPr>
      </w:pPr>
    </w:p>
    <w:tbl>
      <w:tblPr>
        <w:tblStyle w:val="TableGrid"/>
        <w:tblW w:w="10105" w:type="dxa"/>
        <w:tblInd w:w="-856" w:type="dxa"/>
        <w:tblLook w:val="04A0" w:firstRow="1" w:lastRow="0" w:firstColumn="1" w:lastColumn="0" w:noHBand="0" w:noVBand="1"/>
      </w:tblPr>
      <w:tblGrid>
        <w:gridCol w:w="530"/>
        <w:gridCol w:w="3807"/>
        <w:gridCol w:w="2344"/>
        <w:gridCol w:w="3424"/>
      </w:tblGrid>
      <w:tr w:rsidR="00493B70" w:rsidRPr="00493B70" w14:paraId="650D577A" w14:textId="77777777" w:rsidTr="00D26425">
        <w:tc>
          <w:tcPr>
            <w:tcW w:w="530" w:type="dxa"/>
          </w:tcPr>
          <w:p w14:paraId="13EC146D" w14:textId="77777777" w:rsidR="000702C4" w:rsidRPr="00493B70" w:rsidRDefault="000702C4" w:rsidP="00B6008E">
            <w:pPr>
              <w:rPr>
                <w:rFonts w:ascii="Times New Roman" w:hAnsi="Times New Roman" w:cs="Times New Roman"/>
                <w:color w:val="000000" w:themeColor="text1"/>
                <w:sz w:val="24"/>
                <w:szCs w:val="24"/>
              </w:rPr>
            </w:pPr>
            <w:r w:rsidRPr="00493B70">
              <w:rPr>
                <w:rFonts w:ascii="Times New Roman" w:hAnsi="Times New Roman" w:cs="Times New Roman"/>
                <w:color w:val="000000" w:themeColor="text1"/>
                <w:sz w:val="24"/>
                <w:szCs w:val="24"/>
              </w:rPr>
              <w:t>Nr.</w:t>
            </w:r>
          </w:p>
        </w:tc>
        <w:tc>
          <w:tcPr>
            <w:tcW w:w="3807" w:type="dxa"/>
          </w:tcPr>
          <w:p w14:paraId="62D865A6" w14:textId="77777777" w:rsidR="000702C4" w:rsidRPr="00493B70" w:rsidRDefault="000702C4" w:rsidP="00B6008E">
            <w:pPr>
              <w:jc w:val="both"/>
              <w:rPr>
                <w:rFonts w:ascii="Times New Roman" w:hAnsi="Times New Roman" w:cs="Times New Roman"/>
                <w:color w:val="000000" w:themeColor="text1"/>
                <w:sz w:val="24"/>
                <w:szCs w:val="24"/>
              </w:rPr>
            </w:pPr>
            <w:r w:rsidRPr="00493B70">
              <w:rPr>
                <w:rFonts w:ascii="Times New Roman" w:hAnsi="Times New Roman" w:cs="Times New Roman"/>
                <w:color w:val="000000" w:themeColor="text1"/>
                <w:sz w:val="24"/>
                <w:szCs w:val="24"/>
              </w:rPr>
              <w:t>LBN 200-20 redakcija</w:t>
            </w:r>
          </w:p>
        </w:tc>
        <w:tc>
          <w:tcPr>
            <w:tcW w:w="2344" w:type="dxa"/>
          </w:tcPr>
          <w:p w14:paraId="22C07928" w14:textId="77777777" w:rsidR="000702C4" w:rsidRPr="00493B70" w:rsidRDefault="000702C4" w:rsidP="00B6008E">
            <w:pPr>
              <w:jc w:val="center"/>
              <w:rPr>
                <w:rFonts w:ascii="Times New Roman" w:hAnsi="Times New Roman" w:cs="Times New Roman"/>
                <w:color w:val="000000" w:themeColor="text1"/>
                <w:sz w:val="24"/>
                <w:szCs w:val="24"/>
              </w:rPr>
            </w:pPr>
            <w:r w:rsidRPr="00493B70">
              <w:rPr>
                <w:rFonts w:ascii="Times New Roman" w:hAnsi="Times New Roman" w:cs="Times New Roman"/>
                <w:color w:val="000000" w:themeColor="text1"/>
                <w:sz w:val="24"/>
                <w:szCs w:val="24"/>
              </w:rPr>
              <w:t>Komentārs</w:t>
            </w:r>
          </w:p>
        </w:tc>
        <w:tc>
          <w:tcPr>
            <w:tcW w:w="3424" w:type="dxa"/>
          </w:tcPr>
          <w:p w14:paraId="4CF4C3EE" w14:textId="77777777" w:rsidR="000702C4" w:rsidRPr="00493B70" w:rsidRDefault="000702C4" w:rsidP="00B6008E">
            <w:pPr>
              <w:rPr>
                <w:rFonts w:ascii="Times New Roman" w:hAnsi="Times New Roman" w:cs="Times New Roman"/>
                <w:color w:val="000000" w:themeColor="text1"/>
                <w:sz w:val="24"/>
                <w:szCs w:val="24"/>
              </w:rPr>
            </w:pPr>
            <w:r w:rsidRPr="00493B70">
              <w:rPr>
                <w:rFonts w:ascii="Times New Roman" w:hAnsi="Times New Roman" w:cs="Times New Roman"/>
                <w:color w:val="000000" w:themeColor="text1"/>
                <w:sz w:val="24"/>
                <w:szCs w:val="24"/>
              </w:rPr>
              <w:t>Priekšlikums</w:t>
            </w:r>
          </w:p>
        </w:tc>
      </w:tr>
      <w:tr w:rsidR="00493B70" w:rsidRPr="00493B70" w14:paraId="2A2E3AF7" w14:textId="77777777" w:rsidTr="00D26425">
        <w:tc>
          <w:tcPr>
            <w:tcW w:w="530" w:type="dxa"/>
          </w:tcPr>
          <w:p w14:paraId="4BE1D13D" w14:textId="77777777" w:rsidR="000702C4" w:rsidRPr="00493B70" w:rsidRDefault="000702C4" w:rsidP="00B6008E">
            <w:pPr>
              <w:rPr>
                <w:rFonts w:ascii="Times New Roman" w:hAnsi="Times New Roman" w:cs="Times New Roman"/>
                <w:color w:val="000000" w:themeColor="text1"/>
                <w:sz w:val="24"/>
                <w:szCs w:val="24"/>
              </w:rPr>
            </w:pPr>
          </w:p>
        </w:tc>
        <w:tc>
          <w:tcPr>
            <w:tcW w:w="3807" w:type="dxa"/>
          </w:tcPr>
          <w:p w14:paraId="3124FCE9" w14:textId="77777777" w:rsidR="000702C4" w:rsidRPr="00493B70" w:rsidRDefault="000702C4" w:rsidP="00B6008E">
            <w:pPr>
              <w:shd w:val="clear" w:color="auto" w:fill="FFFFFF"/>
              <w:jc w:val="center"/>
              <w:rPr>
                <w:rFonts w:ascii="Times New Roman" w:eastAsia="Times New Roman" w:hAnsi="Times New Roman" w:cs="Times New Roman"/>
                <w:b/>
                <w:color w:val="000000" w:themeColor="text1"/>
                <w:sz w:val="24"/>
                <w:szCs w:val="24"/>
                <w:lang w:eastAsia="lv-LV"/>
              </w:rPr>
            </w:pPr>
            <w:r w:rsidRPr="00493B70">
              <w:rPr>
                <w:rFonts w:ascii="Times New Roman" w:eastAsia="Times New Roman" w:hAnsi="Times New Roman" w:cs="Times New Roman"/>
                <w:b/>
                <w:color w:val="000000" w:themeColor="text1"/>
                <w:sz w:val="24"/>
                <w:szCs w:val="24"/>
                <w:lang w:eastAsia="lv-LV"/>
              </w:rPr>
              <w:t>1. Vispārīgie jautājumi</w:t>
            </w:r>
          </w:p>
          <w:p w14:paraId="730731C3" w14:textId="77777777" w:rsidR="000702C4" w:rsidRPr="00493B70" w:rsidRDefault="000702C4" w:rsidP="00B6008E">
            <w:pPr>
              <w:jc w:val="both"/>
              <w:rPr>
                <w:rFonts w:ascii="Times New Roman" w:hAnsi="Times New Roman" w:cs="Times New Roman"/>
                <w:color w:val="000000" w:themeColor="text1"/>
                <w:sz w:val="24"/>
                <w:szCs w:val="24"/>
              </w:rPr>
            </w:pPr>
          </w:p>
        </w:tc>
        <w:tc>
          <w:tcPr>
            <w:tcW w:w="2344" w:type="dxa"/>
          </w:tcPr>
          <w:p w14:paraId="760CEBBD" w14:textId="77777777" w:rsidR="000702C4" w:rsidRPr="00493B70" w:rsidRDefault="000702C4" w:rsidP="00B6008E">
            <w:pPr>
              <w:jc w:val="center"/>
              <w:rPr>
                <w:rFonts w:ascii="Times New Roman" w:hAnsi="Times New Roman" w:cs="Times New Roman"/>
                <w:color w:val="000000" w:themeColor="text1"/>
                <w:sz w:val="24"/>
                <w:szCs w:val="24"/>
              </w:rPr>
            </w:pPr>
          </w:p>
        </w:tc>
        <w:tc>
          <w:tcPr>
            <w:tcW w:w="3424" w:type="dxa"/>
          </w:tcPr>
          <w:p w14:paraId="68BCB30F" w14:textId="77777777" w:rsidR="000702C4" w:rsidRPr="00493B70" w:rsidRDefault="000702C4" w:rsidP="00B6008E">
            <w:pPr>
              <w:rPr>
                <w:rFonts w:ascii="Times New Roman" w:hAnsi="Times New Roman" w:cs="Times New Roman"/>
                <w:color w:val="000000" w:themeColor="text1"/>
                <w:sz w:val="24"/>
                <w:szCs w:val="24"/>
              </w:rPr>
            </w:pPr>
          </w:p>
        </w:tc>
      </w:tr>
      <w:tr w:rsidR="00493B70" w:rsidRPr="00786B1C" w14:paraId="6C81E1D7" w14:textId="77777777" w:rsidTr="00D26425">
        <w:tc>
          <w:tcPr>
            <w:tcW w:w="530" w:type="dxa"/>
          </w:tcPr>
          <w:p w14:paraId="4A98DA84" w14:textId="2C9FC49A" w:rsidR="000702C4" w:rsidRPr="00493B70" w:rsidRDefault="00D26425" w:rsidP="00B6008E">
            <w:pPr>
              <w:rPr>
                <w:rFonts w:ascii="Times New Roman" w:hAnsi="Times New Roman" w:cs="Times New Roman"/>
                <w:color w:val="000000" w:themeColor="text1"/>
                <w:sz w:val="24"/>
                <w:szCs w:val="24"/>
              </w:rPr>
            </w:pPr>
            <w:r w:rsidRPr="00493B70">
              <w:rPr>
                <w:rFonts w:ascii="Times New Roman" w:hAnsi="Times New Roman" w:cs="Times New Roman"/>
                <w:color w:val="000000" w:themeColor="text1"/>
                <w:sz w:val="24"/>
                <w:szCs w:val="24"/>
              </w:rPr>
              <w:t>1.</w:t>
            </w:r>
          </w:p>
        </w:tc>
        <w:tc>
          <w:tcPr>
            <w:tcW w:w="3807" w:type="dxa"/>
          </w:tcPr>
          <w:p w14:paraId="6503CA0D" w14:textId="77777777" w:rsidR="000702C4" w:rsidRPr="00493B70" w:rsidRDefault="000702C4" w:rsidP="00B6008E">
            <w:pPr>
              <w:jc w:val="both"/>
              <w:rPr>
                <w:rFonts w:ascii="Times New Roman" w:hAnsi="Times New Roman" w:cs="Times New Roman"/>
                <w:color w:val="000000" w:themeColor="text1"/>
                <w:sz w:val="24"/>
                <w:szCs w:val="24"/>
              </w:rPr>
            </w:pPr>
            <w:r w:rsidRPr="00493B70">
              <w:rPr>
                <w:rFonts w:ascii="Times New Roman" w:hAnsi="Times New Roman" w:cs="Times New Roman"/>
                <w:color w:val="000000" w:themeColor="text1"/>
                <w:sz w:val="24"/>
                <w:szCs w:val="24"/>
              </w:rPr>
              <w:t xml:space="preserve">2.2. balkons - no fasādes plaknes uz āru izvirzīts vaļējs norobežots laukumiņš - </w:t>
            </w:r>
            <w:proofErr w:type="spellStart"/>
            <w:r w:rsidRPr="00493B70">
              <w:rPr>
                <w:rFonts w:ascii="Times New Roman" w:hAnsi="Times New Roman" w:cs="Times New Roman"/>
                <w:color w:val="000000" w:themeColor="text1"/>
                <w:sz w:val="24"/>
                <w:szCs w:val="24"/>
              </w:rPr>
              <w:t>ārtelpa</w:t>
            </w:r>
            <w:proofErr w:type="spellEnd"/>
            <w:r w:rsidRPr="00493B70">
              <w:rPr>
                <w:rFonts w:ascii="Times New Roman" w:hAnsi="Times New Roman" w:cs="Times New Roman"/>
                <w:color w:val="000000" w:themeColor="text1"/>
                <w:sz w:val="24"/>
                <w:szCs w:val="24"/>
              </w:rPr>
              <w:t xml:space="preserve">  starpstāvu pārseguma līmenī, kas savienots ar iekštelpām;</w:t>
            </w:r>
          </w:p>
          <w:p w14:paraId="5D6B353B" w14:textId="77777777" w:rsidR="000702C4" w:rsidRPr="00493B70" w:rsidRDefault="000702C4" w:rsidP="00B6008E">
            <w:pPr>
              <w:shd w:val="clear" w:color="auto" w:fill="FFFFFF"/>
              <w:jc w:val="center"/>
              <w:rPr>
                <w:rFonts w:ascii="Times New Roman" w:eastAsia="Times New Roman" w:hAnsi="Times New Roman" w:cs="Times New Roman"/>
                <w:b/>
                <w:color w:val="000000" w:themeColor="text1"/>
                <w:sz w:val="24"/>
                <w:szCs w:val="24"/>
                <w:lang w:eastAsia="lv-LV"/>
              </w:rPr>
            </w:pPr>
          </w:p>
        </w:tc>
        <w:tc>
          <w:tcPr>
            <w:tcW w:w="2344" w:type="dxa"/>
          </w:tcPr>
          <w:p w14:paraId="74E5F079" w14:textId="77777777" w:rsidR="000702C4" w:rsidRPr="00493B70" w:rsidRDefault="000702C4" w:rsidP="00B6008E">
            <w:pPr>
              <w:jc w:val="center"/>
              <w:rPr>
                <w:rFonts w:ascii="Times New Roman" w:hAnsi="Times New Roman" w:cs="Times New Roman"/>
                <w:color w:val="000000" w:themeColor="text1"/>
                <w:sz w:val="24"/>
                <w:szCs w:val="24"/>
              </w:rPr>
            </w:pPr>
          </w:p>
        </w:tc>
        <w:tc>
          <w:tcPr>
            <w:tcW w:w="3424" w:type="dxa"/>
          </w:tcPr>
          <w:p w14:paraId="34473C35" w14:textId="77777777" w:rsidR="000702C4" w:rsidRPr="00493B70" w:rsidRDefault="000702C4" w:rsidP="00B6008E">
            <w:pPr>
              <w:jc w:val="both"/>
              <w:rPr>
                <w:rFonts w:ascii="Times New Roman" w:hAnsi="Times New Roman" w:cs="Times New Roman"/>
                <w:color w:val="000000" w:themeColor="text1"/>
                <w:sz w:val="24"/>
                <w:szCs w:val="24"/>
              </w:rPr>
            </w:pPr>
            <w:r w:rsidRPr="00493B70">
              <w:rPr>
                <w:rFonts w:ascii="Times New Roman" w:hAnsi="Times New Roman" w:cs="Times New Roman"/>
                <w:color w:val="000000" w:themeColor="text1"/>
                <w:sz w:val="24"/>
                <w:szCs w:val="24"/>
              </w:rPr>
              <w:t xml:space="preserve">Izteikt šādā redakcijā: </w:t>
            </w:r>
          </w:p>
          <w:p w14:paraId="2BDD869C" w14:textId="77777777" w:rsidR="000702C4" w:rsidRPr="00493B70" w:rsidRDefault="000702C4" w:rsidP="00B6008E">
            <w:pPr>
              <w:jc w:val="both"/>
              <w:rPr>
                <w:rFonts w:ascii="Times New Roman" w:hAnsi="Times New Roman" w:cs="Times New Roman"/>
                <w:color w:val="000000" w:themeColor="text1"/>
                <w:sz w:val="24"/>
                <w:szCs w:val="24"/>
              </w:rPr>
            </w:pPr>
            <w:r w:rsidRPr="00493B70">
              <w:rPr>
                <w:rFonts w:ascii="Times New Roman" w:hAnsi="Times New Roman" w:cs="Times New Roman"/>
                <w:color w:val="000000" w:themeColor="text1"/>
                <w:sz w:val="24"/>
                <w:szCs w:val="24"/>
              </w:rPr>
              <w:t xml:space="preserve">2.2. balkons - no fasādes plaknes uz āru izvirzīts vaļējs norobežots laukumiņš - </w:t>
            </w:r>
            <w:proofErr w:type="spellStart"/>
            <w:r w:rsidRPr="00493B70">
              <w:rPr>
                <w:rFonts w:ascii="Times New Roman" w:hAnsi="Times New Roman" w:cs="Times New Roman"/>
                <w:color w:val="000000" w:themeColor="text1"/>
                <w:sz w:val="24"/>
                <w:szCs w:val="24"/>
              </w:rPr>
              <w:t>ārtelpa</w:t>
            </w:r>
            <w:proofErr w:type="spellEnd"/>
            <w:r w:rsidRPr="00493B70">
              <w:rPr>
                <w:rFonts w:ascii="Times New Roman" w:hAnsi="Times New Roman" w:cs="Times New Roman"/>
                <w:color w:val="000000" w:themeColor="text1"/>
                <w:sz w:val="24"/>
                <w:szCs w:val="24"/>
              </w:rPr>
              <w:t xml:space="preserve">  starpstāvu pārseguma, vai kāpņu </w:t>
            </w:r>
            <w:proofErr w:type="spellStart"/>
            <w:r w:rsidRPr="00493B70">
              <w:rPr>
                <w:rFonts w:ascii="Times New Roman" w:hAnsi="Times New Roman" w:cs="Times New Roman"/>
                <w:color w:val="000000" w:themeColor="text1"/>
                <w:sz w:val="24"/>
                <w:szCs w:val="24"/>
              </w:rPr>
              <w:t>starplaukuma</w:t>
            </w:r>
            <w:proofErr w:type="spellEnd"/>
            <w:r w:rsidRPr="00493B70">
              <w:rPr>
                <w:rFonts w:ascii="Times New Roman" w:hAnsi="Times New Roman" w:cs="Times New Roman"/>
                <w:color w:val="000000" w:themeColor="text1"/>
                <w:sz w:val="24"/>
                <w:szCs w:val="24"/>
              </w:rPr>
              <w:t xml:space="preserve"> līmenī, kas savienots ar iekštelpām;</w:t>
            </w:r>
          </w:p>
        </w:tc>
      </w:tr>
      <w:tr w:rsidR="00493B70" w:rsidRPr="00786B1C" w14:paraId="3DE636A9" w14:textId="77777777" w:rsidTr="00D26425">
        <w:tc>
          <w:tcPr>
            <w:tcW w:w="530" w:type="dxa"/>
          </w:tcPr>
          <w:p w14:paraId="4DC1E6C5" w14:textId="77777777" w:rsidR="000702C4" w:rsidRPr="00493B70" w:rsidRDefault="000702C4" w:rsidP="00B6008E">
            <w:pPr>
              <w:rPr>
                <w:rFonts w:ascii="Times New Roman" w:hAnsi="Times New Roman" w:cs="Times New Roman"/>
                <w:color w:val="000000" w:themeColor="text1"/>
                <w:sz w:val="24"/>
                <w:szCs w:val="24"/>
              </w:rPr>
            </w:pPr>
          </w:p>
        </w:tc>
        <w:tc>
          <w:tcPr>
            <w:tcW w:w="3807" w:type="dxa"/>
          </w:tcPr>
          <w:p w14:paraId="22BF028A" w14:textId="77777777" w:rsidR="000702C4" w:rsidRPr="00493B70" w:rsidRDefault="000702C4" w:rsidP="00B6008E">
            <w:pPr>
              <w:rPr>
                <w:rFonts w:ascii="Times New Roman" w:hAnsi="Times New Roman" w:cs="Times New Roman"/>
                <w:b/>
                <w:bCs/>
                <w:color w:val="000000" w:themeColor="text1"/>
                <w:sz w:val="24"/>
                <w:szCs w:val="24"/>
              </w:rPr>
            </w:pPr>
            <w:r w:rsidRPr="00493B70">
              <w:rPr>
                <w:rFonts w:ascii="Times New Roman" w:hAnsi="Times New Roman" w:cs="Times New Roman"/>
                <w:b/>
                <w:bCs/>
                <w:color w:val="000000" w:themeColor="text1"/>
                <w:sz w:val="24"/>
                <w:szCs w:val="24"/>
              </w:rPr>
              <w:t xml:space="preserve">2.3. Ēkas kopējā platība, telpas platība un </w:t>
            </w:r>
            <w:proofErr w:type="spellStart"/>
            <w:r w:rsidRPr="00493B70">
              <w:rPr>
                <w:rFonts w:ascii="Times New Roman" w:hAnsi="Times New Roman" w:cs="Times New Roman"/>
                <w:b/>
                <w:bCs/>
                <w:color w:val="000000" w:themeColor="text1"/>
                <w:sz w:val="24"/>
                <w:szCs w:val="24"/>
              </w:rPr>
              <w:t>ārtelpu</w:t>
            </w:r>
            <w:proofErr w:type="spellEnd"/>
            <w:r w:rsidRPr="00493B70">
              <w:rPr>
                <w:rFonts w:ascii="Times New Roman" w:hAnsi="Times New Roman" w:cs="Times New Roman"/>
                <w:b/>
                <w:bCs/>
                <w:color w:val="000000" w:themeColor="text1"/>
                <w:sz w:val="24"/>
                <w:szCs w:val="24"/>
              </w:rPr>
              <w:t xml:space="preserve"> platība</w:t>
            </w:r>
          </w:p>
          <w:p w14:paraId="14D11BFC" w14:textId="77777777" w:rsidR="000702C4" w:rsidRPr="00493B70" w:rsidRDefault="000702C4" w:rsidP="00B6008E">
            <w:pPr>
              <w:rPr>
                <w:rFonts w:ascii="Times New Roman" w:hAnsi="Times New Roman" w:cs="Times New Roman"/>
                <w:color w:val="000000" w:themeColor="text1"/>
                <w:sz w:val="24"/>
                <w:szCs w:val="24"/>
              </w:rPr>
            </w:pPr>
          </w:p>
        </w:tc>
        <w:tc>
          <w:tcPr>
            <w:tcW w:w="2344" w:type="dxa"/>
          </w:tcPr>
          <w:p w14:paraId="352B60B3" w14:textId="77777777" w:rsidR="000702C4" w:rsidRPr="00493B70" w:rsidRDefault="000702C4" w:rsidP="00B6008E">
            <w:pPr>
              <w:jc w:val="center"/>
              <w:rPr>
                <w:rFonts w:ascii="Times New Roman" w:hAnsi="Times New Roman" w:cs="Times New Roman"/>
                <w:color w:val="000000" w:themeColor="text1"/>
                <w:sz w:val="24"/>
                <w:szCs w:val="24"/>
              </w:rPr>
            </w:pPr>
          </w:p>
        </w:tc>
        <w:tc>
          <w:tcPr>
            <w:tcW w:w="3424" w:type="dxa"/>
          </w:tcPr>
          <w:p w14:paraId="5C2977CF" w14:textId="77777777" w:rsidR="000702C4" w:rsidRPr="00493B70" w:rsidRDefault="000702C4" w:rsidP="00B6008E">
            <w:pPr>
              <w:rPr>
                <w:rFonts w:ascii="Times New Roman" w:hAnsi="Times New Roman" w:cs="Times New Roman"/>
                <w:color w:val="000000" w:themeColor="text1"/>
                <w:sz w:val="24"/>
                <w:szCs w:val="24"/>
              </w:rPr>
            </w:pPr>
          </w:p>
        </w:tc>
      </w:tr>
      <w:tr w:rsidR="00493B70" w:rsidRPr="00493B70" w14:paraId="16D60F56" w14:textId="77777777" w:rsidTr="00D26425">
        <w:tc>
          <w:tcPr>
            <w:tcW w:w="530" w:type="dxa"/>
          </w:tcPr>
          <w:p w14:paraId="43CBD1E7" w14:textId="65C91BAD" w:rsidR="000702C4" w:rsidRPr="00493B70" w:rsidRDefault="00D26425" w:rsidP="00B6008E">
            <w:pPr>
              <w:rPr>
                <w:rFonts w:ascii="Times New Roman" w:hAnsi="Times New Roman" w:cs="Times New Roman"/>
                <w:color w:val="000000" w:themeColor="text1"/>
                <w:sz w:val="24"/>
                <w:szCs w:val="24"/>
              </w:rPr>
            </w:pPr>
            <w:r w:rsidRPr="00493B70">
              <w:rPr>
                <w:rFonts w:ascii="Times New Roman" w:hAnsi="Times New Roman" w:cs="Times New Roman"/>
                <w:color w:val="000000" w:themeColor="text1"/>
                <w:sz w:val="24"/>
                <w:szCs w:val="24"/>
              </w:rPr>
              <w:t>2.</w:t>
            </w:r>
          </w:p>
        </w:tc>
        <w:tc>
          <w:tcPr>
            <w:tcW w:w="3807" w:type="dxa"/>
          </w:tcPr>
          <w:p w14:paraId="7D4062F5" w14:textId="77777777" w:rsidR="000702C4" w:rsidRPr="00493B70" w:rsidRDefault="000702C4" w:rsidP="00B6008E">
            <w:pPr>
              <w:tabs>
                <w:tab w:val="left" w:pos="851"/>
              </w:tabs>
              <w:jc w:val="both"/>
              <w:rPr>
                <w:rFonts w:ascii="Times New Roman" w:hAnsi="Times New Roman" w:cs="Times New Roman"/>
                <w:color w:val="000000" w:themeColor="text1"/>
                <w:sz w:val="24"/>
                <w:szCs w:val="24"/>
              </w:rPr>
            </w:pPr>
            <w:r w:rsidRPr="00493B70">
              <w:rPr>
                <w:rFonts w:ascii="Times New Roman" w:hAnsi="Times New Roman" w:cs="Times New Roman"/>
                <w:color w:val="000000" w:themeColor="text1"/>
                <w:sz w:val="24"/>
                <w:szCs w:val="24"/>
              </w:rPr>
              <w:t xml:space="preserve">18. Ēkas telpu platībā ieskaita jebkuru, tai skaitā tehnisko telpu platību (starpstāvu, verandu, ārējo stikloto galeriju platību). Kāpņu telpas vai tās daļas platību ieskaita tā stāva platībā, no kura kāpņu </w:t>
            </w:r>
            <w:proofErr w:type="spellStart"/>
            <w:r w:rsidRPr="00493B70">
              <w:rPr>
                <w:rFonts w:ascii="Times New Roman" w:hAnsi="Times New Roman" w:cs="Times New Roman"/>
                <w:color w:val="000000" w:themeColor="text1"/>
                <w:sz w:val="24"/>
                <w:szCs w:val="24"/>
              </w:rPr>
              <w:t>laids</w:t>
            </w:r>
            <w:proofErr w:type="spellEnd"/>
            <w:r w:rsidRPr="00493B70">
              <w:rPr>
                <w:rFonts w:ascii="Times New Roman" w:hAnsi="Times New Roman" w:cs="Times New Roman"/>
                <w:color w:val="000000" w:themeColor="text1"/>
                <w:sz w:val="24"/>
                <w:szCs w:val="24"/>
              </w:rPr>
              <w:t xml:space="preserve"> ved augšup. </w:t>
            </w:r>
            <w:proofErr w:type="spellStart"/>
            <w:r w:rsidRPr="00493B70">
              <w:rPr>
                <w:rFonts w:ascii="Times New Roman" w:hAnsi="Times New Roman" w:cs="Times New Roman"/>
                <w:color w:val="000000" w:themeColor="text1"/>
                <w:sz w:val="24"/>
                <w:szCs w:val="24"/>
              </w:rPr>
              <w:t>Ātrija</w:t>
            </w:r>
            <w:proofErr w:type="spellEnd"/>
            <w:r w:rsidRPr="00493B70">
              <w:rPr>
                <w:rFonts w:ascii="Times New Roman" w:hAnsi="Times New Roman" w:cs="Times New Roman"/>
                <w:color w:val="000000" w:themeColor="text1"/>
                <w:sz w:val="24"/>
                <w:szCs w:val="24"/>
              </w:rPr>
              <w:t xml:space="preserve">, lifta un inženiertīklu šahtu platības ieskaita tikai apakšējā stāvā. </w:t>
            </w:r>
          </w:p>
          <w:p w14:paraId="2A213B41" w14:textId="77777777" w:rsidR="000702C4" w:rsidRPr="00493B70" w:rsidRDefault="000702C4" w:rsidP="00B6008E">
            <w:pPr>
              <w:jc w:val="both"/>
              <w:rPr>
                <w:rFonts w:ascii="Times New Roman" w:hAnsi="Times New Roman" w:cs="Times New Roman"/>
                <w:color w:val="000000" w:themeColor="text1"/>
                <w:sz w:val="24"/>
                <w:szCs w:val="24"/>
              </w:rPr>
            </w:pPr>
          </w:p>
        </w:tc>
        <w:tc>
          <w:tcPr>
            <w:tcW w:w="2344" w:type="dxa"/>
          </w:tcPr>
          <w:p w14:paraId="57EAF5F8" w14:textId="77777777" w:rsidR="000702C4" w:rsidRPr="00493B70" w:rsidRDefault="000702C4" w:rsidP="00B6008E">
            <w:pPr>
              <w:pStyle w:val="CommentText"/>
              <w:rPr>
                <w:rFonts w:ascii="Times New Roman" w:hAnsi="Times New Roman" w:cs="Times New Roman"/>
                <w:color w:val="000000" w:themeColor="text1"/>
                <w:sz w:val="24"/>
                <w:szCs w:val="24"/>
              </w:rPr>
            </w:pPr>
            <w:r w:rsidRPr="00493B70">
              <w:rPr>
                <w:rFonts w:ascii="Times New Roman" w:hAnsi="Times New Roman" w:cs="Times New Roman"/>
                <w:color w:val="000000" w:themeColor="text1"/>
                <w:sz w:val="24"/>
                <w:szCs w:val="24"/>
              </w:rPr>
              <w:t>Nepieciešams precizēt vai kāpnes ieskaita telpas laukumā, kā arī noteikt kā mēra slīpņu platību. Neskaidra definīcija.</w:t>
            </w:r>
          </w:p>
          <w:p w14:paraId="6BEAFE43" w14:textId="77777777" w:rsidR="000702C4" w:rsidRPr="00493B70" w:rsidRDefault="000702C4" w:rsidP="00B6008E">
            <w:pPr>
              <w:jc w:val="center"/>
              <w:rPr>
                <w:rFonts w:ascii="Times New Roman" w:hAnsi="Times New Roman" w:cs="Times New Roman"/>
                <w:color w:val="000000" w:themeColor="text1"/>
                <w:sz w:val="24"/>
                <w:szCs w:val="24"/>
              </w:rPr>
            </w:pPr>
          </w:p>
        </w:tc>
        <w:tc>
          <w:tcPr>
            <w:tcW w:w="3424" w:type="dxa"/>
          </w:tcPr>
          <w:p w14:paraId="31294202" w14:textId="77777777" w:rsidR="000702C4" w:rsidRPr="00493B70" w:rsidRDefault="000702C4" w:rsidP="00D26425">
            <w:pPr>
              <w:ind w:right="-739" w:firstLine="421"/>
              <w:rPr>
                <w:rFonts w:ascii="Times New Roman" w:hAnsi="Times New Roman" w:cs="Times New Roman"/>
                <w:color w:val="000000" w:themeColor="text1"/>
                <w:sz w:val="24"/>
                <w:szCs w:val="24"/>
              </w:rPr>
            </w:pPr>
            <w:r w:rsidRPr="00493B70">
              <w:rPr>
                <w:rFonts w:ascii="Times New Roman" w:hAnsi="Times New Roman" w:cs="Times New Roman"/>
                <w:color w:val="000000" w:themeColor="text1"/>
                <w:sz w:val="24"/>
                <w:szCs w:val="24"/>
              </w:rPr>
              <w:t>Precizēt</w:t>
            </w:r>
          </w:p>
        </w:tc>
      </w:tr>
      <w:tr w:rsidR="00493B70" w:rsidRPr="00493B70" w14:paraId="43E262E1" w14:textId="77777777" w:rsidTr="00D26425">
        <w:trPr>
          <w:trHeight w:val="342"/>
        </w:trPr>
        <w:tc>
          <w:tcPr>
            <w:tcW w:w="530" w:type="dxa"/>
          </w:tcPr>
          <w:p w14:paraId="2D170A18" w14:textId="77777777" w:rsidR="000702C4" w:rsidRPr="00493B70" w:rsidRDefault="000702C4" w:rsidP="00B6008E">
            <w:pPr>
              <w:rPr>
                <w:rFonts w:ascii="Times New Roman" w:hAnsi="Times New Roman" w:cs="Times New Roman"/>
                <w:color w:val="000000" w:themeColor="text1"/>
                <w:sz w:val="24"/>
                <w:szCs w:val="24"/>
              </w:rPr>
            </w:pPr>
          </w:p>
        </w:tc>
        <w:tc>
          <w:tcPr>
            <w:tcW w:w="3807" w:type="dxa"/>
          </w:tcPr>
          <w:p w14:paraId="67EB08DE" w14:textId="77777777" w:rsidR="000702C4" w:rsidRPr="00493B70" w:rsidRDefault="000702C4" w:rsidP="00B6008E">
            <w:pPr>
              <w:tabs>
                <w:tab w:val="left" w:pos="851"/>
              </w:tabs>
              <w:rPr>
                <w:rFonts w:ascii="Times New Roman" w:hAnsi="Times New Roman" w:cs="Times New Roman"/>
                <w:b/>
                <w:bCs/>
                <w:color w:val="000000" w:themeColor="text1"/>
                <w:sz w:val="24"/>
                <w:szCs w:val="24"/>
              </w:rPr>
            </w:pPr>
            <w:r w:rsidRPr="00493B70">
              <w:rPr>
                <w:rFonts w:ascii="Times New Roman" w:hAnsi="Times New Roman" w:cs="Times New Roman"/>
                <w:b/>
                <w:bCs/>
                <w:color w:val="000000" w:themeColor="text1"/>
                <w:sz w:val="24"/>
                <w:szCs w:val="24"/>
              </w:rPr>
              <w:t>3.1. Telpu augstums un telpu apgaismojums</w:t>
            </w:r>
          </w:p>
          <w:p w14:paraId="3EC017CC" w14:textId="77777777" w:rsidR="000702C4" w:rsidRPr="00493B70" w:rsidRDefault="000702C4" w:rsidP="00B6008E">
            <w:pPr>
              <w:tabs>
                <w:tab w:val="left" w:pos="851"/>
              </w:tabs>
              <w:jc w:val="both"/>
              <w:rPr>
                <w:rFonts w:ascii="Times New Roman" w:hAnsi="Times New Roman" w:cs="Times New Roman"/>
                <w:color w:val="000000" w:themeColor="text1"/>
                <w:sz w:val="24"/>
                <w:szCs w:val="24"/>
              </w:rPr>
            </w:pPr>
          </w:p>
        </w:tc>
        <w:tc>
          <w:tcPr>
            <w:tcW w:w="2344" w:type="dxa"/>
          </w:tcPr>
          <w:p w14:paraId="6A5DBD35" w14:textId="77777777" w:rsidR="000702C4" w:rsidRPr="00493B70" w:rsidRDefault="000702C4" w:rsidP="00B6008E">
            <w:pPr>
              <w:pStyle w:val="CommentText"/>
              <w:rPr>
                <w:rFonts w:ascii="Times New Roman" w:hAnsi="Times New Roman" w:cs="Times New Roman"/>
                <w:color w:val="000000" w:themeColor="text1"/>
                <w:sz w:val="24"/>
                <w:szCs w:val="24"/>
              </w:rPr>
            </w:pPr>
          </w:p>
        </w:tc>
        <w:tc>
          <w:tcPr>
            <w:tcW w:w="3424" w:type="dxa"/>
          </w:tcPr>
          <w:p w14:paraId="29307AC3" w14:textId="77777777" w:rsidR="000702C4" w:rsidRPr="00493B70" w:rsidRDefault="000702C4" w:rsidP="00B6008E">
            <w:pPr>
              <w:rPr>
                <w:rFonts w:ascii="Times New Roman" w:hAnsi="Times New Roman" w:cs="Times New Roman"/>
                <w:color w:val="000000" w:themeColor="text1"/>
                <w:sz w:val="24"/>
                <w:szCs w:val="24"/>
              </w:rPr>
            </w:pPr>
          </w:p>
        </w:tc>
      </w:tr>
      <w:tr w:rsidR="00493B70" w:rsidRPr="00493B70" w14:paraId="05242437" w14:textId="77777777" w:rsidTr="00D26425">
        <w:tc>
          <w:tcPr>
            <w:tcW w:w="530" w:type="dxa"/>
          </w:tcPr>
          <w:p w14:paraId="5EF83BFC" w14:textId="404D97C3" w:rsidR="000702C4" w:rsidRPr="00493B70" w:rsidRDefault="00004E3E" w:rsidP="00B6008E">
            <w:pPr>
              <w:rPr>
                <w:rFonts w:ascii="Times New Roman" w:hAnsi="Times New Roman" w:cs="Times New Roman"/>
                <w:color w:val="000000" w:themeColor="text1"/>
                <w:sz w:val="24"/>
                <w:szCs w:val="24"/>
              </w:rPr>
            </w:pPr>
            <w:r w:rsidRPr="00493B70">
              <w:rPr>
                <w:rFonts w:ascii="Times New Roman" w:hAnsi="Times New Roman" w:cs="Times New Roman"/>
                <w:color w:val="000000" w:themeColor="text1"/>
                <w:sz w:val="24"/>
                <w:szCs w:val="24"/>
              </w:rPr>
              <w:t>3.</w:t>
            </w:r>
          </w:p>
        </w:tc>
        <w:tc>
          <w:tcPr>
            <w:tcW w:w="3807" w:type="dxa"/>
          </w:tcPr>
          <w:p w14:paraId="7422221D" w14:textId="77777777" w:rsidR="000702C4" w:rsidRPr="00493B70" w:rsidRDefault="000702C4" w:rsidP="00B6008E">
            <w:pPr>
              <w:tabs>
                <w:tab w:val="left" w:pos="851"/>
              </w:tabs>
              <w:jc w:val="both"/>
              <w:rPr>
                <w:rFonts w:ascii="Times New Roman" w:hAnsi="Times New Roman" w:cs="Times New Roman"/>
                <w:color w:val="000000" w:themeColor="text1"/>
                <w:sz w:val="24"/>
                <w:szCs w:val="24"/>
              </w:rPr>
            </w:pPr>
            <w:r w:rsidRPr="00493B70">
              <w:rPr>
                <w:rFonts w:ascii="Times New Roman" w:hAnsi="Times New Roman" w:cs="Times New Roman"/>
                <w:color w:val="000000" w:themeColor="text1"/>
                <w:sz w:val="24"/>
                <w:szCs w:val="24"/>
              </w:rPr>
              <w:t>31. Minimālais augstums no  tīrās grīdas atzīmes līdz griestu konstrukcijas apakšējai virsmai:</w:t>
            </w:r>
          </w:p>
          <w:p w14:paraId="405651E6" w14:textId="6C0CFAAC" w:rsidR="000702C4" w:rsidRPr="00493B70" w:rsidRDefault="000702C4" w:rsidP="00B6008E">
            <w:pPr>
              <w:tabs>
                <w:tab w:val="left" w:pos="851"/>
              </w:tabs>
              <w:jc w:val="both"/>
              <w:rPr>
                <w:rFonts w:ascii="Times New Roman" w:hAnsi="Times New Roman" w:cs="Times New Roman"/>
                <w:color w:val="000000" w:themeColor="text1"/>
                <w:sz w:val="24"/>
                <w:szCs w:val="24"/>
              </w:rPr>
            </w:pPr>
            <w:r w:rsidRPr="00493B70">
              <w:rPr>
                <w:rFonts w:ascii="Times New Roman" w:hAnsi="Times New Roman" w:cs="Times New Roman"/>
                <w:color w:val="000000" w:themeColor="text1"/>
                <w:sz w:val="24"/>
                <w:szCs w:val="24"/>
              </w:rPr>
              <w:t>31.1. publiskās telpās - 2,7 metri;</w:t>
            </w:r>
            <w:r w:rsidRPr="00493B70">
              <w:rPr>
                <w:rFonts w:ascii="Times New Roman" w:hAnsi="Times New Roman" w:cs="Times New Roman"/>
                <w:color w:val="000000" w:themeColor="text1"/>
                <w:sz w:val="24"/>
                <w:szCs w:val="24"/>
              </w:rPr>
              <w:tab/>
            </w:r>
          </w:p>
          <w:p w14:paraId="2B303988" w14:textId="557056AD" w:rsidR="000702C4" w:rsidRPr="00493B70" w:rsidRDefault="000702C4" w:rsidP="00A03A57">
            <w:pPr>
              <w:tabs>
                <w:tab w:val="left" w:pos="851"/>
              </w:tabs>
              <w:ind w:left="1418" w:hanging="1418"/>
              <w:jc w:val="both"/>
              <w:rPr>
                <w:rFonts w:ascii="Times New Roman" w:hAnsi="Times New Roman" w:cs="Times New Roman"/>
                <w:color w:val="000000" w:themeColor="text1"/>
                <w:sz w:val="24"/>
                <w:szCs w:val="24"/>
              </w:rPr>
            </w:pPr>
            <w:r w:rsidRPr="00493B70">
              <w:rPr>
                <w:rFonts w:ascii="Times New Roman" w:hAnsi="Times New Roman" w:cs="Times New Roman"/>
                <w:color w:val="000000" w:themeColor="text1"/>
                <w:sz w:val="24"/>
                <w:szCs w:val="24"/>
              </w:rPr>
              <w:tab/>
            </w:r>
            <w:r w:rsidRPr="00493B70">
              <w:rPr>
                <w:rFonts w:ascii="Times New Roman" w:hAnsi="Times New Roman" w:cs="Times New Roman"/>
                <w:color w:val="000000" w:themeColor="text1"/>
                <w:sz w:val="24"/>
                <w:szCs w:val="24"/>
              </w:rPr>
              <w:tab/>
              <w:t>31.2. publisku telpu pārbūves vai atjaunošanas gadījumā ne mazāk kā 2,5 metri;</w:t>
            </w:r>
          </w:p>
          <w:p w14:paraId="6E275AB4" w14:textId="48FD0617" w:rsidR="000702C4" w:rsidRPr="00493B70" w:rsidRDefault="000702C4" w:rsidP="00B6008E">
            <w:pPr>
              <w:tabs>
                <w:tab w:val="left" w:pos="851"/>
              </w:tabs>
              <w:jc w:val="both"/>
              <w:rPr>
                <w:rFonts w:ascii="Times New Roman" w:hAnsi="Times New Roman" w:cs="Times New Roman"/>
                <w:color w:val="000000" w:themeColor="text1"/>
                <w:sz w:val="24"/>
                <w:szCs w:val="24"/>
              </w:rPr>
            </w:pPr>
            <w:r w:rsidRPr="00493B70">
              <w:rPr>
                <w:rFonts w:ascii="Times New Roman" w:hAnsi="Times New Roman" w:cs="Times New Roman"/>
                <w:color w:val="000000" w:themeColor="text1"/>
                <w:sz w:val="24"/>
                <w:szCs w:val="24"/>
              </w:rPr>
              <w:tab/>
            </w:r>
            <w:r w:rsidRPr="00493B70">
              <w:rPr>
                <w:rFonts w:ascii="Times New Roman" w:hAnsi="Times New Roman" w:cs="Times New Roman"/>
                <w:color w:val="000000" w:themeColor="text1"/>
                <w:sz w:val="24"/>
                <w:szCs w:val="24"/>
              </w:rPr>
              <w:tab/>
              <w:t>31.3. dzīvojamās telpās - 2,5 metri;</w:t>
            </w:r>
          </w:p>
          <w:p w14:paraId="16924801" w14:textId="2DDF79D2" w:rsidR="000702C4" w:rsidRPr="00493B70" w:rsidRDefault="000702C4" w:rsidP="00A03A57">
            <w:pPr>
              <w:tabs>
                <w:tab w:val="left" w:pos="851"/>
              </w:tabs>
              <w:ind w:left="1418" w:hanging="1418"/>
              <w:jc w:val="both"/>
              <w:rPr>
                <w:rFonts w:ascii="Times New Roman" w:hAnsi="Times New Roman" w:cs="Times New Roman"/>
                <w:color w:val="000000" w:themeColor="text1"/>
                <w:sz w:val="24"/>
                <w:szCs w:val="24"/>
              </w:rPr>
            </w:pPr>
            <w:r w:rsidRPr="00493B70">
              <w:rPr>
                <w:rFonts w:ascii="Times New Roman" w:hAnsi="Times New Roman" w:cs="Times New Roman"/>
                <w:color w:val="000000" w:themeColor="text1"/>
                <w:sz w:val="24"/>
                <w:szCs w:val="24"/>
              </w:rPr>
              <w:tab/>
            </w:r>
            <w:r w:rsidRPr="00493B70">
              <w:rPr>
                <w:rFonts w:ascii="Times New Roman" w:hAnsi="Times New Roman" w:cs="Times New Roman"/>
                <w:color w:val="000000" w:themeColor="text1"/>
                <w:sz w:val="24"/>
                <w:szCs w:val="24"/>
              </w:rPr>
              <w:tab/>
              <w:t>31.4. viesu izmitināšanas ēkās, slimnīcu un sociālo ēku guļamtelpās - 2,5 metri;</w:t>
            </w:r>
          </w:p>
          <w:p w14:paraId="49E4C630" w14:textId="7151427B" w:rsidR="000702C4" w:rsidRPr="00493B70" w:rsidRDefault="000702C4" w:rsidP="00A03A57">
            <w:pPr>
              <w:tabs>
                <w:tab w:val="left" w:pos="851"/>
              </w:tabs>
              <w:ind w:left="1418" w:hanging="1418"/>
              <w:jc w:val="both"/>
              <w:rPr>
                <w:rFonts w:ascii="Times New Roman" w:hAnsi="Times New Roman" w:cs="Times New Roman"/>
                <w:color w:val="000000" w:themeColor="text1"/>
                <w:sz w:val="24"/>
                <w:szCs w:val="24"/>
              </w:rPr>
            </w:pPr>
            <w:r w:rsidRPr="00493B70">
              <w:rPr>
                <w:rFonts w:ascii="Times New Roman" w:hAnsi="Times New Roman" w:cs="Times New Roman"/>
                <w:color w:val="000000" w:themeColor="text1"/>
                <w:sz w:val="24"/>
                <w:szCs w:val="24"/>
              </w:rPr>
              <w:tab/>
            </w:r>
            <w:r w:rsidRPr="00493B70">
              <w:rPr>
                <w:rFonts w:ascii="Times New Roman" w:hAnsi="Times New Roman" w:cs="Times New Roman"/>
                <w:color w:val="000000" w:themeColor="text1"/>
                <w:sz w:val="24"/>
                <w:szCs w:val="24"/>
              </w:rPr>
              <w:tab/>
              <w:t>31.5. gaiteņos, sanitārtehniskās, tehniskās un  dzīvojamo ēku palīgtelpās - 2,2 metri;</w:t>
            </w:r>
          </w:p>
          <w:p w14:paraId="6893F621" w14:textId="77777777" w:rsidR="000702C4" w:rsidRPr="00493B70" w:rsidRDefault="000702C4" w:rsidP="00B6008E">
            <w:pPr>
              <w:tabs>
                <w:tab w:val="left" w:pos="851"/>
              </w:tabs>
              <w:ind w:left="1418" w:hanging="1418"/>
              <w:jc w:val="both"/>
              <w:rPr>
                <w:rFonts w:ascii="Times New Roman" w:hAnsi="Times New Roman" w:cs="Times New Roman"/>
                <w:color w:val="000000" w:themeColor="text1"/>
                <w:sz w:val="24"/>
                <w:szCs w:val="24"/>
              </w:rPr>
            </w:pPr>
            <w:r w:rsidRPr="00493B70">
              <w:rPr>
                <w:rFonts w:ascii="Times New Roman" w:hAnsi="Times New Roman" w:cs="Times New Roman"/>
                <w:color w:val="000000" w:themeColor="text1"/>
                <w:sz w:val="24"/>
                <w:szCs w:val="24"/>
              </w:rPr>
              <w:tab/>
            </w:r>
            <w:r w:rsidRPr="00493B70">
              <w:rPr>
                <w:rFonts w:ascii="Times New Roman" w:hAnsi="Times New Roman" w:cs="Times New Roman"/>
                <w:color w:val="000000" w:themeColor="text1"/>
                <w:sz w:val="24"/>
                <w:szCs w:val="24"/>
              </w:rPr>
              <w:tab/>
              <w:t xml:space="preserve">31.6. tehniskām telpām pagrabstāvā, cokolstāvā, </w:t>
            </w:r>
            <w:proofErr w:type="spellStart"/>
            <w:r w:rsidRPr="00493B70">
              <w:rPr>
                <w:rFonts w:ascii="Times New Roman" w:hAnsi="Times New Roman" w:cs="Times New Roman"/>
                <w:color w:val="000000" w:themeColor="text1"/>
                <w:sz w:val="24"/>
                <w:szCs w:val="24"/>
              </w:rPr>
              <w:t>bēniņstāvā</w:t>
            </w:r>
            <w:proofErr w:type="spellEnd"/>
            <w:r w:rsidRPr="00493B70">
              <w:rPr>
                <w:rFonts w:ascii="Times New Roman" w:hAnsi="Times New Roman" w:cs="Times New Roman"/>
                <w:color w:val="000000" w:themeColor="text1"/>
                <w:sz w:val="24"/>
                <w:szCs w:val="24"/>
              </w:rPr>
              <w:t>, tehniskā stāvā - 1,8 metri, izņemot telpas, kurām būvnormatīvā par ugunsdrošību noteiktas citas prasības;</w:t>
            </w:r>
          </w:p>
          <w:p w14:paraId="0F562FE6" w14:textId="77777777" w:rsidR="000702C4" w:rsidRPr="00493B70" w:rsidRDefault="000702C4" w:rsidP="00B6008E">
            <w:pPr>
              <w:tabs>
                <w:tab w:val="left" w:pos="851"/>
              </w:tabs>
              <w:ind w:left="1418" w:hanging="1418"/>
              <w:jc w:val="both"/>
              <w:rPr>
                <w:rFonts w:ascii="Times New Roman" w:hAnsi="Times New Roman" w:cs="Times New Roman"/>
                <w:color w:val="000000" w:themeColor="text1"/>
                <w:sz w:val="24"/>
                <w:szCs w:val="24"/>
              </w:rPr>
            </w:pPr>
          </w:p>
          <w:p w14:paraId="3AD06979" w14:textId="48F97EC3" w:rsidR="000702C4" w:rsidRPr="00493B70" w:rsidRDefault="000702C4" w:rsidP="00A03A57">
            <w:pPr>
              <w:ind w:left="1418"/>
              <w:jc w:val="both"/>
              <w:rPr>
                <w:rFonts w:ascii="Times New Roman" w:hAnsi="Times New Roman" w:cs="Times New Roman"/>
                <w:color w:val="000000" w:themeColor="text1"/>
                <w:sz w:val="24"/>
                <w:szCs w:val="24"/>
              </w:rPr>
            </w:pPr>
            <w:r w:rsidRPr="00493B70">
              <w:rPr>
                <w:rFonts w:ascii="Times New Roman" w:hAnsi="Times New Roman" w:cs="Times New Roman"/>
                <w:color w:val="000000" w:themeColor="text1"/>
                <w:sz w:val="24"/>
                <w:szCs w:val="24"/>
              </w:rPr>
              <w:lastRenderedPageBreak/>
              <w:t xml:space="preserve">31.7. pagrabstāvā, cokolstāvā, </w:t>
            </w:r>
            <w:proofErr w:type="spellStart"/>
            <w:r w:rsidRPr="00493B70">
              <w:rPr>
                <w:rFonts w:ascii="Times New Roman" w:hAnsi="Times New Roman" w:cs="Times New Roman"/>
                <w:color w:val="000000" w:themeColor="text1"/>
                <w:sz w:val="24"/>
                <w:szCs w:val="24"/>
              </w:rPr>
              <w:t>bēniņstāvā</w:t>
            </w:r>
            <w:proofErr w:type="spellEnd"/>
            <w:r w:rsidRPr="00493B70">
              <w:rPr>
                <w:rFonts w:ascii="Times New Roman" w:hAnsi="Times New Roman" w:cs="Times New Roman"/>
                <w:color w:val="000000" w:themeColor="text1"/>
                <w:sz w:val="24"/>
                <w:szCs w:val="24"/>
              </w:rPr>
              <w:t>, tehniskā stāvā līdz vienam metram garā posmā ejas augstums var būt 1,6 metri, šajos stāvos var ierīkot 1,6 metrus augstas ailas;</w:t>
            </w:r>
          </w:p>
          <w:p w14:paraId="6DEAA567" w14:textId="2680D66F" w:rsidR="000702C4" w:rsidRPr="00493B70" w:rsidRDefault="000702C4" w:rsidP="00A03A57">
            <w:pPr>
              <w:ind w:left="1418"/>
              <w:jc w:val="both"/>
              <w:rPr>
                <w:rFonts w:ascii="Times New Roman" w:hAnsi="Times New Roman" w:cs="Times New Roman"/>
                <w:color w:val="000000" w:themeColor="text1"/>
                <w:sz w:val="24"/>
                <w:szCs w:val="24"/>
              </w:rPr>
            </w:pPr>
            <w:r w:rsidRPr="00493B70">
              <w:rPr>
                <w:rFonts w:ascii="Times New Roman" w:hAnsi="Times New Roman" w:cs="Times New Roman"/>
                <w:color w:val="000000" w:themeColor="text1"/>
                <w:sz w:val="24"/>
                <w:szCs w:val="24"/>
              </w:rPr>
              <w:t>31.8. ražošanas telpu minimālais augstums ir 2,2 metri;</w:t>
            </w:r>
          </w:p>
          <w:p w14:paraId="5DD85D79" w14:textId="77777777" w:rsidR="000702C4" w:rsidRPr="00493B70" w:rsidRDefault="000702C4" w:rsidP="00B6008E">
            <w:pPr>
              <w:ind w:left="1418"/>
              <w:jc w:val="both"/>
              <w:rPr>
                <w:rFonts w:ascii="Times New Roman" w:hAnsi="Times New Roman" w:cs="Times New Roman"/>
                <w:color w:val="000000" w:themeColor="text1"/>
                <w:sz w:val="24"/>
                <w:szCs w:val="24"/>
              </w:rPr>
            </w:pPr>
            <w:r w:rsidRPr="00493B70">
              <w:rPr>
                <w:rFonts w:ascii="Times New Roman" w:hAnsi="Times New Roman" w:cs="Times New Roman"/>
                <w:color w:val="000000" w:themeColor="text1"/>
                <w:sz w:val="24"/>
                <w:szCs w:val="24"/>
              </w:rPr>
              <w:t>31.9. cilvēku pārvietošanās ceļos iekārtas un inženierkomunikācijas nevar būt izbūvētas zemāk kā vismaz 2,0 metri no grīdas līmeņa.</w:t>
            </w:r>
          </w:p>
        </w:tc>
        <w:tc>
          <w:tcPr>
            <w:tcW w:w="2344" w:type="dxa"/>
          </w:tcPr>
          <w:p w14:paraId="5086CAF1" w14:textId="77777777" w:rsidR="000702C4" w:rsidRPr="00493B70" w:rsidRDefault="000702C4" w:rsidP="00B6008E">
            <w:pPr>
              <w:pStyle w:val="CommentText"/>
              <w:rPr>
                <w:rFonts w:ascii="Times New Roman" w:hAnsi="Times New Roman" w:cs="Times New Roman"/>
                <w:color w:val="000000" w:themeColor="text1"/>
                <w:sz w:val="24"/>
                <w:szCs w:val="24"/>
              </w:rPr>
            </w:pPr>
            <w:r w:rsidRPr="00493B70">
              <w:rPr>
                <w:rFonts w:ascii="Times New Roman" w:hAnsi="Times New Roman" w:cs="Times New Roman"/>
                <w:color w:val="000000" w:themeColor="text1"/>
                <w:sz w:val="24"/>
                <w:szCs w:val="24"/>
              </w:rPr>
              <w:lastRenderedPageBreak/>
              <w:t xml:space="preserve">Nav skaidrs griestu apakšējās virsmas definējums - ieskaitot piekārtos griestus/izbūvētas </w:t>
            </w:r>
            <w:proofErr w:type="spellStart"/>
            <w:r w:rsidRPr="00493B70">
              <w:rPr>
                <w:rFonts w:ascii="Times New Roman" w:hAnsi="Times New Roman" w:cs="Times New Roman"/>
                <w:color w:val="000000" w:themeColor="text1"/>
                <w:sz w:val="24"/>
                <w:szCs w:val="24"/>
              </w:rPr>
              <w:t>nosegkastes</w:t>
            </w:r>
            <w:proofErr w:type="spellEnd"/>
            <w:r w:rsidRPr="00493B70">
              <w:rPr>
                <w:rFonts w:ascii="Times New Roman" w:hAnsi="Times New Roman" w:cs="Times New Roman"/>
                <w:color w:val="000000" w:themeColor="text1"/>
                <w:sz w:val="24"/>
                <w:szCs w:val="24"/>
              </w:rPr>
              <w:t xml:space="preserve"> komunikācijām vai līdz nesošajai </w:t>
            </w:r>
            <w:proofErr w:type="spellStart"/>
            <w:r w:rsidRPr="00493B70">
              <w:rPr>
                <w:rFonts w:ascii="Times New Roman" w:hAnsi="Times New Roman" w:cs="Times New Roman"/>
                <w:color w:val="000000" w:themeColor="text1"/>
                <w:sz w:val="24"/>
                <w:szCs w:val="24"/>
              </w:rPr>
              <w:t>kostrukcijai</w:t>
            </w:r>
            <w:proofErr w:type="spellEnd"/>
            <w:r w:rsidRPr="00493B70">
              <w:rPr>
                <w:rFonts w:ascii="Times New Roman" w:hAnsi="Times New Roman" w:cs="Times New Roman"/>
                <w:color w:val="000000" w:themeColor="text1"/>
                <w:sz w:val="24"/>
                <w:szCs w:val="24"/>
              </w:rPr>
              <w:t>? Jāprecizē lokālas pazeminājumu iespējas.</w:t>
            </w:r>
          </w:p>
          <w:p w14:paraId="5E244D2D" w14:textId="77777777" w:rsidR="000702C4" w:rsidRPr="00493B70" w:rsidRDefault="000702C4" w:rsidP="00B6008E">
            <w:pPr>
              <w:jc w:val="center"/>
              <w:rPr>
                <w:rFonts w:ascii="Times New Roman" w:hAnsi="Times New Roman" w:cs="Times New Roman"/>
                <w:color w:val="000000" w:themeColor="text1"/>
                <w:sz w:val="24"/>
                <w:szCs w:val="24"/>
              </w:rPr>
            </w:pPr>
          </w:p>
        </w:tc>
        <w:tc>
          <w:tcPr>
            <w:tcW w:w="3424" w:type="dxa"/>
          </w:tcPr>
          <w:p w14:paraId="31B19815" w14:textId="77777777" w:rsidR="000702C4" w:rsidRPr="00493B70" w:rsidRDefault="000702C4" w:rsidP="00B6008E">
            <w:pPr>
              <w:rPr>
                <w:rFonts w:ascii="Times New Roman" w:hAnsi="Times New Roman" w:cs="Times New Roman"/>
                <w:color w:val="000000" w:themeColor="text1"/>
                <w:sz w:val="24"/>
                <w:szCs w:val="24"/>
              </w:rPr>
            </w:pPr>
            <w:r w:rsidRPr="00493B70">
              <w:rPr>
                <w:rFonts w:ascii="Times New Roman" w:hAnsi="Times New Roman" w:cs="Times New Roman"/>
                <w:color w:val="000000" w:themeColor="text1"/>
                <w:sz w:val="24"/>
                <w:szCs w:val="24"/>
              </w:rPr>
              <w:t>Precizēt</w:t>
            </w:r>
          </w:p>
        </w:tc>
      </w:tr>
      <w:tr w:rsidR="00493B70" w:rsidRPr="00493B70" w14:paraId="7AF10B44" w14:textId="77777777" w:rsidTr="00D26425">
        <w:tc>
          <w:tcPr>
            <w:tcW w:w="530" w:type="dxa"/>
          </w:tcPr>
          <w:p w14:paraId="568E0980" w14:textId="24379844" w:rsidR="000702C4" w:rsidRPr="00493B70" w:rsidRDefault="00004E3E" w:rsidP="00B6008E">
            <w:pPr>
              <w:rPr>
                <w:rFonts w:ascii="Times New Roman" w:hAnsi="Times New Roman" w:cs="Times New Roman"/>
                <w:color w:val="000000" w:themeColor="text1"/>
                <w:sz w:val="24"/>
                <w:szCs w:val="24"/>
              </w:rPr>
            </w:pPr>
            <w:r w:rsidRPr="00493B70">
              <w:rPr>
                <w:rFonts w:ascii="Times New Roman" w:hAnsi="Times New Roman" w:cs="Times New Roman"/>
                <w:color w:val="000000" w:themeColor="text1"/>
                <w:sz w:val="24"/>
                <w:szCs w:val="24"/>
              </w:rPr>
              <w:t>4.</w:t>
            </w:r>
          </w:p>
        </w:tc>
        <w:tc>
          <w:tcPr>
            <w:tcW w:w="3807" w:type="dxa"/>
          </w:tcPr>
          <w:p w14:paraId="220F6432" w14:textId="77777777" w:rsidR="000702C4" w:rsidRPr="00493B70" w:rsidRDefault="000702C4" w:rsidP="00B6008E">
            <w:pPr>
              <w:jc w:val="both"/>
              <w:rPr>
                <w:rFonts w:ascii="Times New Roman" w:hAnsi="Times New Roman" w:cs="Times New Roman"/>
                <w:color w:val="000000" w:themeColor="text1"/>
                <w:sz w:val="24"/>
                <w:szCs w:val="24"/>
              </w:rPr>
            </w:pPr>
            <w:r w:rsidRPr="00493B70">
              <w:rPr>
                <w:rFonts w:ascii="Times New Roman" w:hAnsi="Times New Roman" w:cs="Times New Roman"/>
                <w:color w:val="000000" w:themeColor="text1"/>
                <w:sz w:val="24"/>
                <w:szCs w:val="24"/>
              </w:rPr>
              <w:t>33. Dabiskais apgaismojums nepieciešams koplietošanas telpās (vējtveros, kāpņu telpās, kopējos gaiteņos), dzīvojamo ēku dzīvojamās telpās, virtuvēs.</w:t>
            </w:r>
          </w:p>
          <w:p w14:paraId="43838CD5" w14:textId="77777777" w:rsidR="000702C4" w:rsidRPr="00493B70" w:rsidRDefault="000702C4" w:rsidP="00B6008E">
            <w:pPr>
              <w:tabs>
                <w:tab w:val="left" w:pos="851"/>
              </w:tabs>
              <w:jc w:val="both"/>
              <w:rPr>
                <w:rFonts w:ascii="Times New Roman" w:hAnsi="Times New Roman" w:cs="Times New Roman"/>
                <w:color w:val="000000" w:themeColor="text1"/>
                <w:sz w:val="24"/>
                <w:szCs w:val="24"/>
              </w:rPr>
            </w:pPr>
          </w:p>
        </w:tc>
        <w:tc>
          <w:tcPr>
            <w:tcW w:w="2344" w:type="dxa"/>
          </w:tcPr>
          <w:p w14:paraId="28BEA9D6" w14:textId="77777777" w:rsidR="000702C4" w:rsidRPr="00493B70" w:rsidRDefault="000702C4" w:rsidP="00B6008E">
            <w:pPr>
              <w:pStyle w:val="CommentText"/>
              <w:jc w:val="both"/>
              <w:rPr>
                <w:rFonts w:ascii="Times New Roman" w:hAnsi="Times New Roman" w:cs="Times New Roman"/>
                <w:color w:val="000000" w:themeColor="text1"/>
                <w:sz w:val="24"/>
                <w:szCs w:val="24"/>
              </w:rPr>
            </w:pPr>
            <w:r w:rsidRPr="00493B70">
              <w:rPr>
                <w:rFonts w:ascii="Times New Roman" w:hAnsi="Times New Roman" w:cs="Times New Roman"/>
                <w:color w:val="000000" w:themeColor="text1"/>
                <w:sz w:val="24"/>
                <w:szCs w:val="24"/>
              </w:rPr>
              <w:t xml:space="preserve">Tiešā saules gaisma nav nepieciešama gaiteņos - tas rada neracionālus plānojumus un </w:t>
            </w:r>
            <w:r w:rsidRPr="00493B70">
              <w:rPr>
                <w:rFonts w:ascii="Times New Roman" w:hAnsi="Times New Roman" w:cs="Times New Roman"/>
                <w:color w:val="000000" w:themeColor="text1"/>
                <w:sz w:val="24"/>
                <w:szCs w:val="24"/>
                <w:lang w:eastAsia="en-GB"/>
              </w:rPr>
              <w:t xml:space="preserve">tas nav energoefektīvi - LED </w:t>
            </w:r>
            <w:proofErr w:type="spellStart"/>
            <w:r w:rsidRPr="00493B70">
              <w:rPr>
                <w:rFonts w:ascii="Times New Roman" w:hAnsi="Times New Roman" w:cs="Times New Roman"/>
                <w:color w:val="000000" w:themeColor="text1"/>
                <w:sz w:val="24"/>
                <w:szCs w:val="24"/>
                <w:lang w:eastAsia="en-GB"/>
              </w:rPr>
              <w:t>apgasimojums</w:t>
            </w:r>
            <w:proofErr w:type="spellEnd"/>
            <w:r w:rsidRPr="00493B70">
              <w:rPr>
                <w:rFonts w:ascii="Times New Roman" w:hAnsi="Times New Roman" w:cs="Times New Roman"/>
                <w:color w:val="000000" w:themeColor="text1"/>
                <w:sz w:val="24"/>
                <w:szCs w:val="24"/>
                <w:lang w:eastAsia="en-GB"/>
              </w:rPr>
              <w:t xml:space="preserve"> ir efektīvāks enerģijas ziņā kā logs, jo logi rada siltuma zudumus. Šis nosacījums ļoti ierobežo efektīva plānojuma iespējas. Praksē šis nozīmēs bruto/neto attiecības pasliktināšanos ekonomiskajā klasē.</w:t>
            </w:r>
          </w:p>
        </w:tc>
        <w:tc>
          <w:tcPr>
            <w:tcW w:w="3424" w:type="dxa"/>
          </w:tcPr>
          <w:p w14:paraId="35864425" w14:textId="77777777" w:rsidR="000702C4" w:rsidRPr="00493B70" w:rsidRDefault="000702C4" w:rsidP="00B6008E">
            <w:pPr>
              <w:rPr>
                <w:rFonts w:ascii="Times New Roman" w:hAnsi="Times New Roman" w:cs="Times New Roman"/>
                <w:color w:val="000000" w:themeColor="text1"/>
                <w:sz w:val="24"/>
                <w:szCs w:val="24"/>
              </w:rPr>
            </w:pPr>
            <w:r w:rsidRPr="00493B70">
              <w:rPr>
                <w:rFonts w:ascii="Times New Roman" w:hAnsi="Times New Roman" w:cs="Times New Roman"/>
                <w:color w:val="000000" w:themeColor="text1"/>
                <w:sz w:val="24"/>
                <w:szCs w:val="24"/>
              </w:rPr>
              <w:t>Dzēst</w:t>
            </w:r>
          </w:p>
        </w:tc>
      </w:tr>
      <w:tr w:rsidR="00493B70" w:rsidRPr="00493B70" w14:paraId="32C97AC3" w14:textId="77777777" w:rsidTr="00D26425">
        <w:tc>
          <w:tcPr>
            <w:tcW w:w="530" w:type="dxa"/>
          </w:tcPr>
          <w:p w14:paraId="0C4A2904" w14:textId="77777777" w:rsidR="000702C4" w:rsidRPr="00493B70" w:rsidRDefault="000702C4" w:rsidP="00B6008E">
            <w:pPr>
              <w:rPr>
                <w:rFonts w:ascii="Times New Roman" w:hAnsi="Times New Roman" w:cs="Times New Roman"/>
                <w:color w:val="000000" w:themeColor="text1"/>
                <w:sz w:val="24"/>
                <w:szCs w:val="24"/>
              </w:rPr>
            </w:pPr>
          </w:p>
        </w:tc>
        <w:tc>
          <w:tcPr>
            <w:tcW w:w="3807" w:type="dxa"/>
          </w:tcPr>
          <w:p w14:paraId="141434EE" w14:textId="77777777" w:rsidR="000702C4" w:rsidRPr="00493B70" w:rsidRDefault="000702C4" w:rsidP="00B6008E">
            <w:pPr>
              <w:jc w:val="center"/>
              <w:rPr>
                <w:rFonts w:ascii="Times New Roman" w:hAnsi="Times New Roman" w:cs="Times New Roman"/>
                <w:b/>
                <w:bCs/>
                <w:color w:val="000000" w:themeColor="text1"/>
                <w:sz w:val="24"/>
                <w:szCs w:val="24"/>
              </w:rPr>
            </w:pPr>
            <w:r w:rsidRPr="00493B70">
              <w:rPr>
                <w:rFonts w:ascii="Times New Roman" w:hAnsi="Times New Roman" w:cs="Times New Roman"/>
                <w:b/>
                <w:bCs/>
                <w:color w:val="000000" w:themeColor="text1"/>
                <w:sz w:val="24"/>
                <w:szCs w:val="24"/>
              </w:rPr>
              <w:t>3.2. Sanitārtehniskās telpas</w:t>
            </w:r>
          </w:p>
          <w:p w14:paraId="663F43F5" w14:textId="77777777" w:rsidR="000702C4" w:rsidRPr="00493B70" w:rsidRDefault="000702C4" w:rsidP="00B6008E">
            <w:pPr>
              <w:jc w:val="both"/>
              <w:rPr>
                <w:rFonts w:ascii="Times New Roman" w:hAnsi="Times New Roman" w:cs="Times New Roman"/>
                <w:color w:val="000000" w:themeColor="text1"/>
                <w:sz w:val="24"/>
                <w:szCs w:val="24"/>
              </w:rPr>
            </w:pPr>
          </w:p>
        </w:tc>
        <w:tc>
          <w:tcPr>
            <w:tcW w:w="2344" w:type="dxa"/>
          </w:tcPr>
          <w:p w14:paraId="241F025F" w14:textId="77777777" w:rsidR="000702C4" w:rsidRPr="00493B70" w:rsidRDefault="000702C4" w:rsidP="00B6008E">
            <w:pPr>
              <w:pStyle w:val="CommentText"/>
              <w:jc w:val="both"/>
              <w:rPr>
                <w:rFonts w:ascii="Times New Roman" w:hAnsi="Times New Roman" w:cs="Times New Roman"/>
                <w:color w:val="000000" w:themeColor="text1"/>
                <w:sz w:val="24"/>
                <w:szCs w:val="24"/>
              </w:rPr>
            </w:pPr>
          </w:p>
        </w:tc>
        <w:tc>
          <w:tcPr>
            <w:tcW w:w="3424" w:type="dxa"/>
          </w:tcPr>
          <w:p w14:paraId="54AAAD5C" w14:textId="77777777" w:rsidR="000702C4" w:rsidRPr="00493B70" w:rsidRDefault="000702C4" w:rsidP="00B6008E">
            <w:pPr>
              <w:rPr>
                <w:rFonts w:ascii="Times New Roman" w:hAnsi="Times New Roman" w:cs="Times New Roman"/>
                <w:color w:val="000000" w:themeColor="text1"/>
                <w:sz w:val="24"/>
                <w:szCs w:val="24"/>
              </w:rPr>
            </w:pPr>
          </w:p>
        </w:tc>
      </w:tr>
      <w:tr w:rsidR="00493B70" w:rsidRPr="00493B70" w14:paraId="2EF2E7E7" w14:textId="77777777" w:rsidTr="00D26425">
        <w:tc>
          <w:tcPr>
            <w:tcW w:w="530" w:type="dxa"/>
          </w:tcPr>
          <w:p w14:paraId="76776A98" w14:textId="63AA1695" w:rsidR="000702C4" w:rsidRPr="00493B70" w:rsidRDefault="00004E3E" w:rsidP="00B6008E">
            <w:pPr>
              <w:rPr>
                <w:rFonts w:ascii="Times New Roman" w:hAnsi="Times New Roman" w:cs="Times New Roman"/>
                <w:color w:val="000000" w:themeColor="text1"/>
                <w:sz w:val="24"/>
                <w:szCs w:val="24"/>
              </w:rPr>
            </w:pPr>
            <w:r w:rsidRPr="00493B70">
              <w:rPr>
                <w:rFonts w:ascii="Times New Roman" w:hAnsi="Times New Roman" w:cs="Times New Roman"/>
                <w:color w:val="000000" w:themeColor="text1"/>
                <w:sz w:val="24"/>
                <w:szCs w:val="24"/>
              </w:rPr>
              <w:lastRenderedPageBreak/>
              <w:t>5.</w:t>
            </w:r>
          </w:p>
        </w:tc>
        <w:tc>
          <w:tcPr>
            <w:tcW w:w="3807" w:type="dxa"/>
          </w:tcPr>
          <w:p w14:paraId="5E414EAA" w14:textId="77777777" w:rsidR="000702C4" w:rsidRPr="00493B70" w:rsidRDefault="000702C4" w:rsidP="00B6008E">
            <w:pPr>
              <w:jc w:val="both"/>
              <w:rPr>
                <w:rFonts w:ascii="Times New Roman" w:hAnsi="Times New Roman" w:cs="Times New Roman"/>
                <w:color w:val="000000" w:themeColor="text1"/>
                <w:sz w:val="24"/>
                <w:szCs w:val="24"/>
              </w:rPr>
            </w:pPr>
            <w:r w:rsidRPr="00493B70">
              <w:rPr>
                <w:rFonts w:ascii="Times New Roman" w:hAnsi="Times New Roman" w:cs="Times New Roman"/>
                <w:color w:val="000000" w:themeColor="text1"/>
                <w:sz w:val="24"/>
                <w:szCs w:val="24"/>
              </w:rPr>
              <w:t>40. Ja konkrētais gadījums šā būvnormatīva 2. pielikumā nav minēts, sanitāro iekārtu minimālo skaitu nosaka atbilstoši higiēnas noteikumiem attiecīgajam būves veidam, vai atbilstoši projektēšanas uzdevumam.</w:t>
            </w:r>
          </w:p>
        </w:tc>
        <w:tc>
          <w:tcPr>
            <w:tcW w:w="2344" w:type="dxa"/>
          </w:tcPr>
          <w:p w14:paraId="1523C2E4" w14:textId="37AF20C3" w:rsidR="000702C4" w:rsidRPr="00493B70" w:rsidRDefault="000702C4" w:rsidP="00A03A57">
            <w:pPr>
              <w:pStyle w:val="CommentText"/>
              <w:jc w:val="both"/>
              <w:rPr>
                <w:rFonts w:ascii="Times New Roman" w:hAnsi="Times New Roman" w:cs="Times New Roman"/>
                <w:color w:val="000000" w:themeColor="text1"/>
                <w:sz w:val="24"/>
                <w:szCs w:val="24"/>
              </w:rPr>
            </w:pPr>
            <w:r w:rsidRPr="00493B70">
              <w:rPr>
                <w:rFonts w:ascii="Times New Roman" w:hAnsi="Times New Roman" w:cs="Times New Roman"/>
                <w:color w:val="000000" w:themeColor="text1"/>
                <w:sz w:val="24"/>
                <w:szCs w:val="24"/>
              </w:rPr>
              <w:t>2. pielikumā nav minētas dzīvojamās ēkas. Vai tas nozīmē, ka pasūtītājs pats var izlemt ievērot higiēnas noteikumus vai sastādīt projektēšanas uzdevumu?</w:t>
            </w:r>
          </w:p>
        </w:tc>
        <w:tc>
          <w:tcPr>
            <w:tcW w:w="3424" w:type="dxa"/>
          </w:tcPr>
          <w:p w14:paraId="17F862CC" w14:textId="77777777" w:rsidR="000702C4" w:rsidRPr="00493B70" w:rsidRDefault="000702C4" w:rsidP="00B6008E">
            <w:pPr>
              <w:rPr>
                <w:rFonts w:ascii="Times New Roman" w:hAnsi="Times New Roman" w:cs="Times New Roman"/>
                <w:color w:val="000000" w:themeColor="text1"/>
                <w:sz w:val="24"/>
                <w:szCs w:val="24"/>
              </w:rPr>
            </w:pPr>
            <w:r w:rsidRPr="00493B70">
              <w:rPr>
                <w:rFonts w:ascii="Times New Roman" w:hAnsi="Times New Roman" w:cs="Times New Roman"/>
                <w:color w:val="000000" w:themeColor="text1"/>
                <w:sz w:val="24"/>
                <w:szCs w:val="24"/>
              </w:rPr>
              <w:t xml:space="preserve">Precizēt </w:t>
            </w:r>
          </w:p>
        </w:tc>
      </w:tr>
      <w:tr w:rsidR="00493B70" w:rsidRPr="00493B70" w14:paraId="237ACA3D" w14:textId="77777777" w:rsidTr="00D26425">
        <w:tc>
          <w:tcPr>
            <w:tcW w:w="530" w:type="dxa"/>
          </w:tcPr>
          <w:p w14:paraId="37B760CF" w14:textId="6CAA182D" w:rsidR="000702C4" w:rsidRPr="00493B70" w:rsidRDefault="00004E3E" w:rsidP="00B6008E">
            <w:pPr>
              <w:rPr>
                <w:rFonts w:ascii="Times New Roman" w:hAnsi="Times New Roman" w:cs="Times New Roman"/>
                <w:color w:val="000000" w:themeColor="text1"/>
                <w:sz w:val="24"/>
                <w:szCs w:val="24"/>
              </w:rPr>
            </w:pPr>
            <w:r w:rsidRPr="00493B70">
              <w:rPr>
                <w:rFonts w:ascii="Times New Roman" w:hAnsi="Times New Roman" w:cs="Times New Roman"/>
                <w:color w:val="000000" w:themeColor="text1"/>
                <w:sz w:val="24"/>
                <w:szCs w:val="24"/>
              </w:rPr>
              <w:t>6.</w:t>
            </w:r>
          </w:p>
        </w:tc>
        <w:tc>
          <w:tcPr>
            <w:tcW w:w="3807" w:type="dxa"/>
          </w:tcPr>
          <w:p w14:paraId="1109C184" w14:textId="77777777" w:rsidR="000702C4" w:rsidRPr="00493B70" w:rsidRDefault="000702C4" w:rsidP="00B6008E">
            <w:pPr>
              <w:jc w:val="both"/>
              <w:rPr>
                <w:rFonts w:ascii="Times New Roman" w:hAnsi="Times New Roman" w:cs="Times New Roman"/>
                <w:color w:val="000000" w:themeColor="text1"/>
                <w:sz w:val="24"/>
                <w:szCs w:val="24"/>
              </w:rPr>
            </w:pPr>
            <w:r w:rsidRPr="00493B70">
              <w:rPr>
                <w:rFonts w:ascii="Times New Roman" w:hAnsi="Times New Roman" w:cs="Times New Roman"/>
                <w:color w:val="000000" w:themeColor="text1"/>
                <w:sz w:val="24"/>
                <w:szCs w:val="24"/>
              </w:rPr>
              <w:t>47. Dzīvojamās ēkās dušas telpas minimālie izmēri 1,8x1,8 metri.</w:t>
            </w:r>
          </w:p>
          <w:p w14:paraId="3E51900A" w14:textId="77777777" w:rsidR="000702C4" w:rsidRPr="00493B70" w:rsidRDefault="000702C4" w:rsidP="00B6008E">
            <w:pPr>
              <w:jc w:val="both"/>
              <w:rPr>
                <w:rFonts w:ascii="Times New Roman" w:hAnsi="Times New Roman" w:cs="Times New Roman"/>
                <w:color w:val="000000" w:themeColor="text1"/>
                <w:sz w:val="24"/>
                <w:szCs w:val="24"/>
              </w:rPr>
            </w:pPr>
            <w:r w:rsidRPr="00493B70">
              <w:rPr>
                <w:rFonts w:ascii="Times New Roman" w:hAnsi="Times New Roman" w:cs="Times New Roman"/>
                <w:color w:val="000000" w:themeColor="text1"/>
                <w:sz w:val="24"/>
                <w:szCs w:val="24"/>
              </w:rPr>
              <w:tab/>
            </w:r>
          </w:p>
          <w:p w14:paraId="5A0F941E" w14:textId="77777777" w:rsidR="000702C4" w:rsidRPr="00493B70" w:rsidRDefault="000702C4" w:rsidP="00B6008E">
            <w:pPr>
              <w:jc w:val="both"/>
              <w:rPr>
                <w:rFonts w:ascii="Times New Roman" w:hAnsi="Times New Roman" w:cs="Times New Roman"/>
                <w:color w:val="000000" w:themeColor="text1"/>
                <w:sz w:val="24"/>
                <w:szCs w:val="24"/>
              </w:rPr>
            </w:pPr>
            <w:r w:rsidRPr="00493B70">
              <w:rPr>
                <w:rFonts w:ascii="Times New Roman" w:hAnsi="Times New Roman" w:cs="Times New Roman"/>
                <w:color w:val="000000" w:themeColor="text1"/>
                <w:sz w:val="24"/>
                <w:szCs w:val="24"/>
              </w:rPr>
              <w:t xml:space="preserve">48. Tualetes minimālais platums 1,6 metri. </w:t>
            </w:r>
          </w:p>
          <w:p w14:paraId="22B21D7D" w14:textId="77777777" w:rsidR="000702C4" w:rsidRPr="00493B70" w:rsidRDefault="000702C4" w:rsidP="00B6008E">
            <w:pPr>
              <w:jc w:val="both"/>
              <w:rPr>
                <w:rFonts w:ascii="Times New Roman" w:hAnsi="Times New Roman" w:cs="Times New Roman"/>
                <w:color w:val="000000" w:themeColor="text1"/>
                <w:sz w:val="24"/>
                <w:szCs w:val="24"/>
              </w:rPr>
            </w:pPr>
          </w:p>
          <w:p w14:paraId="26220F0A" w14:textId="77777777" w:rsidR="000702C4" w:rsidRPr="00493B70" w:rsidRDefault="000702C4" w:rsidP="00B6008E">
            <w:pPr>
              <w:jc w:val="both"/>
              <w:rPr>
                <w:rFonts w:ascii="Times New Roman" w:hAnsi="Times New Roman" w:cs="Times New Roman"/>
                <w:color w:val="000000" w:themeColor="text1"/>
                <w:sz w:val="24"/>
                <w:szCs w:val="24"/>
                <w:shd w:val="clear" w:color="auto" w:fill="FFFFFF"/>
              </w:rPr>
            </w:pPr>
            <w:r w:rsidRPr="00493B70">
              <w:rPr>
                <w:rFonts w:ascii="Times New Roman" w:hAnsi="Times New Roman" w:cs="Times New Roman"/>
                <w:color w:val="000000" w:themeColor="text1"/>
                <w:sz w:val="24"/>
                <w:szCs w:val="24"/>
                <w:shd w:val="clear" w:color="auto" w:fill="FFFFFF"/>
              </w:rPr>
              <w:t>49. Vannas istabas minimālais platums 2,2 metri.</w:t>
            </w:r>
          </w:p>
          <w:p w14:paraId="03A7C92E" w14:textId="77777777" w:rsidR="000702C4" w:rsidRPr="00493B70" w:rsidRDefault="000702C4" w:rsidP="00B6008E">
            <w:pPr>
              <w:ind w:firstLine="709"/>
              <w:jc w:val="both"/>
              <w:rPr>
                <w:rFonts w:ascii="Times New Roman" w:hAnsi="Times New Roman" w:cs="Times New Roman"/>
                <w:color w:val="000000" w:themeColor="text1"/>
                <w:sz w:val="24"/>
                <w:szCs w:val="24"/>
                <w:shd w:val="clear" w:color="auto" w:fill="FFFFFF"/>
              </w:rPr>
            </w:pPr>
          </w:p>
          <w:p w14:paraId="56DD9551" w14:textId="77777777" w:rsidR="000702C4" w:rsidRPr="00493B70" w:rsidRDefault="000702C4" w:rsidP="00B6008E">
            <w:pPr>
              <w:jc w:val="both"/>
              <w:rPr>
                <w:rFonts w:ascii="Times New Roman" w:hAnsi="Times New Roman" w:cs="Times New Roman"/>
                <w:color w:val="000000" w:themeColor="text1"/>
                <w:sz w:val="24"/>
                <w:szCs w:val="24"/>
                <w:shd w:val="clear" w:color="auto" w:fill="FFFFFF"/>
              </w:rPr>
            </w:pPr>
            <w:r w:rsidRPr="00493B70">
              <w:rPr>
                <w:rFonts w:ascii="Times New Roman" w:hAnsi="Times New Roman" w:cs="Times New Roman"/>
                <w:color w:val="000000" w:themeColor="text1"/>
                <w:sz w:val="24"/>
                <w:szCs w:val="24"/>
                <w:shd w:val="clear" w:color="auto" w:fill="FFFFFF"/>
              </w:rPr>
              <w:t xml:space="preserve">50. Ja paredzēts savietotais sanitārais mezgls, minimālais izmērs ir 2,2x2,5 metri. </w:t>
            </w:r>
          </w:p>
          <w:p w14:paraId="0DB639B1" w14:textId="77777777" w:rsidR="000702C4" w:rsidRPr="00493B70" w:rsidRDefault="000702C4" w:rsidP="00B6008E">
            <w:pPr>
              <w:jc w:val="both"/>
              <w:rPr>
                <w:rFonts w:ascii="Times New Roman" w:hAnsi="Times New Roman" w:cs="Times New Roman"/>
                <w:color w:val="000000" w:themeColor="text1"/>
                <w:sz w:val="24"/>
                <w:szCs w:val="24"/>
              </w:rPr>
            </w:pPr>
          </w:p>
        </w:tc>
        <w:tc>
          <w:tcPr>
            <w:tcW w:w="2344" w:type="dxa"/>
          </w:tcPr>
          <w:p w14:paraId="22CFF90B" w14:textId="77777777" w:rsidR="000702C4" w:rsidRPr="00493B70" w:rsidRDefault="000702C4" w:rsidP="00B6008E">
            <w:pPr>
              <w:pStyle w:val="CommentText"/>
              <w:jc w:val="both"/>
              <w:rPr>
                <w:rFonts w:ascii="Times New Roman" w:hAnsi="Times New Roman" w:cs="Times New Roman"/>
                <w:color w:val="000000" w:themeColor="text1"/>
                <w:sz w:val="24"/>
                <w:szCs w:val="24"/>
              </w:rPr>
            </w:pPr>
            <w:r w:rsidRPr="00493B70">
              <w:rPr>
                <w:rFonts w:ascii="Times New Roman" w:hAnsi="Times New Roman" w:cs="Times New Roman"/>
                <w:color w:val="000000" w:themeColor="text1"/>
                <w:sz w:val="24"/>
                <w:szCs w:val="24"/>
              </w:rPr>
              <w:t>Šādi izmēri</w:t>
            </w:r>
            <w:r w:rsidRPr="00493B70">
              <w:rPr>
                <w:rFonts w:ascii="Times New Roman" w:hAnsi="Times New Roman" w:cs="Times New Roman"/>
                <w:b/>
                <w:bCs/>
                <w:color w:val="000000" w:themeColor="text1"/>
                <w:sz w:val="24"/>
                <w:szCs w:val="24"/>
              </w:rPr>
              <w:t xml:space="preserve"> </w:t>
            </w:r>
            <w:r w:rsidRPr="00493B70">
              <w:rPr>
                <w:rFonts w:ascii="Times New Roman" w:hAnsi="Times New Roman" w:cs="Times New Roman"/>
                <w:color w:val="000000" w:themeColor="text1"/>
                <w:sz w:val="24"/>
                <w:szCs w:val="24"/>
              </w:rPr>
              <w:t xml:space="preserve">visiem </w:t>
            </w:r>
            <w:proofErr w:type="spellStart"/>
            <w:r w:rsidRPr="00493B70">
              <w:rPr>
                <w:rFonts w:ascii="Times New Roman" w:hAnsi="Times New Roman" w:cs="Times New Roman"/>
                <w:color w:val="000000" w:themeColor="text1"/>
                <w:sz w:val="24"/>
                <w:szCs w:val="24"/>
              </w:rPr>
              <w:t>sanmezgliem</w:t>
            </w:r>
            <w:proofErr w:type="spellEnd"/>
            <w:r w:rsidRPr="00493B70">
              <w:rPr>
                <w:rFonts w:ascii="Times New Roman" w:hAnsi="Times New Roman" w:cs="Times New Roman"/>
                <w:color w:val="000000" w:themeColor="text1"/>
                <w:sz w:val="24"/>
                <w:szCs w:val="24"/>
              </w:rPr>
              <w:t xml:space="preserve"> nav pamatoti, jo īpaši nelielos dzīvokļos. Nav noteikts, cik dzīvokļu </w:t>
            </w:r>
            <w:proofErr w:type="spellStart"/>
            <w:r w:rsidRPr="00493B70">
              <w:rPr>
                <w:rFonts w:ascii="Times New Roman" w:hAnsi="Times New Roman" w:cs="Times New Roman"/>
                <w:color w:val="000000" w:themeColor="text1"/>
                <w:sz w:val="24"/>
                <w:szCs w:val="24"/>
              </w:rPr>
              <w:t>ratiņkrēslu</w:t>
            </w:r>
            <w:proofErr w:type="spellEnd"/>
            <w:r w:rsidRPr="00493B70">
              <w:rPr>
                <w:rFonts w:ascii="Times New Roman" w:hAnsi="Times New Roman" w:cs="Times New Roman"/>
                <w:color w:val="000000" w:themeColor="text1"/>
                <w:sz w:val="24"/>
                <w:szCs w:val="24"/>
              </w:rPr>
              <w:t xml:space="preserve"> lietotājiem jāparedz. Vai tiešām visi?!! Nav minēts pamatojums.</w:t>
            </w:r>
          </w:p>
          <w:p w14:paraId="1F91E840" w14:textId="77777777" w:rsidR="000702C4" w:rsidRPr="00493B70" w:rsidRDefault="000702C4" w:rsidP="00B6008E">
            <w:pPr>
              <w:jc w:val="both"/>
              <w:rPr>
                <w:rFonts w:ascii="Times New Roman" w:eastAsia="Times New Roman" w:hAnsi="Times New Roman" w:cs="Times New Roman"/>
                <w:color w:val="000000" w:themeColor="text1"/>
                <w:sz w:val="24"/>
                <w:szCs w:val="24"/>
                <w:lang w:eastAsia="en-GB"/>
              </w:rPr>
            </w:pPr>
            <w:r w:rsidRPr="00493B70">
              <w:rPr>
                <w:rFonts w:ascii="Times New Roman" w:eastAsia="Times New Roman" w:hAnsi="Times New Roman" w:cs="Times New Roman"/>
                <w:color w:val="000000" w:themeColor="text1"/>
                <w:sz w:val="24"/>
                <w:szCs w:val="24"/>
                <w:lang w:eastAsia="en-GB"/>
              </w:rPr>
              <w:t xml:space="preserve">Minimālais platums – praksē pierādījies ka savietotais sanitārais mezgls 1,7x2,4 ir pilnīgi pietiekami. Uzskatām, ka šādi ierobežojumi nav nepieciešami, un to nosaka tirgus situācija. </w:t>
            </w:r>
          </w:p>
          <w:p w14:paraId="3B879D24" w14:textId="77777777" w:rsidR="000702C4" w:rsidRPr="00493B70" w:rsidRDefault="000702C4" w:rsidP="00B6008E">
            <w:pPr>
              <w:jc w:val="both"/>
              <w:rPr>
                <w:rFonts w:ascii="Times New Roman" w:eastAsia="Times New Roman" w:hAnsi="Times New Roman" w:cs="Times New Roman"/>
                <w:color w:val="000000" w:themeColor="text1"/>
                <w:sz w:val="24"/>
                <w:szCs w:val="24"/>
                <w:lang w:eastAsia="en-GB"/>
              </w:rPr>
            </w:pPr>
            <w:r w:rsidRPr="00493B70">
              <w:rPr>
                <w:rFonts w:ascii="Times New Roman" w:eastAsia="Times New Roman" w:hAnsi="Times New Roman" w:cs="Times New Roman"/>
                <w:color w:val="000000" w:themeColor="text1"/>
                <w:sz w:val="24"/>
                <w:szCs w:val="24"/>
                <w:lang w:eastAsia="en-GB"/>
              </w:rPr>
              <w:t xml:space="preserve">Faktiski tas nozīmē, ka 35 m2 dzīvoklī jābūt vismaz 5,5 m2 </w:t>
            </w:r>
            <w:proofErr w:type="spellStart"/>
            <w:r w:rsidRPr="00493B70">
              <w:rPr>
                <w:rFonts w:ascii="Times New Roman" w:eastAsia="Times New Roman" w:hAnsi="Times New Roman" w:cs="Times New Roman"/>
                <w:color w:val="000000" w:themeColor="text1"/>
                <w:sz w:val="24"/>
                <w:szCs w:val="24"/>
                <w:lang w:eastAsia="en-GB"/>
              </w:rPr>
              <w:t>sanmezglam</w:t>
            </w:r>
            <w:proofErr w:type="spellEnd"/>
            <w:r w:rsidRPr="00493B70">
              <w:rPr>
                <w:rFonts w:ascii="Times New Roman" w:eastAsia="Times New Roman" w:hAnsi="Times New Roman" w:cs="Times New Roman"/>
                <w:color w:val="000000" w:themeColor="text1"/>
                <w:sz w:val="24"/>
                <w:szCs w:val="24"/>
                <w:lang w:eastAsia="en-GB"/>
              </w:rPr>
              <w:t xml:space="preserve">, kas ir nevajadzīgi daudz. </w:t>
            </w:r>
            <w:proofErr w:type="spellStart"/>
            <w:r w:rsidRPr="00493B70">
              <w:rPr>
                <w:rFonts w:ascii="Times New Roman" w:eastAsia="Times New Roman" w:hAnsi="Times New Roman" w:cs="Times New Roman"/>
                <w:color w:val="000000" w:themeColor="text1"/>
                <w:sz w:val="24"/>
                <w:szCs w:val="24"/>
                <w:lang w:eastAsia="en-GB"/>
              </w:rPr>
              <w:t>Mikrodzīvokļiem</w:t>
            </w:r>
            <w:proofErr w:type="spellEnd"/>
            <w:r w:rsidRPr="00493B70">
              <w:rPr>
                <w:rFonts w:ascii="Times New Roman" w:eastAsia="Times New Roman" w:hAnsi="Times New Roman" w:cs="Times New Roman"/>
                <w:color w:val="000000" w:themeColor="text1"/>
                <w:sz w:val="24"/>
                <w:szCs w:val="24"/>
                <w:lang w:eastAsia="en-GB"/>
              </w:rPr>
              <w:t xml:space="preserve"> 16m 2 tāpat. OECD iesaka, ka jārada pieejami mājokļi, bet LBN šajā gadījumā pieprasa </w:t>
            </w:r>
            <w:proofErr w:type="spellStart"/>
            <w:r w:rsidRPr="00493B70">
              <w:rPr>
                <w:rFonts w:ascii="Times New Roman" w:eastAsia="Times New Roman" w:hAnsi="Times New Roman" w:cs="Times New Roman"/>
                <w:color w:val="000000" w:themeColor="text1"/>
                <w:sz w:val="24"/>
                <w:szCs w:val="24"/>
                <w:lang w:eastAsia="en-GB"/>
              </w:rPr>
              <w:t>premium</w:t>
            </w:r>
            <w:proofErr w:type="spellEnd"/>
            <w:r w:rsidRPr="00493B70">
              <w:rPr>
                <w:rFonts w:ascii="Times New Roman" w:eastAsia="Times New Roman" w:hAnsi="Times New Roman" w:cs="Times New Roman"/>
                <w:color w:val="000000" w:themeColor="text1"/>
                <w:sz w:val="24"/>
                <w:szCs w:val="24"/>
                <w:lang w:eastAsia="en-GB"/>
              </w:rPr>
              <w:t xml:space="preserve"> </w:t>
            </w:r>
            <w:proofErr w:type="spellStart"/>
            <w:r w:rsidRPr="00493B70">
              <w:rPr>
                <w:rFonts w:ascii="Times New Roman" w:eastAsia="Times New Roman" w:hAnsi="Times New Roman" w:cs="Times New Roman"/>
                <w:color w:val="000000" w:themeColor="text1"/>
                <w:sz w:val="24"/>
                <w:szCs w:val="24"/>
                <w:lang w:eastAsia="en-GB"/>
              </w:rPr>
              <w:t>vannasistabas</w:t>
            </w:r>
            <w:proofErr w:type="spellEnd"/>
          </w:p>
          <w:p w14:paraId="5CA44944" w14:textId="77777777" w:rsidR="000702C4" w:rsidRPr="00493B70" w:rsidRDefault="000702C4" w:rsidP="00B6008E">
            <w:pPr>
              <w:jc w:val="both"/>
              <w:rPr>
                <w:rFonts w:ascii="Times New Roman" w:hAnsi="Times New Roman" w:cs="Times New Roman"/>
                <w:color w:val="000000" w:themeColor="text1"/>
                <w:sz w:val="24"/>
                <w:szCs w:val="24"/>
              </w:rPr>
            </w:pPr>
          </w:p>
          <w:p w14:paraId="5C31F56B" w14:textId="2E8961FD" w:rsidR="000702C4" w:rsidRPr="00493B70" w:rsidRDefault="000702C4" w:rsidP="00B6008E">
            <w:pPr>
              <w:jc w:val="both"/>
              <w:rPr>
                <w:rFonts w:ascii="Times New Roman" w:eastAsia="Times New Roman" w:hAnsi="Times New Roman" w:cs="Times New Roman"/>
                <w:color w:val="000000" w:themeColor="text1"/>
                <w:sz w:val="24"/>
                <w:szCs w:val="24"/>
                <w:lang w:eastAsia="en-GB"/>
              </w:rPr>
            </w:pPr>
            <w:r w:rsidRPr="00493B70">
              <w:rPr>
                <w:rFonts w:ascii="Times New Roman" w:eastAsia="Times New Roman" w:hAnsi="Times New Roman" w:cs="Times New Roman"/>
                <w:color w:val="000000" w:themeColor="text1"/>
                <w:sz w:val="24"/>
                <w:szCs w:val="24"/>
                <w:lang w:eastAsia="en-GB"/>
              </w:rPr>
              <w:t>47. Dzīvojamās ēkās dušas telpas – pilnīgi pietiktu ar 1.6 m x 1.6 m</w:t>
            </w:r>
          </w:p>
          <w:p w14:paraId="4D91B732" w14:textId="1A0C7EE6" w:rsidR="000702C4" w:rsidRPr="00493B70" w:rsidRDefault="000702C4" w:rsidP="00B6008E">
            <w:pPr>
              <w:jc w:val="both"/>
              <w:rPr>
                <w:rFonts w:ascii="Times New Roman" w:eastAsia="Times New Roman" w:hAnsi="Times New Roman" w:cs="Times New Roman"/>
                <w:color w:val="000000" w:themeColor="text1"/>
                <w:sz w:val="24"/>
                <w:szCs w:val="24"/>
                <w:lang w:eastAsia="en-GB"/>
              </w:rPr>
            </w:pPr>
            <w:r w:rsidRPr="00493B70">
              <w:rPr>
                <w:rFonts w:ascii="Times New Roman" w:eastAsia="Times New Roman" w:hAnsi="Times New Roman" w:cs="Times New Roman"/>
                <w:color w:val="000000" w:themeColor="text1"/>
                <w:sz w:val="24"/>
                <w:szCs w:val="24"/>
                <w:lang w:eastAsia="en-GB"/>
              </w:rPr>
              <w:t>48. Tualetes minimālais platums  – pietiktu ar 1.4 m</w:t>
            </w:r>
          </w:p>
          <w:p w14:paraId="7AD980F9" w14:textId="1C7200EB" w:rsidR="000702C4" w:rsidRPr="00493B70" w:rsidRDefault="000702C4" w:rsidP="00B6008E">
            <w:pPr>
              <w:jc w:val="both"/>
              <w:rPr>
                <w:rFonts w:ascii="Times New Roman" w:eastAsia="Times New Roman" w:hAnsi="Times New Roman" w:cs="Times New Roman"/>
                <w:color w:val="000000" w:themeColor="text1"/>
                <w:sz w:val="24"/>
                <w:szCs w:val="24"/>
                <w:lang w:eastAsia="en-GB"/>
              </w:rPr>
            </w:pPr>
            <w:r w:rsidRPr="00493B70">
              <w:rPr>
                <w:rFonts w:ascii="Times New Roman" w:eastAsia="Times New Roman" w:hAnsi="Times New Roman" w:cs="Times New Roman"/>
                <w:color w:val="000000" w:themeColor="text1"/>
                <w:sz w:val="24"/>
                <w:szCs w:val="24"/>
                <w:shd w:val="clear" w:color="auto" w:fill="FFFFFF"/>
                <w:lang w:eastAsia="en-GB"/>
              </w:rPr>
              <w:t>49. Vannas istabas minimālais platums – pietiktu ar 1.7 m (vannas garums)</w:t>
            </w:r>
          </w:p>
          <w:p w14:paraId="7A456FBA" w14:textId="6780EC11" w:rsidR="000702C4" w:rsidRPr="00A03A57" w:rsidRDefault="000702C4" w:rsidP="00A03A57">
            <w:pPr>
              <w:jc w:val="both"/>
              <w:rPr>
                <w:rFonts w:ascii="Times New Roman" w:eastAsia="Times New Roman" w:hAnsi="Times New Roman" w:cs="Times New Roman"/>
                <w:color w:val="000000" w:themeColor="text1"/>
                <w:sz w:val="24"/>
                <w:szCs w:val="24"/>
                <w:lang w:eastAsia="en-GB"/>
              </w:rPr>
            </w:pPr>
            <w:r w:rsidRPr="00493B70">
              <w:rPr>
                <w:rFonts w:ascii="Times New Roman" w:eastAsia="Times New Roman" w:hAnsi="Times New Roman" w:cs="Times New Roman"/>
                <w:color w:val="000000" w:themeColor="text1"/>
                <w:sz w:val="24"/>
                <w:szCs w:val="24"/>
                <w:shd w:val="clear" w:color="auto" w:fill="FFFFFF"/>
                <w:lang w:eastAsia="en-GB"/>
              </w:rPr>
              <w:t>50. Ja paredzēts savietotais sanitārais mezgls, minimālais izmērs 2,2x2,5 metri ir par lielu, sanāk min platība 2.2x2.5=</w:t>
            </w:r>
            <w:r w:rsidRPr="00493B70">
              <w:rPr>
                <w:rFonts w:ascii="Times New Roman" w:eastAsia="Times New Roman" w:hAnsi="Times New Roman" w:cs="Times New Roman"/>
                <w:color w:val="000000" w:themeColor="text1"/>
                <w:sz w:val="24"/>
                <w:szCs w:val="24"/>
                <w:u w:val="single"/>
                <w:shd w:val="clear" w:color="auto" w:fill="FFFFFF"/>
                <w:lang w:eastAsia="en-GB"/>
              </w:rPr>
              <w:t>5.5m2</w:t>
            </w:r>
            <w:r w:rsidRPr="00493B70">
              <w:rPr>
                <w:rFonts w:ascii="Times New Roman" w:eastAsia="Times New Roman" w:hAnsi="Times New Roman" w:cs="Times New Roman"/>
                <w:color w:val="000000" w:themeColor="text1"/>
                <w:sz w:val="24"/>
                <w:szCs w:val="24"/>
                <w:shd w:val="clear" w:color="auto" w:fill="FFFFFF"/>
                <w:lang w:eastAsia="en-GB"/>
              </w:rPr>
              <w:t>; reāli projektos liek </w:t>
            </w:r>
            <w:r w:rsidRPr="00493B70">
              <w:rPr>
                <w:rFonts w:ascii="Times New Roman" w:eastAsia="Times New Roman" w:hAnsi="Times New Roman" w:cs="Times New Roman"/>
                <w:color w:val="000000" w:themeColor="text1"/>
                <w:sz w:val="24"/>
                <w:szCs w:val="24"/>
                <w:u w:val="single"/>
                <w:shd w:val="clear" w:color="auto" w:fill="FFFFFF"/>
                <w:lang w:eastAsia="en-GB"/>
              </w:rPr>
              <w:t>4.3-4.5 m2</w:t>
            </w:r>
          </w:p>
        </w:tc>
        <w:tc>
          <w:tcPr>
            <w:tcW w:w="3424" w:type="dxa"/>
          </w:tcPr>
          <w:p w14:paraId="54DC1AB8" w14:textId="77777777" w:rsidR="000702C4" w:rsidRPr="00493B70" w:rsidRDefault="000702C4" w:rsidP="00B6008E">
            <w:pPr>
              <w:rPr>
                <w:rFonts w:ascii="Times New Roman" w:hAnsi="Times New Roman" w:cs="Times New Roman"/>
                <w:color w:val="000000" w:themeColor="text1"/>
                <w:sz w:val="24"/>
                <w:szCs w:val="24"/>
              </w:rPr>
            </w:pPr>
            <w:r w:rsidRPr="00493B70">
              <w:rPr>
                <w:rFonts w:ascii="Times New Roman" w:hAnsi="Times New Roman" w:cs="Times New Roman"/>
                <w:color w:val="000000" w:themeColor="text1"/>
                <w:sz w:val="24"/>
                <w:szCs w:val="24"/>
              </w:rPr>
              <w:lastRenderedPageBreak/>
              <w:t>Izteikt šādā redakcijā:</w:t>
            </w:r>
          </w:p>
          <w:p w14:paraId="1AF9F144" w14:textId="77777777" w:rsidR="000702C4" w:rsidRPr="00493B70" w:rsidRDefault="000702C4" w:rsidP="00B6008E">
            <w:pPr>
              <w:jc w:val="both"/>
              <w:rPr>
                <w:rFonts w:ascii="Times New Roman" w:hAnsi="Times New Roman" w:cs="Times New Roman"/>
                <w:color w:val="000000" w:themeColor="text1"/>
                <w:sz w:val="24"/>
                <w:szCs w:val="24"/>
              </w:rPr>
            </w:pPr>
            <w:r w:rsidRPr="00493B70">
              <w:rPr>
                <w:rFonts w:ascii="Times New Roman" w:hAnsi="Times New Roman" w:cs="Times New Roman"/>
                <w:color w:val="000000" w:themeColor="text1"/>
                <w:sz w:val="24"/>
                <w:szCs w:val="24"/>
              </w:rPr>
              <w:t>47. Dzīvojamās ēkās dušas telpas minimālie izmēri 1,6 x 1,6 metri.</w:t>
            </w:r>
          </w:p>
          <w:p w14:paraId="01A9912D" w14:textId="77777777" w:rsidR="000702C4" w:rsidRPr="00493B70" w:rsidRDefault="000702C4" w:rsidP="00B6008E">
            <w:pPr>
              <w:jc w:val="both"/>
              <w:rPr>
                <w:rFonts w:ascii="Times New Roman" w:hAnsi="Times New Roman" w:cs="Times New Roman"/>
                <w:color w:val="000000" w:themeColor="text1"/>
                <w:sz w:val="24"/>
                <w:szCs w:val="24"/>
              </w:rPr>
            </w:pPr>
            <w:r w:rsidRPr="00493B70">
              <w:rPr>
                <w:rFonts w:ascii="Times New Roman" w:hAnsi="Times New Roman" w:cs="Times New Roman"/>
                <w:color w:val="000000" w:themeColor="text1"/>
                <w:sz w:val="24"/>
                <w:szCs w:val="24"/>
              </w:rPr>
              <w:tab/>
            </w:r>
          </w:p>
          <w:p w14:paraId="61332C29" w14:textId="77777777" w:rsidR="000702C4" w:rsidRPr="00493B70" w:rsidRDefault="000702C4" w:rsidP="00B6008E">
            <w:pPr>
              <w:jc w:val="both"/>
              <w:rPr>
                <w:rFonts w:ascii="Times New Roman" w:hAnsi="Times New Roman" w:cs="Times New Roman"/>
                <w:color w:val="000000" w:themeColor="text1"/>
                <w:sz w:val="24"/>
                <w:szCs w:val="24"/>
              </w:rPr>
            </w:pPr>
            <w:r w:rsidRPr="00493B70">
              <w:rPr>
                <w:rFonts w:ascii="Times New Roman" w:hAnsi="Times New Roman" w:cs="Times New Roman"/>
                <w:color w:val="000000" w:themeColor="text1"/>
                <w:sz w:val="24"/>
                <w:szCs w:val="24"/>
              </w:rPr>
              <w:t xml:space="preserve">48. Tualetes minimālais platums 1,4 metri. </w:t>
            </w:r>
          </w:p>
          <w:p w14:paraId="0331FF4F" w14:textId="77777777" w:rsidR="000702C4" w:rsidRPr="00493B70" w:rsidRDefault="000702C4" w:rsidP="00B6008E">
            <w:pPr>
              <w:jc w:val="both"/>
              <w:rPr>
                <w:rFonts w:ascii="Times New Roman" w:hAnsi="Times New Roman" w:cs="Times New Roman"/>
                <w:color w:val="000000" w:themeColor="text1"/>
                <w:sz w:val="24"/>
                <w:szCs w:val="24"/>
              </w:rPr>
            </w:pPr>
          </w:p>
          <w:p w14:paraId="301C338C" w14:textId="77777777" w:rsidR="000702C4" w:rsidRPr="00493B70" w:rsidRDefault="000702C4" w:rsidP="00B6008E">
            <w:pPr>
              <w:jc w:val="both"/>
              <w:rPr>
                <w:rFonts w:ascii="Times New Roman" w:hAnsi="Times New Roman" w:cs="Times New Roman"/>
                <w:color w:val="000000" w:themeColor="text1"/>
                <w:sz w:val="24"/>
                <w:szCs w:val="24"/>
                <w:shd w:val="clear" w:color="auto" w:fill="FFFFFF"/>
              </w:rPr>
            </w:pPr>
            <w:r w:rsidRPr="00493B70">
              <w:rPr>
                <w:rFonts w:ascii="Times New Roman" w:hAnsi="Times New Roman" w:cs="Times New Roman"/>
                <w:color w:val="000000" w:themeColor="text1"/>
                <w:sz w:val="24"/>
                <w:szCs w:val="24"/>
                <w:shd w:val="clear" w:color="auto" w:fill="FFFFFF"/>
              </w:rPr>
              <w:t>49. Vannas istabas minimālais platums 1,7 metri.</w:t>
            </w:r>
          </w:p>
          <w:p w14:paraId="44F23E07" w14:textId="77777777" w:rsidR="000702C4" w:rsidRPr="00493B70" w:rsidRDefault="000702C4" w:rsidP="00B6008E">
            <w:pPr>
              <w:ind w:firstLine="709"/>
              <w:jc w:val="both"/>
              <w:rPr>
                <w:rFonts w:ascii="Times New Roman" w:hAnsi="Times New Roman" w:cs="Times New Roman"/>
                <w:color w:val="000000" w:themeColor="text1"/>
                <w:sz w:val="24"/>
                <w:szCs w:val="24"/>
                <w:shd w:val="clear" w:color="auto" w:fill="FFFFFF"/>
              </w:rPr>
            </w:pPr>
          </w:p>
          <w:p w14:paraId="1C427DEB" w14:textId="77777777" w:rsidR="000702C4" w:rsidRPr="00493B70" w:rsidRDefault="000702C4" w:rsidP="00B6008E">
            <w:pPr>
              <w:jc w:val="both"/>
              <w:rPr>
                <w:rFonts w:ascii="Times New Roman" w:hAnsi="Times New Roman" w:cs="Times New Roman"/>
                <w:color w:val="000000" w:themeColor="text1"/>
                <w:sz w:val="24"/>
                <w:szCs w:val="24"/>
                <w:shd w:val="clear" w:color="auto" w:fill="FFFFFF"/>
              </w:rPr>
            </w:pPr>
            <w:r w:rsidRPr="00493B70">
              <w:rPr>
                <w:rFonts w:ascii="Times New Roman" w:hAnsi="Times New Roman" w:cs="Times New Roman"/>
                <w:color w:val="000000" w:themeColor="text1"/>
                <w:sz w:val="24"/>
                <w:szCs w:val="24"/>
                <w:shd w:val="clear" w:color="auto" w:fill="FFFFFF"/>
              </w:rPr>
              <w:t xml:space="preserve">50. Ja paredzēts savietotais sanitārais mezgls, minimālais izmērs ir 1,7 x 2,4 metri. </w:t>
            </w:r>
          </w:p>
          <w:p w14:paraId="3DE55F03" w14:textId="77777777" w:rsidR="000702C4" w:rsidRPr="00493B70" w:rsidRDefault="000702C4" w:rsidP="00B6008E">
            <w:pPr>
              <w:rPr>
                <w:rFonts w:ascii="Times New Roman" w:hAnsi="Times New Roman" w:cs="Times New Roman"/>
                <w:color w:val="000000" w:themeColor="text1"/>
                <w:sz w:val="24"/>
                <w:szCs w:val="24"/>
              </w:rPr>
            </w:pPr>
          </w:p>
        </w:tc>
      </w:tr>
      <w:tr w:rsidR="00493B70" w:rsidRPr="00493B70" w14:paraId="103FAAC1" w14:textId="77777777" w:rsidTr="00D26425">
        <w:tc>
          <w:tcPr>
            <w:tcW w:w="530" w:type="dxa"/>
          </w:tcPr>
          <w:p w14:paraId="38AD38F6" w14:textId="77777777" w:rsidR="000702C4" w:rsidRPr="00493B70" w:rsidRDefault="000702C4" w:rsidP="00B6008E">
            <w:pPr>
              <w:rPr>
                <w:rFonts w:ascii="Times New Roman" w:hAnsi="Times New Roman" w:cs="Times New Roman"/>
                <w:color w:val="000000" w:themeColor="text1"/>
                <w:sz w:val="24"/>
                <w:szCs w:val="24"/>
              </w:rPr>
            </w:pPr>
          </w:p>
        </w:tc>
        <w:tc>
          <w:tcPr>
            <w:tcW w:w="3807" w:type="dxa"/>
          </w:tcPr>
          <w:p w14:paraId="686F150C" w14:textId="77777777" w:rsidR="000702C4" w:rsidRPr="00493B70" w:rsidRDefault="000702C4" w:rsidP="00B6008E">
            <w:pPr>
              <w:jc w:val="center"/>
              <w:rPr>
                <w:rFonts w:ascii="Times New Roman" w:hAnsi="Times New Roman" w:cs="Times New Roman"/>
                <w:b/>
                <w:bCs/>
                <w:color w:val="000000" w:themeColor="text1"/>
                <w:sz w:val="24"/>
                <w:szCs w:val="24"/>
              </w:rPr>
            </w:pPr>
            <w:r w:rsidRPr="00493B70">
              <w:rPr>
                <w:rFonts w:ascii="Times New Roman" w:hAnsi="Times New Roman" w:cs="Times New Roman"/>
                <w:b/>
                <w:bCs/>
                <w:color w:val="000000" w:themeColor="text1"/>
                <w:sz w:val="24"/>
                <w:szCs w:val="24"/>
              </w:rPr>
              <w:t>4. Lietošanas drošības prasības</w:t>
            </w:r>
          </w:p>
          <w:p w14:paraId="08876BD8" w14:textId="77777777" w:rsidR="000702C4" w:rsidRPr="00493B70" w:rsidRDefault="000702C4" w:rsidP="00B6008E">
            <w:pPr>
              <w:jc w:val="center"/>
              <w:rPr>
                <w:rFonts w:ascii="Times New Roman" w:hAnsi="Times New Roman" w:cs="Times New Roman"/>
                <w:color w:val="000000" w:themeColor="text1"/>
                <w:sz w:val="24"/>
                <w:szCs w:val="24"/>
              </w:rPr>
            </w:pPr>
            <w:r w:rsidRPr="00493B70">
              <w:rPr>
                <w:rFonts w:ascii="Times New Roman" w:hAnsi="Times New Roman" w:cs="Times New Roman"/>
                <w:b/>
                <w:color w:val="000000" w:themeColor="text1"/>
                <w:sz w:val="24"/>
                <w:szCs w:val="24"/>
              </w:rPr>
              <w:t>4.1. Kāpnes un margas</w:t>
            </w:r>
          </w:p>
        </w:tc>
        <w:tc>
          <w:tcPr>
            <w:tcW w:w="2344" w:type="dxa"/>
          </w:tcPr>
          <w:p w14:paraId="4E40E1F5" w14:textId="77777777" w:rsidR="000702C4" w:rsidRPr="00493B70" w:rsidRDefault="000702C4" w:rsidP="00B6008E">
            <w:pPr>
              <w:pStyle w:val="CommentText"/>
              <w:jc w:val="both"/>
              <w:rPr>
                <w:rFonts w:ascii="Times New Roman" w:hAnsi="Times New Roman" w:cs="Times New Roman"/>
                <w:color w:val="000000" w:themeColor="text1"/>
                <w:sz w:val="24"/>
                <w:szCs w:val="24"/>
              </w:rPr>
            </w:pPr>
          </w:p>
        </w:tc>
        <w:tc>
          <w:tcPr>
            <w:tcW w:w="3424" w:type="dxa"/>
          </w:tcPr>
          <w:p w14:paraId="2A295F74" w14:textId="77777777" w:rsidR="000702C4" w:rsidRPr="00493B70" w:rsidRDefault="000702C4" w:rsidP="00B6008E">
            <w:pPr>
              <w:rPr>
                <w:rFonts w:ascii="Times New Roman" w:hAnsi="Times New Roman" w:cs="Times New Roman"/>
                <w:color w:val="000000" w:themeColor="text1"/>
                <w:sz w:val="24"/>
                <w:szCs w:val="24"/>
              </w:rPr>
            </w:pPr>
          </w:p>
        </w:tc>
      </w:tr>
      <w:tr w:rsidR="00493B70" w:rsidRPr="00493B70" w14:paraId="54A5F087" w14:textId="77777777" w:rsidTr="00D26425">
        <w:tc>
          <w:tcPr>
            <w:tcW w:w="530" w:type="dxa"/>
          </w:tcPr>
          <w:p w14:paraId="758657C5" w14:textId="2BDB1B93" w:rsidR="000702C4" w:rsidRPr="00493B70" w:rsidRDefault="00004E3E" w:rsidP="00B6008E">
            <w:pPr>
              <w:rPr>
                <w:rFonts w:ascii="Times New Roman" w:hAnsi="Times New Roman" w:cs="Times New Roman"/>
                <w:color w:val="000000" w:themeColor="text1"/>
                <w:sz w:val="24"/>
                <w:szCs w:val="24"/>
              </w:rPr>
            </w:pPr>
            <w:r w:rsidRPr="00493B70">
              <w:rPr>
                <w:rFonts w:ascii="Times New Roman" w:hAnsi="Times New Roman" w:cs="Times New Roman"/>
                <w:color w:val="000000" w:themeColor="text1"/>
                <w:sz w:val="24"/>
                <w:szCs w:val="24"/>
              </w:rPr>
              <w:t>7.</w:t>
            </w:r>
          </w:p>
        </w:tc>
        <w:tc>
          <w:tcPr>
            <w:tcW w:w="3807" w:type="dxa"/>
          </w:tcPr>
          <w:p w14:paraId="3DE22078" w14:textId="77777777" w:rsidR="000702C4" w:rsidRPr="00493B70" w:rsidRDefault="000702C4" w:rsidP="00B6008E">
            <w:pPr>
              <w:contextualSpacing/>
              <w:jc w:val="both"/>
              <w:rPr>
                <w:rFonts w:ascii="Times New Roman" w:hAnsi="Times New Roman" w:cs="Times New Roman"/>
                <w:b/>
                <w:color w:val="000000" w:themeColor="text1"/>
                <w:sz w:val="24"/>
                <w:szCs w:val="24"/>
              </w:rPr>
            </w:pPr>
            <w:r w:rsidRPr="00493B70">
              <w:rPr>
                <w:rFonts w:ascii="Times New Roman" w:hAnsi="Times New Roman" w:cs="Times New Roman"/>
                <w:color w:val="000000" w:themeColor="text1"/>
                <w:sz w:val="24"/>
                <w:szCs w:val="24"/>
              </w:rPr>
              <w:t xml:space="preserve">53. Kāpņu </w:t>
            </w:r>
            <w:proofErr w:type="spellStart"/>
            <w:r w:rsidRPr="00493B70">
              <w:rPr>
                <w:rFonts w:ascii="Times New Roman" w:hAnsi="Times New Roman" w:cs="Times New Roman"/>
                <w:color w:val="000000" w:themeColor="text1"/>
                <w:sz w:val="24"/>
                <w:szCs w:val="24"/>
              </w:rPr>
              <w:t>starplaukumus</w:t>
            </w:r>
            <w:proofErr w:type="spellEnd"/>
            <w:r w:rsidRPr="00493B70">
              <w:rPr>
                <w:rFonts w:ascii="Times New Roman" w:hAnsi="Times New Roman" w:cs="Times New Roman"/>
                <w:color w:val="000000" w:themeColor="text1"/>
                <w:sz w:val="24"/>
                <w:szCs w:val="24"/>
              </w:rPr>
              <w:t xml:space="preserve"> (podestus) projektē bez līmeņa lauzumiem, to garumu (dziļumu) pieņem ne mazāku par kāpņu laida platumu, bet platumu – ne mazāku par kāpņu telpas platumu.</w:t>
            </w:r>
          </w:p>
        </w:tc>
        <w:tc>
          <w:tcPr>
            <w:tcW w:w="2344" w:type="dxa"/>
          </w:tcPr>
          <w:p w14:paraId="270477D5" w14:textId="77777777" w:rsidR="000702C4" w:rsidRPr="00493B70" w:rsidRDefault="000702C4" w:rsidP="00B6008E">
            <w:pPr>
              <w:contextualSpacing/>
              <w:jc w:val="both"/>
              <w:rPr>
                <w:rFonts w:ascii="Times New Roman" w:hAnsi="Times New Roman" w:cs="Times New Roman"/>
                <w:color w:val="000000" w:themeColor="text1"/>
                <w:sz w:val="24"/>
                <w:szCs w:val="24"/>
              </w:rPr>
            </w:pPr>
            <w:r w:rsidRPr="00493B70">
              <w:rPr>
                <w:rFonts w:ascii="Times New Roman" w:hAnsi="Times New Roman" w:cs="Times New Roman"/>
                <w:color w:val="000000" w:themeColor="text1"/>
                <w:sz w:val="24"/>
                <w:szCs w:val="24"/>
              </w:rPr>
              <w:t>Nav pamatots “bet platumu – ne mazāku par kāpņu telpas platumu”. Kāpņu telpas var būt lielākas par kāpnēm</w:t>
            </w:r>
          </w:p>
        </w:tc>
        <w:tc>
          <w:tcPr>
            <w:tcW w:w="3424" w:type="dxa"/>
          </w:tcPr>
          <w:p w14:paraId="7175F0DB" w14:textId="77777777" w:rsidR="000702C4" w:rsidRPr="00493B70" w:rsidRDefault="000702C4" w:rsidP="00B6008E">
            <w:pPr>
              <w:rPr>
                <w:rFonts w:ascii="Times New Roman" w:hAnsi="Times New Roman" w:cs="Times New Roman"/>
                <w:color w:val="000000" w:themeColor="text1"/>
                <w:sz w:val="24"/>
                <w:szCs w:val="24"/>
              </w:rPr>
            </w:pPr>
            <w:r w:rsidRPr="00493B70">
              <w:rPr>
                <w:rFonts w:ascii="Times New Roman" w:hAnsi="Times New Roman" w:cs="Times New Roman"/>
                <w:color w:val="000000" w:themeColor="text1"/>
                <w:sz w:val="24"/>
                <w:szCs w:val="24"/>
              </w:rPr>
              <w:t>Precizēt</w:t>
            </w:r>
          </w:p>
        </w:tc>
      </w:tr>
      <w:tr w:rsidR="00493B70" w:rsidRPr="00786B1C" w14:paraId="2D9BC31D" w14:textId="77777777" w:rsidTr="00D26425">
        <w:tc>
          <w:tcPr>
            <w:tcW w:w="530" w:type="dxa"/>
          </w:tcPr>
          <w:p w14:paraId="7D094554" w14:textId="7AFF6D9D" w:rsidR="000702C4" w:rsidRPr="00493B70" w:rsidRDefault="00004E3E" w:rsidP="00B6008E">
            <w:pPr>
              <w:rPr>
                <w:rFonts w:ascii="Times New Roman" w:hAnsi="Times New Roman" w:cs="Times New Roman"/>
                <w:color w:val="000000" w:themeColor="text1"/>
                <w:sz w:val="24"/>
                <w:szCs w:val="24"/>
              </w:rPr>
            </w:pPr>
            <w:r w:rsidRPr="00493B70">
              <w:rPr>
                <w:rFonts w:ascii="Times New Roman" w:hAnsi="Times New Roman" w:cs="Times New Roman"/>
                <w:color w:val="000000" w:themeColor="text1"/>
                <w:sz w:val="24"/>
                <w:szCs w:val="24"/>
              </w:rPr>
              <w:t>8.</w:t>
            </w:r>
          </w:p>
        </w:tc>
        <w:tc>
          <w:tcPr>
            <w:tcW w:w="3807" w:type="dxa"/>
          </w:tcPr>
          <w:p w14:paraId="67B5A2FF" w14:textId="77777777" w:rsidR="000702C4" w:rsidRPr="00493B70" w:rsidRDefault="000702C4" w:rsidP="00B6008E">
            <w:pPr>
              <w:contextualSpacing/>
              <w:jc w:val="both"/>
              <w:rPr>
                <w:rFonts w:ascii="Times New Roman" w:hAnsi="Times New Roman" w:cs="Times New Roman"/>
                <w:color w:val="000000" w:themeColor="text1"/>
                <w:sz w:val="24"/>
                <w:szCs w:val="24"/>
              </w:rPr>
            </w:pPr>
            <w:r w:rsidRPr="00493B70">
              <w:rPr>
                <w:rFonts w:ascii="Times New Roman" w:hAnsi="Times New Roman" w:cs="Times New Roman"/>
                <w:color w:val="000000" w:themeColor="text1"/>
                <w:sz w:val="24"/>
                <w:szCs w:val="24"/>
              </w:rPr>
              <w:t>58. Daudzdzīvokļu dzīvojamās un publiskās būvēs attālums starp margu konstrukcijas vertikālajiem dalījumiem nedrīkst būt lielāks par 0,12 metriem, bet horizontālais dalījums nav pieļaujams.</w:t>
            </w:r>
          </w:p>
        </w:tc>
        <w:tc>
          <w:tcPr>
            <w:tcW w:w="2344" w:type="dxa"/>
          </w:tcPr>
          <w:p w14:paraId="773C053A" w14:textId="57ED3B1D" w:rsidR="000702C4" w:rsidRPr="00493B70" w:rsidRDefault="000702C4" w:rsidP="00B6008E">
            <w:pPr>
              <w:pStyle w:val="CommentText"/>
              <w:jc w:val="both"/>
              <w:rPr>
                <w:rFonts w:ascii="Times New Roman" w:hAnsi="Times New Roman" w:cs="Times New Roman"/>
                <w:color w:val="000000" w:themeColor="text1"/>
                <w:sz w:val="24"/>
                <w:szCs w:val="24"/>
              </w:rPr>
            </w:pPr>
            <w:r w:rsidRPr="00493B70">
              <w:rPr>
                <w:rFonts w:ascii="Times New Roman" w:hAnsi="Times New Roman" w:cs="Times New Roman"/>
                <w:b/>
                <w:bCs/>
                <w:color w:val="000000" w:themeColor="text1"/>
                <w:sz w:val="24"/>
                <w:szCs w:val="24"/>
              </w:rPr>
              <w:t>“..</w:t>
            </w:r>
            <w:r w:rsidRPr="00493B70">
              <w:rPr>
                <w:rFonts w:ascii="Times New Roman" w:hAnsi="Times New Roman" w:cs="Times New Roman"/>
                <w:color w:val="000000" w:themeColor="text1"/>
                <w:sz w:val="24"/>
                <w:szCs w:val="24"/>
              </w:rPr>
              <w:t xml:space="preserve">horizontālais dalījums nav pieļaujams” – nepieciešams izslēgt, jo ierobežo dizaina iespējas, kā arī drošības aspekts ir pārvērtēts. Pētot pasaules praksi, </w:t>
            </w:r>
            <w:r w:rsidRPr="00493B70">
              <w:rPr>
                <w:rFonts w:ascii="Times New Roman" w:hAnsi="Times New Roman" w:cs="Times New Roman"/>
                <w:color w:val="000000" w:themeColor="text1"/>
                <w:sz w:val="24"/>
                <w:szCs w:val="24"/>
              </w:rPr>
              <w:lastRenderedPageBreak/>
              <w:t>Latvijā šāds uzstādījums ir pārspīlēts.</w:t>
            </w:r>
          </w:p>
        </w:tc>
        <w:tc>
          <w:tcPr>
            <w:tcW w:w="3424" w:type="dxa"/>
          </w:tcPr>
          <w:p w14:paraId="54A1856B" w14:textId="77777777" w:rsidR="000702C4" w:rsidRPr="00493B70" w:rsidRDefault="000702C4" w:rsidP="00B6008E">
            <w:pPr>
              <w:rPr>
                <w:rFonts w:ascii="Times New Roman" w:hAnsi="Times New Roman" w:cs="Times New Roman"/>
                <w:color w:val="000000" w:themeColor="text1"/>
                <w:sz w:val="24"/>
                <w:szCs w:val="24"/>
              </w:rPr>
            </w:pPr>
            <w:r w:rsidRPr="00493B70">
              <w:rPr>
                <w:rFonts w:ascii="Times New Roman" w:hAnsi="Times New Roman" w:cs="Times New Roman"/>
                <w:color w:val="000000" w:themeColor="text1"/>
                <w:sz w:val="24"/>
                <w:szCs w:val="24"/>
              </w:rPr>
              <w:lastRenderedPageBreak/>
              <w:t xml:space="preserve">Izteikt šādā redakcijā: </w:t>
            </w:r>
          </w:p>
          <w:p w14:paraId="538843BE" w14:textId="77777777" w:rsidR="000702C4" w:rsidRPr="00493B70" w:rsidRDefault="000702C4" w:rsidP="00B6008E">
            <w:pPr>
              <w:rPr>
                <w:rFonts w:ascii="Times New Roman" w:hAnsi="Times New Roman" w:cs="Times New Roman"/>
                <w:color w:val="000000" w:themeColor="text1"/>
                <w:sz w:val="24"/>
                <w:szCs w:val="24"/>
              </w:rPr>
            </w:pPr>
            <w:r w:rsidRPr="00493B70">
              <w:rPr>
                <w:rFonts w:ascii="Times New Roman" w:hAnsi="Times New Roman" w:cs="Times New Roman"/>
                <w:color w:val="000000" w:themeColor="text1"/>
                <w:sz w:val="24"/>
                <w:szCs w:val="24"/>
              </w:rPr>
              <w:t xml:space="preserve">58. Daudzdzīvokļu dzīvojamās un publiskās būvēs attālums starp margu konstrukcijas vertikālajiem dalījumiem </w:t>
            </w:r>
            <w:r w:rsidRPr="00493B70">
              <w:rPr>
                <w:rFonts w:ascii="Times New Roman" w:hAnsi="Times New Roman" w:cs="Times New Roman"/>
                <w:color w:val="000000" w:themeColor="text1"/>
                <w:sz w:val="24"/>
                <w:szCs w:val="24"/>
              </w:rPr>
              <w:lastRenderedPageBreak/>
              <w:t>nedrīkst būt lielāks par 0,12 metriem.</w:t>
            </w:r>
          </w:p>
        </w:tc>
      </w:tr>
      <w:tr w:rsidR="00493B70" w:rsidRPr="00493B70" w14:paraId="7C2C22E0" w14:textId="77777777" w:rsidTr="00D26425">
        <w:tc>
          <w:tcPr>
            <w:tcW w:w="530" w:type="dxa"/>
          </w:tcPr>
          <w:p w14:paraId="4B990960" w14:textId="5D64AABB" w:rsidR="000702C4" w:rsidRPr="00493B70" w:rsidRDefault="00004E3E" w:rsidP="00B6008E">
            <w:pPr>
              <w:rPr>
                <w:rFonts w:ascii="Times New Roman" w:hAnsi="Times New Roman" w:cs="Times New Roman"/>
                <w:color w:val="000000" w:themeColor="text1"/>
                <w:sz w:val="24"/>
                <w:szCs w:val="24"/>
              </w:rPr>
            </w:pPr>
            <w:r w:rsidRPr="00493B70">
              <w:rPr>
                <w:rFonts w:ascii="Times New Roman" w:hAnsi="Times New Roman" w:cs="Times New Roman"/>
                <w:color w:val="000000" w:themeColor="text1"/>
                <w:sz w:val="24"/>
                <w:szCs w:val="24"/>
              </w:rPr>
              <w:lastRenderedPageBreak/>
              <w:t>9.</w:t>
            </w:r>
          </w:p>
        </w:tc>
        <w:tc>
          <w:tcPr>
            <w:tcW w:w="3807" w:type="dxa"/>
          </w:tcPr>
          <w:p w14:paraId="4909798C" w14:textId="77777777" w:rsidR="000702C4" w:rsidRPr="00493B70" w:rsidRDefault="000702C4" w:rsidP="00B6008E">
            <w:pPr>
              <w:contextualSpacing/>
              <w:jc w:val="both"/>
              <w:rPr>
                <w:rFonts w:ascii="Times New Roman" w:hAnsi="Times New Roman" w:cs="Times New Roman"/>
                <w:color w:val="000000" w:themeColor="text1"/>
                <w:sz w:val="24"/>
                <w:szCs w:val="24"/>
              </w:rPr>
            </w:pPr>
            <w:r w:rsidRPr="00493B70">
              <w:rPr>
                <w:rFonts w:ascii="Times New Roman" w:hAnsi="Times New Roman" w:cs="Times New Roman"/>
                <w:color w:val="000000" w:themeColor="text1"/>
                <w:sz w:val="24"/>
                <w:szCs w:val="24"/>
              </w:rPr>
              <w:t>62. Margas sniedzas 30 cm pāri pirmajam un pēdējam pakāpienam, margu gali noapaļoti uz leju.</w:t>
            </w:r>
          </w:p>
          <w:p w14:paraId="0B88C941" w14:textId="77777777" w:rsidR="000702C4" w:rsidRPr="00493B70" w:rsidRDefault="000702C4" w:rsidP="00B6008E">
            <w:pPr>
              <w:contextualSpacing/>
              <w:jc w:val="both"/>
              <w:rPr>
                <w:rFonts w:ascii="Times New Roman" w:hAnsi="Times New Roman" w:cs="Times New Roman"/>
                <w:color w:val="000000" w:themeColor="text1"/>
                <w:sz w:val="24"/>
                <w:szCs w:val="24"/>
              </w:rPr>
            </w:pPr>
          </w:p>
        </w:tc>
        <w:tc>
          <w:tcPr>
            <w:tcW w:w="2344" w:type="dxa"/>
          </w:tcPr>
          <w:p w14:paraId="199D6A7A" w14:textId="77777777" w:rsidR="000702C4" w:rsidRPr="00493B70" w:rsidRDefault="000702C4" w:rsidP="00B6008E">
            <w:pPr>
              <w:pStyle w:val="CommentText"/>
              <w:jc w:val="both"/>
              <w:rPr>
                <w:rStyle w:val="CommentReference"/>
                <w:rFonts w:ascii="Times New Roman" w:hAnsi="Times New Roman" w:cs="Times New Roman"/>
                <w:color w:val="000000" w:themeColor="text1"/>
                <w:sz w:val="24"/>
                <w:szCs w:val="24"/>
              </w:rPr>
            </w:pPr>
            <w:r w:rsidRPr="00493B70">
              <w:rPr>
                <w:rFonts w:ascii="Times New Roman" w:hAnsi="Times New Roman" w:cs="Times New Roman"/>
                <w:color w:val="000000" w:themeColor="text1"/>
                <w:sz w:val="24"/>
                <w:szCs w:val="24"/>
              </w:rPr>
              <w:t>Nav skaidri saprotams, vai</w:t>
            </w:r>
            <w:r w:rsidRPr="00493B70">
              <w:rPr>
                <w:rFonts w:ascii="Times New Roman" w:hAnsi="Times New Roman" w:cs="Times New Roman"/>
                <w:b/>
                <w:bCs/>
                <w:color w:val="000000" w:themeColor="text1"/>
                <w:sz w:val="24"/>
                <w:szCs w:val="24"/>
              </w:rPr>
              <w:t xml:space="preserve"> </w:t>
            </w:r>
            <w:r w:rsidRPr="00493B70">
              <w:rPr>
                <w:rFonts w:ascii="Times New Roman" w:hAnsi="Times New Roman" w:cs="Times New Roman"/>
                <w:color w:val="000000" w:themeColor="text1"/>
                <w:sz w:val="24"/>
                <w:szCs w:val="24"/>
              </w:rPr>
              <w:t>likumprojektam pievienotajā tabulā tas ir attiecināms uz ārējām kāpnēm vai visām? Neracionāli palielina kāpņu telpu gabarītus, kā arī ierobežo dizaina iespējas.</w:t>
            </w:r>
          </w:p>
        </w:tc>
        <w:tc>
          <w:tcPr>
            <w:tcW w:w="3424" w:type="dxa"/>
          </w:tcPr>
          <w:p w14:paraId="470A9613" w14:textId="77777777" w:rsidR="000702C4" w:rsidRPr="00493B70" w:rsidRDefault="000702C4" w:rsidP="00B6008E">
            <w:pPr>
              <w:rPr>
                <w:rFonts w:ascii="Times New Roman" w:hAnsi="Times New Roman" w:cs="Times New Roman"/>
                <w:color w:val="000000" w:themeColor="text1"/>
                <w:sz w:val="24"/>
                <w:szCs w:val="24"/>
              </w:rPr>
            </w:pPr>
            <w:r w:rsidRPr="00493B70">
              <w:rPr>
                <w:rFonts w:ascii="Times New Roman" w:hAnsi="Times New Roman" w:cs="Times New Roman"/>
                <w:color w:val="000000" w:themeColor="text1"/>
                <w:sz w:val="24"/>
                <w:szCs w:val="24"/>
              </w:rPr>
              <w:t>Izslēgt</w:t>
            </w:r>
          </w:p>
        </w:tc>
      </w:tr>
      <w:tr w:rsidR="00493B70" w:rsidRPr="00493B70" w14:paraId="569A937D" w14:textId="77777777" w:rsidTr="00D26425">
        <w:tc>
          <w:tcPr>
            <w:tcW w:w="530" w:type="dxa"/>
          </w:tcPr>
          <w:p w14:paraId="4442F29F" w14:textId="77777777" w:rsidR="000702C4" w:rsidRPr="00493B70" w:rsidRDefault="000702C4" w:rsidP="00B6008E">
            <w:pPr>
              <w:rPr>
                <w:rFonts w:ascii="Times New Roman" w:hAnsi="Times New Roman" w:cs="Times New Roman"/>
                <w:color w:val="000000" w:themeColor="text1"/>
                <w:sz w:val="24"/>
                <w:szCs w:val="24"/>
              </w:rPr>
            </w:pPr>
          </w:p>
        </w:tc>
        <w:tc>
          <w:tcPr>
            <w:tcW w:w="3807" w:type="dxa"/>
          </w:tcPr>
          <w:p w14:paraId="5762925B" w14:textId="77777777" w:rsidR="000702C4" w:rsidRPr="00493B70" w:rsidRDefault="000702C4" w:rsidP="00B6008E">
            <w:pPr>
              <w:contextualSpacing/>
              <w:jc w:val="center"/>
              <w:rPr>
                <w:rFonts w:ascii="Times New Roman" w:hAnsi="Times New Roman" w:cs="Times New Roman"/>
                <w:b/>
                <w:color w:val="000000" w:themeColor="text1"/>
                <w:sz w:val="24"/>
                <w:szCs w:val="24"/>
              </w:rPr>
            </w:pPr>
            <w:r w:rsidRPr="00493B70">
              <w:rPr>
                <w:rFonts w:ascii="Times New Roman" w:hAnsi="Times New Roman" w:cs="Times New Roman"/>
                <w:b/>
                <w:color w:val="000000" w:themeColor="text1"/>
                <w:sz w:val="24"/>
                <w:szCs w:val="24"/>
              </w:rPr>
              <w:t>4.2. Gaiteņi, durvis un stiklotās sienas</w:t>
            </w:r>
          </w:p>
        </w:tc>
        <w:tc>
          <w:tcPr>
            <w:tcW w:w="2344" w:type="dxa"/>
          </w:tcPr>
          <w:p w14:paraId="7B9589AB" w14:textId="77777777" w:rsidR="000702C4" w:rsidRPr="00493B70" w:rsidRDefault="000702C4" w:rsidP="00B6008E">
            <w:pPr>
              <w:pStyle w:val="CommentText"/>
              <w:spacing w:after="0"/>
              <w:rPr>
                <w:rStyle w:val="CommentReference"/>
                <w:rFonts w:ascii="Times New Roman" w:hAnsi="Times New Roman" w:cs="Times New Roman"/>
                <w:color w:val="000000" w:themeColor="text1"/>
                <w:sz w:val="24"/>
                <w:szCs w:val="24"/>
              </w:rPr>
            </w:pPr>
          </w:p>
        </w:tc>
        <w:tc>
          <w:tcPr>
            <w:tcW w:w="3424" w:type="dxa"/>
          </w:tcPr>
          <w:p w14:paraId="32CF5271" w14:textId="77777777" w:rsidR="000702C4" w:rsidRPr="00493B70" w:rsidRDefault="000702C4" w:rsidP="00B6008E">
            <w:pPr>
              <w:rPr>
                <w:rFonts w:ascii="Times New Roman" w:hAnsi="Times New Roman" w:cs="Times New Roman"/>
                <w:color w:val="000000" w:themeColor="text1"/>
                <w:sz w:val="24"/>
                <w:szCs w:val="24"/>
              </w:rPr>
            </w:pPr>
          </w:p>
        </w:tc>
      </w:tr>
      <w:tr w:rsidR="00493B70" w:rsidRPr="00493B70" w14:paraId="3E160812" w14:textId="77777777" w:rsidTr="00D26425">
        <w:tc>
          <w:tcPr>
            <w:tcW w:w="530" w:type="dxa"/>
          </w:tcPr>
          <w:p w14:paraId="03190578" w14:textId="0975FD16" w:rsidR="000702C4" w:rsidRPr="00493B70" w:rsidRDefault="00004E3E" w:rsidP="00B6008E">
            <w:pPr>
              <w:rPr>
                <w:rFonts w:ascii="Times New Roman" w:hAnsi="Times New Roman" w:cs="Times New Roman"/>
                <w:color w:val="000000" w:themeColor="text1"/>
                <w:sz w:val="24"/>
                <w:szCs w:val="24"/>
              </w:rPr>
            </w:pPr>
            <w:r w:rsidRPr="00493B70">
              <w:rPr>
                <w:rFonts w:ascii="Times New Roman" w:hAnsi="Times New Roman" w:cs="Times New Roman"/>
                <w:color w:val="000000" w:themeColor="text1"/>
                <w:sz w:val="24"/>
                <w:szCs w:val="24"/>
              </w:rPr>
              <w:t>10.</w:t>
            </w:r>
          </w:p>
        </w:tc>
        <w:tc>
          <w:tcPr>
            <w:tcW w:w="3807" w:type="dxa"/>
          </w:tcPr>
          <w:p w14:paraId="71F38503" w14:textId="77777777" w:rsidR="000702C4" w:rsidRPr="00493B70" w:rsidRDefault="000702C4" w:rsidP="00B6008E">
            <w:pPr>
              <w:contextualSpacing/>
              <w:jc w:val="both"/>
              <w:rPr>
                <w:rFonts w:ascii="Times New Roman" w:hAnsi="Times New Roman" w:cs="Times New Roman"/>
                <w:b/>
                <w:color w:val="000000" w:themeColor="text1"/>
                <w:sz w:val="24"/>
                <w:szCs w:val="24"/>
              </w:rPr>
            </w:pPr>
            <w:r w:rsidRPr="00493B70">
              <w:rPr>
                <w:rFonts w:ascii="Times New Roman" w:hAnsi="Times New Roman" w:cs="Times New Roman"/>
                <w:color w:val="000000" w:themeColor="text1"/>
                <w:sz w:val="24"/>
                <w:szCs w:val="24"/>
              </w:rPr>
              <w:t>64. Gaiteņu platumu paredz ne mazāku par 1,2 metriem, koplietošanas gaiteņu platumu ne mazāku par 1,5 metri, kā arī saskaņā ar evakuācijas prasībām.</w:t>
            </w:r>
          </w:p>
        </w:tc>
        <w:tc>
          <w:tcPr>
            <w:tcW w:w="2344" w:type="dxa"/>
          </w:tcPr>
          <w:p w14:paraId="2642BBAE" w14:textId="24A1E6DE" w:rsidR="000702C4" w:rsidRPr="00493B70" w:rsidRDefault="000702C4" w:rsidP="00B6008E">
            <w:pPr>
              <w:pStyle w:val="CommentText"/>
              <w:jc w:val="both"/>
              <w:rPr>
                <w:rFonts w:ascii="Times New Roman" w:hAnsi="Times New Roman" w:cs="Times New Roman"/>
                <w:color w:val="000000" w:themeColor="text1"/>
                <w:sz w:val="24"/>
                <w:szCs w:val="24"/>
              </w:rPr>
            </w:pPr>
            <w:r w:rsidRPr="00493B70">
              <w:rPr>
                <w:rFonts w:ascii="Times New Roman" w:hAnsi="Times New Roman" w:cs="Times New Roman"/>
                <w:color w:val="000000" w:themeColor="text1"/>
                <w:sz w:val="24"/>
                <w:szCs w:val="24"/>
              </w:rPr>
              <w:t>Nav pamats palielināt uz 1,2m dzīvokļos</w:t>
            </w:r>
            <w:r w:rsidR="00C166CC" w:rsidRPr="00493B70">
              <w:rPr>
                <w:rFonts w:ascii="Times New Roman" w:hAnsi="Times New Roman" w:cs="Times New Roman"/>
                <w:color w:val="000000" w:themeColor="text1"/>
                <w:sz w:val="24"/>
                <w:szCs w:val="24"/>
              </w:rPr>
              <w:t>, pietiek ar 1m kā līdz šim</w:t>
            </w:r>
          </w:p>
          <w:p w14:paraId="6926C8DE" w14:textId="77777777" w:rsidR="000702C4" w:rsidRPr="00493B70" w:rsidRDefault="000702C4" w:rsidP="00B6008E">
            <w:pPr>
              <w:pStyle w:val="CommentText"/>
              <w:jc w:val="both"/>
              <w:rPr>
                <w:rStyle w:val="CommentReference"/>
                <w:rFonts w:ascii="Times New Roman" w:hAnsi="Times New Roman" w:cs="Times New Roman"/>
                <w:color w:val="000000" w:themeColor="text1"/>
                <w:sz w:val="24"/>
                <w:szCs w:val="24"/>
              </w:rPr>
            </w:pPr>
            <w:r w:rsidRPr="00493B70">
              <w:rPr>
                <w:rFonts w:ascii="Times New Roman" w:hAnsi="Times New Roman" w:cs="Times New Roman"/>
                <w:color w:val="000000" w:themeColor="text1"/>
                <w:sz w:val="24"/>
                <w:szCs w:val="24"/>
              </w:rPr>
              <w:t>Nepieciešams pieļaut sašaurinājumus, nesamazinot evakuācijas ceļu platumu.</w:t>
            </w:r>
          </w:p>
        </w:tc>
        <w:tc>
          <w:tcPr>
            <w:tcW w:w="3424" w:type="dxa"/>
          </w:tcPr>
          <w:p w14:paraId="0FF4D181" w14:textId="77777777" w:rsidR="000702C4" w:rsidRPr="00493B70" w:rsidRDefault="000702C4" w:rsidP="00B6008E">
            <w:pPr>
              <w:rPr>
                <w:rFonts w:ascii="Times New Roman" w:hAnsi="Times New Roman" w:cs="Times New Roman"/>
                <w:color w:val="000000" w:themeColor="text1"/>
                <w:sz w:val="24"/>
                <w:szCs w:val="24"/>
              </w:rPr>
            </w:pPr>
            <w:r w:rsidRPr="00493B70">
              <w:rPr>
                <w:rFonts w:ascii="Times New Roman" w:hAnsi="Times New Roman" w:cs="Times New Roman"/>
                <w:color w:val="000000" w:themeColor="text1"/>
                <w:sz w:val="24"/>
                <w:szCs w:val="24"/>
              </w:rPr>
              <w:t>Precizēt</w:t>
            </w:r>
          </w:p>
        </w:tc>
      </w:tr>
      <w:tr w:rsidR="00493B70" w:rsidRPr="00493B70" w14:paraId="7221BB0C" w14:textId="77777777" w:rsidTr="00D26425">
        <w:tc>
          <w:tcPr>
            <w:tcW w:w="530" w:type="dxa"/>
          </w:tcPr>
          <w:p w14:paraId="6E407BF1" w14:textId="7C903A3A" w:rsidR="000702C4" w:rsidRPr="00493B70" w:rsidRDefault="00004E3E" w:rsidP="00B6008E">
            <w:pPr>
              <w:rPr>
                <w:rFonts w:ascii="Times New Roman" w:hAnsi="Times New Roman" w:cs="Times New Roman"/>
                <w:color w:val="000000" w:themeColor="text1"/>
                <w:sz w:val="24"/>
                <w:szCs w:val="24"/>
              </w:rPr>
            </w:pPr>
            <w:r w:rsidRPr="00493B70">
              <w:rPr>
                <w:rFonts w:ascii="Times New Roman" w:hAnsi="Times New Roman" w:cs="Times New Roman"/>
                <w:color w:val="000000" w:themeColor="text1"/>
                <w:sz w:val="24"/>
                <w:szCs w:val="24"/>
              </w:rPr>
              <w:t>11.</w:t>
            </w:r>
          </w:p>
        </w:tc>
        <w:tc>
          <w:tcPr>
            <w:tcW w:w="3807" w:type="dxa"/>
          </w:tcPr>
          <w:p w14:paraId="3ADFD1D9" w14:textId="77777777" w:rsidR="000702C4" w:rsidRPr="00493B70" w:rsidRDefault="000702C4" w:rsidP="00B6008E">
            <w:pPr>
              <w:contextualSpacing/>
              <w:jc w:val="both"/>
              <w:rPr>
                <w:rFonts w:ascii="Times New Roman" w:hAnsi="Times New Roman" w:cs="Times New Roman"/>
                <w:color w:val="000000" w:themeColor="text1"/>
                <w:sz w:val="24"/>
                <w:szCs w:val="24"/>
              </w:rPr>
            </w:pPr>
            <w:r w:rsidRPr="00493B70">
              <w:rPr>
                <w:rFonts w:ascii="Times New Roman" w:hAnsi="Times New Roman" w:cs="Times New Roman"/>
                <w:color w:val="000000" w:themeColor="text1"/>
                <w:sz w:val="24"/>
                <w:szCs w:val="24"/>
              </w:rPr>
              <w:t xml:space="preserve">69. Stikla paneļu un to konstrukciju priekšā paredz </w:t>
            </w:r>
            <w:proofErr w:type="spellStart"/>
            <w:r w:rsidRPr="00493B70">
              <w:rPr>
                <w:rFonts w:ascii="Times New Roman" w:hAnsi="Times New Roman" w:cs="Times New Roman"/>
                <w:color w:val="000000" w:themeColor="text1"/>
                <w:sz w:val="24"/>
                <w:szCs w:val="24"/>
              </w:rPr>
              <w:t>aizsargmargas</w:t>
            </w:r>
            <w:proofErr w:type="spellEnd"/>
            <w:r w:rsidRPr="00493B70">
              <w:rPr>
                <w:rFonts w:ascii="Times New Roman" w:hAnsi="Times New Roman" w:cs="Times New Roman"/>
                <w:color w:val="000000" w:themeColor="text1"/>
                <w:sz w:val="24"/>
                <w:szCs w:val="24"/>
              </w:rPr>
              <w:t xml:space="preserve"> 0,75 metru augstumā no grīdas. </w:t>
            </w:r>
            <w:proofErr w:type="spellStart"/>
            <w:r w:rsidRPr="00493B70">
              <w:rPr>
                <w:rFonts w:ascii="Times New Roman" w:hAnsi="Times New Roman" w:cs="Times New Roman"/>
                <w:color w:val="000000" w:themeColor="text1"/>
                <w:sz w:val="24"/>
                <w:szCs w:val="24"/>
              </w:rPr>
              <w:t>Aizsargmargas</w:t>
            </w:r>
            <w:proofErr w:type="spellEnd"/>
            <w:r w:rsidRPr="00493B70">
              <w:rPr>
                <w:rFonts w:ascii="Times New Roman" w:hAnsi="Times New Roman" w:cs="Times New Roman"/>
                <w:color w:val="000000" w:themeColor="text1"/>
                <w:sz w:val="24"/>
                <w:szCs w:val="24"/>
              </w:rPr>
              <w:t xml:space="preserve"> nav nepieciešamas, ja stikla paneļi augstumā no grīdas līdz griestiem tiek laminēti vai rūdīti.</w:t>
            </w:r>
          </w:p>
        </w:tc>
        <w:tc>
          <w:tcPr>
            <w:tcW w:w="2344" w:type="dxa"/>
          </w:tcPr>
          <w:p w14:paraId="37825111" w14:textId="77777777" w:rsidR="000702C4" w:rsidRPr="00493B70" w:rsidRDefault="000702C4" w:rsidP="00B6008E">
            <w:pPr>
              <w:pStyle w:val="CommentText"/>
              <w:rPr>
                <w:rStyle w:val="CommentReference"/>
                <w:rFonts w:ascii="Times New Roman" w:hAnsi="Times New Roman" w:cs="Times New Roman"/>
                <w:color w:val="000000" w:themeColor="text1"/>
                <w:sz w:val="24"/>
                <w:szCs w:val="24"/>
              </w:rPr>
            </w:pPr>
            <w:r w:rsidRPr="00493B70">
              <w:rPr>
                <w:rFonts w:ascii="Times New Roman" w:hAnsi="Times New Roman" w:cs="Times New Roman"/>
                <w:color w:val="000000" w:themeColor="text1"/>
                <w:sz w:val="24"/>
                <w:szCs w:val="24"/>
              </w:rPr>
              <w:t xml:space="preserve">Nepieciešams </w:t>
            </w:r>
            <w:proofErr w:type="spellStart"/>
            <w:r w:rsidRPr="00493B70">
              <w:rPr>
                <w:rFonts w:ascii="Times New Roman" w:hAnsi="Times New Roman" w:cs="Times New Roman"/>
                <w:color w:val="000000" w:themeColor="text1"/>
                <w:sz w:val="24"/>
                <w:szCs w:val="24"/>
              </w:rPr>
              <w:t>defnēt</w:t>
            </w:r>
            <w:proofErr w:type="spellEnd"/>
            <w:r w:rsidRPr="00493B70">
              <w:rPr>
                <w:rFonts w:ascii="Times New Roman" w:hAnsi="Times New Roman" w:cs="Times New Roman"/>
                <w:color w:val="000000" w:themeColor="text1"/>
                <w:sz w:val="24"/>
                <w:szCs w:val="24"/>
              </w:rPr>
              <w:t>, kas ir stikla panelis, nav skaidri saprotams.</w:t>
            </w:r>
          </w:p>
        </w:tc>
        <w:tc>
          <w:tcPr>
            <w:tcW w:w="3424" w:type="dxa"/>
          </w:tcPr>
          <w:p w14:paraId="1D6CCDD9" w14:textId="77777777" w:rsidR="000702C4" w:rsidRPr="00493B70" w:rsidRDefault="000702C4" w:rsidP="00B6008E">
            <w:pPr>
              <w:rPr>
                <w:rFonts w:ascii="Times New Roman" w:hAnsi="Times New Roman" w:cs="Times New Roman"/>
                <w:color w:val="000000" w:themeColor="text1"/>
                <w:sz w:val="24"/>
                <w:szCs w:val="24"/>
              </w:rPr>
            </w:pPr>
            <w:r w:rsidRPr="00493B70">
              <w:rPr>
                <w:rFonts w:ascii="Times New Roman" w:hAnsi="Times New Roman" w:cs="Times New Roman"/>
                <w:color w:val="000000" w:themeColor="text1"/>
                <w:sz w:val="24"/>
                <w:szCs w:val="24"/>
              </w:rPr>
              <w:t>Precizēt</w:t>
            </w:r>
          </w:p>
        </w:tc>
      </w:tr>
      <w:tr w:rsidR="00493B70" w:rsidRPr="00493B70" w14:paraId="43C21D0A" w14:textId="77777777" w:rsidTr="00D26425">
        <w:tc>
          <w:tcPr>
            <w:tcW w:w="530" w:type="dxa"/>
          </w:tcPr>
          <w:p w14:paraId="1311A490" w14:textId="77777777" w:rsidR="000702C4" w:rsidRPr="00493B70" w:rsidRDefault="000702C4" w:rsidP="00B6008E">
            <w:pPr>
              <w:rPr>
                <w:rFonts w:ascii="Times New Roman" w:hAnsi="Times New Roman" w:cs="Times New Roman"/>
                <w:color w:val="000000" w:themeColor="text1"/>
                <w:sz w:val="24"/>
                <w:szCs w:val="24"/>
              </w:rPr>
            </w:pPr>
          </w:p>
        </w:tc>
        <w:tc>
          <w:tcPr>
            <w:tcW w:w="3807" w:type="dxa"/>
          </w:tcPr>
          <w:p w14:paraId="26E2DCB0" w14:textId="77777777" w:rsidR="000702C4" w:rsidRPr="00493B70" w:rsidRDefault="000702C4" w:rsidP="00B6008E">
            <w:pPr>
              <w:contextualSpacing/>
              <w:jc w:val="center"/>
              <w:rPr>
                <w:rFonts w:ascii="Times New Roman" w:hAnsi="Times New Roman" w:cs="Times New Roman"/>
                <w:b/>
                <w:color w:val="000000" w:themeColor="text1"/>
                <w:sz w:val="24"/>
                <w:szCs w:val="24"/>
              </w:rPr>
            </w:pPr>
            <w:r w:rsidRPr="00493B70">
              <w:rPr>
                <w:rFonts w:ascii="Times New Roman" w:hAnsi="Times New Roman" w:cs="Times New Roman"/>
                <w:b/>
                <w:color w:val="000000" w:themeColor="text1"/>
                <w:sz w:val="24"/>
                <w:szCs w:val="24"/>
              </w:rPr>
              <w:t>4.5. Jumti</w:t>
            </w:r>
          </w:p>
          <w:p w14:paraId="68392480" w14:textId="77777777" w:rsidR="000702C4" w:rsidRPr="00493B70" w:rsidRDefault="000702C4" w:rsidP="00B6008E">
            <w:pPr>
              <w:contextualSpacing/>
              <w:jc w:val="both"/>
              <w:rPr>
                <w:rFonts w:ascii="Times New Roman" w:hAnsi="Times New Roman" w:cs="Times New Roman"/>
                <w:color w:val="000000" w:themeColor="text1"/>
                <w:sz w:val="24"/>
                <w:szCs w:val="24"/>
              </w:rPr>
            </w:pPr>
          </w:p>
        </w:tc>
        <w:tc>
          <w:tcPr>
            <w:tcW w:w="2344" w:type="dxa"/>
          </w:tcPr>
          <w:p w14:paraId="733A3729" w14:textId="77777777" w:rsidR="000702C4" w:rsidRPr="00493B70" w:rsidRDefault="000702C4" w:rsidP="00B6008E">
            <w:pPr>
              <w:pStyle w:val="CommentText"/>
              <w:spacing w:after="0"/>
              <w:rPr>
                <w:rFonts w:ascii="Times New Roman" w:hAnsi="Times New Roman" w:cs="Times New Roman"/>
                <w:color w:val="000000" w:themeColor="text1"/>
                <w:sz w:val="24"/>
                <w:szCs w:val="24"/>
              </w:rPr>
            </w:pPr>
          </w:p>
        </w:tc>
        <w:tc>
          <w:tcPr>
            <w:tcW w:w="3424" w:type="dxa"/>
          </w:tcPr>
          <w:p w14:paraId="1B6318FB" w14:textId="77777777" w:rsidR="000702C4" w:rsidRPr="00493B70" w:rsidRDefault="000702C4" w:rsidP="00B6008E">
            <w:pPr>
              <w:rPr>
                <w:rFonts w:ascii="Times New Roman" w:hAnsi="Times New Roman" w:cs="Times New Roman"/>
                <w:color w:val="000000" w:themeColor="text1"/>
                <w:sz w:val="24"/>
                <w:szCs w:val="24"/>
              </w:rPr>
            </w:pPr>
          </w:p>
        </w:tc>
      </w:tr>
      <w:tr w:rsidR="00493B70" w:rsidRPr="00493B70" w14:paraId="62A85AC3" w14:textId="77777777" w:rsidTr="00D26425">
        <w:tc>
          <w:tcPr>
            <w:tcW w:w="530" w:type="dxa"/>
          </w:tcPr>
          <w:p w14:paraId="08E0E9E5" w14:textId="36A9E35E" w:rsidR="000702C4" w:rsidRPr="00493B70" w:rsidRDefault="00004E3E" w:rsidP="00B6008E">
            <w:pPr>
              <w:rPr>
                <w:rFonts w:ascii="Times New Roman" w:hAnsi="Times New Roman" w:cs="Times New Roman"/>
                <w:color w:val="000000" w:themeColor="text1"/>
                <w:sz w:val="24"/>
                <w:szCs w:val="24"/>
              </w:rPr>
            </w:pPr>
            <w:r w:rsidRPr="00493B70">
              <w:rPr>
                <w:rFonts w:ascii="Times New Roman" w:hAnsi="Times New Roman" w:cs="Times New Roman"/>
                <w:color w:val="000000" w:themeColor="text1"/>
                <w:sz w:val="24"/>
                <w:szCs w:val="24"/>
              </w:rPr>
              <w:t>12.</w:t>
            </w:r>
          </w:p>
        </w:tc>
        <w:tc>
          <w:tcPr>
            <w:tcW w:w="3807" w:type="dxa"/>
          </w:tcPr>
          <w:p w14:paraId="3779A0D4" w14:textId="77777777" w:rsidR="000702C4" w:rsidRPr="00493B70" w:rsidRDefault="000702C4" w:rsidP="00B6008E">
            <w:pPr>
              <w:contextualSpacing/>
              <w:jc w:val="both"/>
              <w:rPr>
                <w:rFonts w:ascii="Times New Roman" w:hAnsi="Times New Roman" w:cs="Times New Roman"/>
                <w:b/>
                <w:color w:val="000000" w:themeColor="text1"/>
                <w:sz w:val="24"/>
                <w:szCs w:val="24"/>
              </w:rPr>
            </w:pPr>
            <w:r w:rsidRPr="00493B70">
              <w:rPr>
                <w:rFonts w:ascii="Times New Roman" w:hAnsi="Times New Roman" w:cs="Times New Roman"/>
                <w:color w:val="000000" w:themeColor="text1"/>
                <w:sz w:val="24"/>
                <w:szCs w:val="24"/>
              </w:rPr>
              <w:t xml:space="preserve">85. Jumtus ar slīpumu lielāku par 30 grādiem aprīko ar sniega barjerām. Ja jumta slīpums ir līdz 15 grādiem, ieejas aprīko ar jumtiņiem. </w:t>
            </w:r>
          </w:p>
        </w:tc>
        <w:tc>
          <w:tcPr>
            <w:tcW w:w="2344" w:type="dxa"/>
          </w:tcPr>
          <w:p w14:paraId="4FBE3409" w14:textId="4301B9CD" w:rsidR="000702C4" w:rsidRPr="00493B70" w:rsidRDefault="000702C4" w:rsidP="00B6008E">
            <w:pPr>
              <w:pStyle w:val="CommentText"/>
              <w:rPr>
                <w:rFonts w:ascii="Times New Roman" w:hAnsi="Times New Roman" w:cs="Times New Roman"/>
                <w:color w:val="000000" w:themeColor="text1"/>
                <w:sz w:val="24"/>
                <w:szCs w:val="24"/>
              </w:rPr>
            </w:pPr>
            <w:r w:rsidRPr="00493B70">
              <w:rPr>
                <w:rFonts w:ascii="Times New Roman" w:hAnsi="Times New Roman" w:cs="Times New Roman"/>
                <w:color w:val="000000" w:themeColor="text1"/>
                <w:sz w:val="24"/>
                <w:szCs w:val="24"/>
              </w:rPr>
              <w:t>Nav definēts jumta slīpuma virziens, nav pamatojums šādam nosacījumam.</w:t>
            </w:r>
          </w:p>
        </w:tc>
        <w:tc>
          <w:tcPr>
            <w:tcW w:w="3424" w:type="dxa"/>
          </w:tcPr>
          <w:p w14:paraId="4EDF2C03" w14:textId="77777777" w:rsidR="000702C4" w:rsidRPr="00493B70" w:rsidRDefault="000702C4" w:rsidP="00B6008E">
            <w:pPr>
              <w:rPr>
                <w:rFonts w:ascii="Times New Roman" w:hAnsi="Times New Roman" w:cs="Times New Roman"/>
                <w:color w:val="000000" w:themeColor="text1"/>
                <w:sz w:val="24"/>
                <w:szCs w:val="24"/>
              </w:rPr>
            </w:pPr>
            <w:r w:rsidRPr="00493B70">
              <w:rPr>
                <w:rFonts w:ascii="Times New Roman" w:hAnsi="Times New Roman" w:cs="Times New Roman"/>
                <w:color w:val="000000" w:themeColor="text1"/>
                <w:sz w:val="24"/>
                <w:szCs w:val="24"/>
              </w:rPr>
              <w:t>Precizēt</w:t>
            </w:r>
          </w:p>
        </w:tc>
      </w:tr>
      <w:tr w:rsidR="00493B70" w:rsidRPr="00493B70" w14:paraId="05C07C88" w14:textId="77777777" w:rsidTr="00D26425">
        <w:tc>
          <w:tcPr>
            <w:tcW w:w="530" w:type="dxa"/>
          </w:tcPr>
          <w:p w14:paraId="6FAEC55A" w14:textId="77777777" w:rsidR="000702C4" w:rsidRPr="00493B70" w:rsidRDefault="000702C4" w:rsidP="00B6008E">
            <w:pPr>
              <w:rPr>
                <w:rFonts w:ascii="Times New Roman" w:hAnsi="Times New Roman" w:cs="Times New Roman"/>
                <w:color w:val="000000" w:themeColor="text1"/>
                <w:sz w:val="24"/>
                <w:szCs w:val="24"/>
              </w:rPr>
            </w:pPr>
          </w:p>
        </w:tc>
        <w:tc>
          <w:tcPr>
            <w:tcW w:w="3807" w:type="dxa"/>
          </w:tcPr>
          <w:p w14:paraId="1ED5F7B9" w14:textId="77777777" w:rsidR="000702C4" w:rsidRPr="00493B70" w:rsidRDefault="000702C4" w:rsidP="00B6008E">
            <w:pPr>
              <w:contextualSpacing/>
              <w:jc w:val="center"/>
              <w:rPr>
                <w:rFonts w:ascii="Times New Roman" w:hAnsi="Times New Roman" w:cs="Times New Roman"/>
                <w:b/>
                <w:color w:val="000000" w:themeColor="text1"/>
                <w:sz w:val="24"/>
                <w:szCs w:val="24"/>
              </w:rPr>
            </w:pPr>
            <w:r w:rsidRPr="00493B70">
              <w:rPr>
                <w:rFonts w:ascii="Times New Roman" w:hAnsi="Times New Roman" w:cs="Times New Roman"/>
                <w:b/>
                <w:color w:val="000000" w:themeColor="text1"/>
                <w:sz w:val="24"/>
                <w:szCs w:val="24"/>
              </w:rPr>
              <w:t>5. Vides pieejamības prasības</w:t>
            </w:r>
          </w:p>
          <w:p w14:paraId="118D2896" w14:textId="77777777" w:rsidR="000702C4" w:rsidRPr="00493B70" w:rsidRDefault="000702C4" w:rsidP="00B6008E">
            <w:pPr>
              <w:contextualSpacing/>
              <w:jc w:val="both"/>
              <w:rPr>
                <w:rFonts w:ascii="Times New Roman" w:hAnsi="Times New Roman" w:cs="Times New Roman"/>
                <w:color w:val="000000" w:themeColor="text1"/>
                <w:sz w:val="24"/>
                <w:szCs w:val="24"/>
              </w:rPr>
            </w:pPr>
          </w:p>
        </w:tc>
        <w:tc>
          <w:tcPr>
            <w:tcW w:w="2344" w:type="dxa"/>
          </w:tcPr>
          <w:p w14:paraId="6F5AB4B1" w14:textId="77777777" w:rsidR="000702C4" w:rsidRPr="00493B70" w:rsidRDefault="000702C4" w:rsidP="00B6008E">
            <w:pPr>
              <w:pStyle w:val="CommentText"/>
              <w:rPr>
                <w:rFonts w:ascii="Times New Roman" w:hAnsi="Times New Roman" w:cs="Times New Roman"/>
                <w:color w:val="000000" w:themeColor="text1"/>
                <w:sz w:val="24"/>
                <w:szCs w:val="24"/>
              </w:rPr>
            </w:pPr>
          </w:p>
        </w:tc>
        <w:tc>
          <w:tcPr>
            <w:tcW w:w="3424" w:type="dxa"/>
          </w:tcPr>
          <w:p w14:paraId="05D2DEF8" w14:textId="77777777" w:rsidR="000702C4" w:rsidRPr="00493B70" w:rsidRDefault="000702C4" w:rsidP="00B6008E">
            <w:pPr>
              <w:rPr>
                <w:rFonts w:ascii="Times New Roman" w:hAnsi="Times New Roman" w:cs="Times New Roman"/>
                <w:color w:val="000000" w:themeColor="text1"/>
                <w:sz w:val="24"/>
                <w:szCs w:val="24"/>
              </w:rPr>
            </w:pPr>
          </w:p>
        </w:tc>
      </w:tr>
      <w:tr w:rsidR="00493B70" w:rsidRPr="00786B1C" w14:paraId="4E6A6B29" w14:textId="77777777" w:rsidTr="00D26425">
        <w:tc>
          <w:tcPr>
            <w:tcW w:w="530" w:type="dxa"/>
          </w:tcPr>
          <w:p w14:paraId="447615DE" w14:textId="7C5CCFD4" w:rsidR="000702C4" w:rsidRPr="00493B70" w:rsidRDefault="00004E3E" w:rsidP="00B6008E">
            <w:pPr>
              <w:rPr>
                <w:rFonts w:ascii="Times New Roman" w:hAnsi="Times New Roman" w:cs="Times New Roman"/>
                <w:color w:val="000000" w:themeColor="text1"/>
                <w:sz w:val="24"/>
                <w:szCs w:val="24"/>
              </w:rPr>
            </w:pPr>
            <w:r w:rsidRPr="00493B70">
              <w:rPr>
                <w:rFonts w:ascii="Times New Roman" w:hAnsi="Times New Roman" w:cs="Times New Roman"/>
                <w:color w:val="000000" w:themeColor="text1"/>
                <w:sz w:val="24"/>
                <w:szCs w:val="24"/>
              </w:rPr>
              <w:t>13.</w:t>
            </w:r>
          </w:p>
        </w:tc>
        <w:tc>
          <w:tcPr>
            <w:tcW w:w="3807" w:type="dxa"/>
          </w:tcPr>
          <w:p w14:paraId="0131C2CA" w14:textId="77777777" w:rsidR="000702C4" w:rsidRPr="00493B70" w:rsidRDefault="000702C4" w:rsidP="00B6008E">
            <w:pPr>
              <w:ind w:left="142"/>
              <w:jc w:val="both"/>
              <w:rPr>
                <w:rFonts w:ascii="Times New Roman" w:eastAsia="Times New Roman" w:hAnsi="Times New Roman" w:cs="Times New Roman"/>
                <w:color w:val="000000" w:themeColor="text1"/>
                <w:sz w:val="24"/>
                <w:szCs w:val="24"/>
                <w:lang w:eastAsia="en-GB"/>
              </w:rPr>
            </w:pPr>
            <w:r w:rsidRPr="00493B70">
              <w:rPr>
                <w:rFonts w:ascii="Times New Roman" w:eastAsia="Times New Roman" w:hAnsi="Times New Roman" w:cs="Times New Roman"/>
                <w:color w:val="000000" w:themeColor="text1"/>
                <w:sz w:val="24"/>
                <w:szCs w:val="24"/>
                <w:lang w:eastAsia="en-GB"/>
              </w:rPr>
              <w:t>86. Daudzdzīvokļu dzīvojamās ēkās vides pieejamības prasības jānodrošina visos stāvos pieejai līdz liftam un līdz katra dzīvokļa ieejai. </w:t>
            </w:r>
          </w:p>
          <w:p w14:paraId="6D0A6A64" w14:textId="77777777" w:rsidR="000702C4" w:rsidRPr="00493B70" w:rsidRDefault="000702C4" w:rsidP="00B6008E">
            <w:pPr>
              <w:jc w:val="both"/>
              <w:rPr>
                <w:rFonts w:ascii="Times New Roman" w:hAnsi="Times New Roman" w:cs="Times New Roman"/>
                <w:color w:val="000000" w:themeColor="text1"/>
                <w:sz w:val="24"/>
                <w:szCs w:val="24"/>
              </w:rPr>
            </w:pPr>
          </w:p>
        </w:tc>
        <w:tc>
          <w:tcPr>
            <w:tcW w:w="2344" w:type="dxa"/>
          </w:tcPr>
          <w:p w14:paraId="43A06235" w14:textId="77777777" w:rsidR="000702C4" w:rsidRPr="00493B70" w:rsidRDefault="000702C4" w:rsidP="00B6008E">
            <w:pPr>
              <w:jc w:val="both"/>
              <w:rPr>
                <w:rFonts w:ascii="Times New Roman" w:eastAsia="Times New Roman" w:hAnsi="Times New Roman" w:cs="Times New Roman"/>
                <w:color w:val="000000" w:themeColor="text1"/>
                <w:sz w:val="24"/>
                <w:szCs w:val="24"/>
                <w:lang w:eastAsia="en-GB"/>
              </w:rPr>
            </w:pPr>
            <w:r w:rsidRPr="00493B70">
              <w:rPr>
                <w:rFonts w:ascii="Times New Roman" w:eastAsia="Times New Roman" w:hAnsi="Times New Roman" w:cs="Times New Roman"/>
                <w:color w:val="000000" w:themeColor="text1"/>
                <w:sz w:val="24"/>
                <w:szCs w:val="24"/>
                <w:lang w:eastAsia="en-GB"/>
              </w:rPr>
              <w:t>Nesamērīgi izmainītas (paaugstinātas) vides pieejamības prasības: Iepriekšējā  būvnormatīvā LBN 211-15 "Dzīvojamās ēkas" daudzdzīvokļu ēkās bija sekojošas prasības:  „84. Daudzdzīvokļu ēkās jānodrošina vides pieejamības prasības iekļūšanai ēkā pirmā stāva līmenī vai līdz liftam.”</w:t>
            </w:r>
          </w:p>
          <w:p w14:paraId="7AE47593" w14:textId="77777777" w:rsidR="000702C4" w:rsidRPr="00493B70" w:rsidRDefault="000702C4" w:rsidP="00B6008E">
            <w:pPr>
              <w:jc w:val="both"/>
              <w:rPr>
                <w:rFonts w:ascii="Times New Roman" w:eastAsia="Times New Roman" w:hAnsi="Times New Roman" w:cs="Times New Roman"/>
                <w:color w:val="000000" w:themeColor="text1"/>
                <w:sz w:val="24"/>
                <w:szCs w:val="24"/>
                <w:lang w:eastAsia="en-GB"/>
              </w:rPr>
            </w:pPr>
            <w:r w:rsidRPr="00493B70">
              <w:rPr>
                <w:rFonts w:ascii="Times New Roman" w:eastAsia="Times New Roman" w:hAnsi="Times New Roman" w:cs="Times New Roman"/>
                <w:color w:val="000000" w:themeColor="text1"/>
                <w:sz w:val="24"/>
                <w:szCs w:val="24"/>
                <w:lang w:eastAsia="en-GB"/>
              </w:rPr>
              <w:t xml:space="preserve">Jāņem vērā, ka daudzdzīvokļu ēkām kvalificējas visas ēkas, kurās ir vairāk kā divi dzīvokļi., t.sk. visas 2-stāvu, 3-stāvu, 4-stāvu, 5-stāvu ēkas, kurās būvnormatīvi līdz šim neprasīja obligātu aprīkojumu ar liftiem. </w:t>
            </w:r>
            <w:proofErr w:type="spellStart"/>
            <w:r w:rsidRPr="00493B70">
              <w:rPr>
                <w:rFonts w:ascii="Times New Roman" w:eastAsia="Times New Roman" w:hAnsi="Times New Roman" w:cs="Times New Roman"/>
                <w:color w:val="000000" w:themeColor="text1"/>
                <w:sz w:val="24"/>
                <w:szCs w:val="24"/>
                <w:lang w:eastAsia="en-GB"/>
              </w:rPr>
              <w:t>Sasakaņā</w:t>
            </w:r>
            <w:proofErr w:type="spellEnd"/>
            <w:r w:rsidRPr="00493B70">
              <w:rPr>
                <w:rFonts w:ascii="Times New Roman" w:eastAsia="Times New Roman" w:hAnsi="Times New Roman" w:cs="Times New Roman"/>
                <w:color w:val="000000" w:themeColor="text1"/>
                <w:sz w:val="24"/>
                <w:szCs w:val="24"/>
                <w:lang w:eastAsia="en-GB"/>
              </w:rPr>
              <w:t xml:space="preserve"> ar šo pantu jebkurai jaunbūvei vai rekonstrukcijai neizbēgami būs nepieciešams  iebūvēt liftu.</w:t>
            </w:r>
          </w:p>
          <w:p w14:paraId="297F7EF1" w14:textId="77777777" w:rsidR="000702C4" w:rsidRPr="00493B70" w:rsidRDefault="000702C4" w:rsidP="00B6008E">
            <w:pPr>
              <w:rPr>
                <w:rFonts w:ascii="Times New Roman" w:eastAsia="Times New Roman" w:hAnsi="Times New Roman" w:cs="Times New Roman"/>
                <w:color w:val="000000" w:themeColor="text1"/>
                <w:sz w:val="24"/>
                <w:szCs w:val="24"/>
                <w:lang w:eastAsia="en-GB"/>
              </w:rPr>
            </w:pPr>
            <w:r w:rsidRPr="00493B70">
              <w:rPr>
                <w:rFonts w:ascii="Times New Roman" w:eastAsia="Times New Roman" w:hAnsi="Times New Roman" w:cs="Times New Roman"/>
                <w:color w:val="000000" w:themeColor="text1"/>
                <w:sz w:val="24"/>
                <w:szCs w:val="24"/>
                <w:lang w:eastAsia="en-GB"/>
              </w:rPr>
              <w:t xml:space="preserve">Piemēram, ja kāds vēlēsies uzbūvēt 6 dzīvokļu 3 stāvu ēku, viņš nepārprotami būs spiests uzstādīt </w:t>
            </w:r>
            <w:r w:rsidRPr="00493B70">
              <w:rPr>
                <w:rFonts w:ascii="Times New Roman" w:eastAsia="Times New Roman" w:hAnsi="Times New Roman" w:cs="Times New Roman"/>
                <w:color w:val="000000" w:themeColor="text1"/>
                <w:sz w:val="24"/>
                <w:szCs w:val="24"/>
                <w:lang w:eastAsia="en-GB"/>
              </w:rPr>
              <w:lastRenderedPageBreak/>
              <w:t>vai nu liftu, vai invalīdu pacēlāju līdz 3 stāvam.</w:t>
            </w:r>
          </w:p>
          <w:p w14:paraId="1B35A4D1" w14:textId="77777777" w:rsidR="000702C4" w:rsidRPr="00493B70" w:rsidRDefault="000702C4" w:rsidP="00B6008E">
            <w:pPr>
              <w:rPr>
                <w:rFonts w:ascii="Times New Roman" w:hAnsi="Times New Roman" w:cs="Times New Roman"/>
                <w:color w:val="000000" w:themeColor="text1"/>
                <w:sz w:val="24"/>
                <w:szCs w:val="24"/>
              </w:rPr>
            </w:pPr>
            <w:r w:rsidRPr="00493B70">
              <w:rPr>
                <w:rFonts w:ascii="Times New Roman" w:hAnsi="Times New Roman" w:cs="Times New Roman"/>
                <w:color w:val="000000" w:themeColor="text1"/>
                <w:sz w:val="24"/>
                <w:szCs w:val="24"/>
              </w:rPr>
              <w:t xml:space="preserve">Nav definēts, cik </w:t>
            </w:r>
            <w:proofErr w:type="spellStart"/>
            <w:r w:rsidRPr="00493B70">
              <w:rPr>
                <w:rFonts w:ascii="Times New Roman" w:hAnsi="Times New Roman" w:cs="Times New Roman"/>
                <w:color w:val="000000" w:themeColor="text1"/>
                <w:sz w:val="24"/>
                <w:szCs w:val="24"/>
              </w:rPr>
              <w:t>ratiņkrēslu</w:t>
            </w:r>
            <w:proofErr w:type="spellEnd"/>
            <w:r w:rsidRPr="00493B70">
              <w:rPr>
                <w:rFonts w:ascii="Times New Roman" w:hAnsi="Times New Roman" w:cs="Times New Roman"/>
                <w:color w:val="000000" w:themeColor="text1"/>
                <w:sz w:val="24"/>
                <w:szCs w:val="24"/>
              </w:rPr>
              <w:t xml:space="preserve"> lietotājiem kopumā dzīvokļi ir nepieciešami un attiecīgi kam jāatbilst vides pieejamībai.</w:t>
            </w:r>
          </w:p>
        </w:tc>
        <w:tc>
          <w:tcPr>
            <w:tcW w:w="3424" w:type="dxa"/>
          </w:tcPr>
          <w:p w14:paraId="7400A16A" w14:textId="77777777" w:rsidR="000702C4" w:rsidRPr="00493B70" w:rsidRDefault="000702C4" w:rsidP="00B6008E">
            <w:pPr>
              <w:jc w:val="both"/>
              <w:rPr>
                <w:rFonts w:ascii="Times New Roman" w:hAnsi="Times New Roman" w:cs="Times New Roman"/>
                <w:color w:val="000000" w:themeColor="text1"/>
                <w:sz w:val="24"/>
                <w:szCs w:val="24"/>
              </w:rPr>
            </w:pPr>
            <w:r w:rsidRPr="00493B70">
              <w:rPr>
                <w:rFonts w:ascii="Times New Roman" w:hAnsi="Times New Roman" w:cs="Times New Roman"/>
                <w:color w:val="000000" w:themeColor="text1"/>
                <w:sz w:val="24"/>
                <w:szCs w:val="24"/>
              </w:rPr>
              <w:lastRenderedPageBreak/>
              <w:t>Izteikt šādā redakcijā:</w:t>
            </w:r>
          </w:p>
          <w:p w14:paraId="573D6840" w14:textId="77777777" w:rsidR="000702C4" w:rsidRPr="00493B70" w:rsidRDefault="000702C4" w:rsidP="00B6008E">
            <w:pPr>
              <w:jc w:val="both"/>
              <w:rPr>
                <w:rFonts w:ascii="Times New Roman" w:hAnsi="Times New Roman" w:cs="Times New Roman"/>
                <w:color w:val="000000" w:themeColor="text1"/>
                <w:sz w:val="24"/>
                <w:szCs w:val="24"/>
              </w:rPr>
            </w:pPr>
          </w:p>
          <w:p w14:paraId="69D54C1E" w14:textId="77777777" w:rsidR="000702C4" w:rsidRPr="00493B70" w:rsidRDefault="000702C4" w:rsidP="00B6008E">
            <w:pPr>
              <w:rPr>
                <w:rFonts w:ascii="Times New Roman" w:eastAsia="Times New Roman" w:hAnsi="Times New Roman" w:cs="Times New Roman"/>
                <w:color w:val="000000" w:themeColor="text1"/>
                <w:sz w:val="24"/>
                <w:szCs w:val="24"/>
                <w:lang w:eastAsia="en-GB"/>
              </w:rPr>
            </w:pPr>
            <w:r w:rsidRPr="00493B70">
              <w:rPr>
                <w:rFonts w:ascii="Times New Roman" w:eastAsia="Times New Roman" w:hAnsi="Times New Roman" w:cs="Times New Roman"/>
                <w:color w:val="000000" w:themeColor="text1"/>
                <w:sz w:val="24"/>
                <w:szCs w:val="24"/>
                <w:lang w:eastAsia="en-GB"/>
              </w:rPr>
              <w:t>86. Daudzdzīvokļu ēkās jānodrošina vides pieejamības prasības iekļūšanai ēkā pirmā stāva līmenī vai līdz liftam. Daudzdzīvokļu dzīvojamās ēkās, kurās liftu uzstādīšanas obligātu nepieciešamību nosaka Latvijas Būvnormatīvi,  vides pieejamības prasības jānodrošina visos stāvos pieejai līdz liftam un līdz katra dzīvokļa ieejai.</w:t>
            </w:r>
          </w:p>
          <w:p w14:paraId="36D6182E" w14:textId="77777777" w:rsidR="000702C4" w:rsidRPr="00493B70" w:rsidRDefault="000702C4" w:rsidP="00B6008E">
            <w:pPr>
              <w:jc w:val="both"/>
              <w:rPr>
                <w:rFonts w:ascii="Times New Roman" w:hAnsi="Times New Roman" w:cs="Times New Roman"/>
                <w:color w:val="000000" w:themeColor="text1"/>
                <w:sz w:val="24"/>
                <w:szCs w:val="24"/>
              </w:rPr>
            </w:pPr>
          </w:p>
        </w:tc>
      </w:tr>
      <w:tr w:rsidR="00493B70" w:rsidRPr="00493B70" w14:paraId="0E2D21AD" w14:textId="77777777" w:rsidTr="00D26425">
        <w:tc>
          <w:tcPr>
            <w:tcW w:w="530" w:type="dxa"/>
          </w:tcPr>
          <w:p w14:paraId="1CABF03E" w14:textId="7C20B733" w:rsidR="001E507A" w:rsidRPr="00493B70" w:rsidRDefault="001E507A" w:rsidP="00B6008E">
            <w:pPr>
              <w:rPr>
                <w:rFonts w:ascii="Times New Roman" w:hAnsi="Times New Roman" w:cs="Times New Roman"/>
                <w:color w:val="000000" w:themeColor="text1"/>
                <w:sz w:val="24"/>
                <w:szCs w:val="24"/>
              </w:rPr>
            </w:pPr>
            <w:r w:rsidRPr="00493B70">
              <w:rPr>
                <w:rFonts w:ascii="Times New Roman" w:hAnsi="Times New Roman" w:cs="Times New Roman"/>
                <w:color w:val="000000" w:themeColor="text1"/>
                <w:sz w:val="24"/>
                <w:szCs w:val="24"/>
              </w:rPr>
              <w:t>14.</w:t>
            </w:r>
          </w:p>
        </w:tc>
        <w:tc>
          <w:tcPr>
            <w:tcW w:w="3807" w:type="dxa"/>
          </w:tcPr>
          <w:p w14:paraId="0E2126DA" w14:textId="77777777" w:rsidR="001E507A" w:rsidRPr="00493B70" w:rsidRDefault="001E507A" w:rsidP="001E507A">
            <w:pPr>
              <w:rPr>
                <w:rFonts w:ascii="Times New Roman" w:hAnsi="Times New Roman" w:cs="Times New Roman"/>
                <w:color w:val="000000" w:themeColor="text1"/>
                <w:sz w:val="24"/>
                <w:szCs w:val="24"/>
              </w:rPr>
            </w:pPr>
            <w:r w:rsidRPr="00493B70">
              <w:rPr>
                <w:rFonts w:ascii="Times New Roman" w:hAnsi="Times New Roman" w:cs="Times New Roman"/>
                <w:color w:val="000000" w:themeColor="text1"/>
                <w:sz w:val="24"/>
                <w:szCs w:val="24"/>
              </w:rPr>
              <w:t xml:space="preserve">91.  Publiskās ēkās un to telpās, daudzdzīvokļu dzīvojamās ēkās un to teritorijā  jānodrošina piekļuve cilvēkiem ar funkcionāliem  traucējumiem. </w:t>
            </w:r>
          </w:p>
          <w:p w14:paraId="28DC2E79" w14:textId="77777777" w:rsidR="001E507A" w:rsidRPr="00493B70" w:rsidRDefault="001E507A" w:rsidP="001E507A">
            <w:pPr>
              <w:ind w:firstLine="851"/>
              <w:rPr>
                <w:rFonts w:ascii="Times New Roman" w:hAnsi="Times New Roman" w:cs="Times New Roman"/>
                <w:color w:val="000000" w:themeColor="text1"/>
                <w:sz w:val="24"/>
                <w:szCs w:val="24"/>
              </w:rPr>
            </w:pPr>
          </w:p>
          <w:p w14:paraId="21EF910E" w14:textId="77777777" w:rsidR="001E507A" w:rsidRPr="00493B70" w:rsidRDefault="001E507A" w:rsidP="001E507A">
            <w:pPr>
              <w:rPr>
                <w:rFonts w:ascii="Times New Roman" w:hAnsi="Times New Roman" w:cs="Times New Roman"/>
                <w:color w:val="000000" w:themeColor="text1"/>
                <w:sz w:val="24"/>
                <w:szCs w:val="24"/>
              </w:rPr>
            </w:pPr>
            <w:r w:rsidRPr="00493B70">
              <w:rPr>
                <w:rFonts w:ascii="Times New Roman" w:hAnsi="Times New Roman" w:cs="Times New Roman"/>
                <w:color w:val="000000" w:themeColor="text1"/>
                <w:sz w:val="24"/>
                <w:szCs w:val="24"/>
              </w:rPr>
              <w:t xml:space="preserve">92. Neslīdoša seguma pārvietošanās ceļa platums ir ne mazāks kā 1,2 metri. </w:t>
            </w:r>
          </w:p>
          <w:p w14:paraId="7E9C894B" w14:textId="77777777" w:rsidR="001E507A" w:rsidRPr="00493B70" w:rsidRDefault="001E507A" w:rsidP="001E507A">
            <w:pPr>
              <w:ind w:firstLine="851"/>
              <w:rPr>
                <w:rFonts w:ascii="Times New Roman" w:hAnsi="Times New Roman" w:cs="Times New Roman"/>
                <w:color w:val="000000" w:themeColor="text1"/>
                <w:sz w:val="24"/>
                <w:szCs w:val="24"/>
              </w:rPr>
            </w:pPr>
          </w:p>
          <w:p w14:paraId="564BFFD3" w14:textId="77777777" w:rsidR="001E507A" w:rsidRPr="00493B70" w:rsidRDefault="001E507A" w:rsidP="001E507A">
            <w:pPr>
              <w:rPr>
                <w:rFonts w:ascii="Times New Roman" w:hAnsi="Times New Roman" w:cs="Times New Roman"/>
                <w:color w:val="000000" w:themeColor="text1"/>
                <w:sz w:val="24"/>
                <w:szCs w:val="24"/>
              </w:rPr>
            </w:pPr>
            <w:r w:rsidRPr="00493B70">
              <w:rPr>
                <w:rFonts w:ascii="Times New Roman" w:hAnsi="Times New Roman" w:cs="Times New Roman"/>
                <w:color w:val="000000" w:themeColor="text1"/>
                <w:sz w:val="24"/>
                <w:szCs w:val="24"/>
              </w:rPr>
              <w:t>93. </w:t>
            </w:r>
            <w:proofErr w:type="spellStart"/>
            <w:r w:rsidRPr="00493B70">
              <w:rPr>
                <w:rFonts w:ascii="Times New Roman" w:hAnsi="Times New Roman" w:cs="Times New Roman"/>
                <w:color w:val="000000" w:themeColor="text1"/>
                <w:sz w:val="24"/>
                <w:szCs w:val="24"/>
              </w:rPr>
              <w:t>Pandusa</w:t>
            </w:r>
            <w:proofErr w:type="spellEnd"/>
            <w:r w:rsidRPr="00493B70">
              <w:rPr>
                <w:rFonts w:ascii="Times New Roman" w:hAnsi="Times New Roman" w:cs="Times New Roman"/>
                <w:color w:val="000000" w:themeColor="text1"/>
                <w:sz w:val="24"/>
                <w:szCs w:val="24"/>
              </w:rPr>
              <w:t xml:space="preserve"> vai grīdas slīpums kustības šķērsvirzienā nedrīkst pārsniegt 1:30. </w:t>
            </w:r>
          </w:p>
          <w:p w14:paraId="3CA22BFA" w14:textId="77777777" w:rsidR="001E507A" w:rsidRPr="00493B70" w:rsidRDefault="001E507A" w:rsidP="001E507A">
            <w:pPr>
              <w:ind w:firstLine="851"/>
              <w:rPr>
                <w:rFonts w:ascii="Times New Roman" w:hAnsi="Times New Roman" w:cs="Times New Roman"/>
                <w:color w:val="000000" w:themeColor="text1"/>
                <w:sz w:val="24"/>
                <w:szCs w:val="24"/>
              </w:rPr>
            </w:pPr>
          </w:p>
          <w:p w14:paraId="347DE5FF" w14:textId="77777777" w:rsidR="001E507A" w:rsidRPr="00493B70" w:rsidRDefault="001E507A" w:rsidP="001E507A">
            <w:pPr>
              <w:rPr>
                <w:rFonts w:ascii="Times New Roman" w:hAnsi="Times New Roman" w:cs="Times New Roman"/>
                <w:color w:val="000000" w:themeColor="text1"/>
                <w:sz w:val="24"/>
                <w:szCs w:val="24"/>
              </w:rPr>
            </w:pPr>
            <w:r w:rsidRPr="00493B70">
              <w:rPr>
                <w:rFonts w:ascii="Times New Roman" w:hAnsi="Times New Roman" w:cs="Times New Roman"/>
                <w:color w:val="000000" w:themeColor="text1"/>
                <w:sz w:val="24"/>
                <w:szCs w:val="24"/>
              </w:rPr>
              <w:t>94. </w:t>
            </w:r>
            <w:proofErr w:type="spellStart"/>
            <w:r w:rsidRPr="00493B70">
              <w:rPr>
                <w:rFonts w:ascii="Times New Roman" w:hAnsi="Times New Roman" w:cs="Times New Roman"/>
                <w:color w:val="000000" w:themeColor="text1"/>
                <w:sz w:val="24"/>
                <w:szCs w:val="24"/>
              </w:rPr>
              <w:t>Pandusa</w:t>
            </w:r>
            <w:proofErr w:type="spellEnd"/>
            <w:r w:rsidRPr="00493B70">
              <w:rPr>
                <w:rFonts w:ascii="Times New Roman" w:hAnsi="Times New Roman" w:cs="Times New Roman"/>
                <w:color w:val="000000" w:themeColor="text1"/>
                <w:sz w:val="24"/>
                <w:szCs w:val="24"/>
              </w:rPr>
              <w:t xml:space="preserve"> slīpumu (garenvirzienā) nosaka atkarībā no līmeņu starpības, kas jāpārvar. Ja kopējā līmeņu starpība, kas jāpārvar:</w:t>
            </w:r>
          </w:p>
          <w:p w14:paraId="5CED28BF" w14:textId="77777777" w:rsidR="001E507A" w:rsidRPr="00493B70" w:rsidRDefault="001E507A" w:rsidP="001E507A">
            <w:pPr>
              <w:rPr>
                <w:rFonts w:ascii="Times New Roman" w:hAnsi="Times New Roman" w:cs="Times New Roman"/>
                <w:color w:val="000000" w:themeColor="text1"/>
                <w:sz w:val="24"/>
                <w:szCs w:val="24"/>
              </w:rPr>
            </w:pPr>
            <w:r w:rsidRPr="00493B70">
              <w:rPr>
                <w:rFonts w:ascii="Times New Roman" w:hAnsi="Times New Roman" w:cs="Times New Roman"/>
                <w:color w:val="000000" w:themeColor="text1"/>
                <w:sz w:val="24"/>
                <w:szCs w:val="24"/>
              </w:rPr>
              <w:t xml:space="preserve">94.1. ir līdz 0,15 metriem, </w:t>
            </w:r>
            <w:proofErr w:type="spellStart"/>
            <w:r w:rsidRPr="00493B70">
              <w:rPr>
                <w:rFonts w:ascii="Times New Roman" w:hAnsi="Times New Roman" w:cs="Times New Roman"/>
                <w:color w:val="000000" w:themeColor="text1"/>
                <w:sz w:val="24"/>
                <w:szCs w:val="24"/>
              </w:rPr>
              <w:t>pandusa</w:t>
            </w:r>
            <w:proofErr w:type="spellEnd"/>
            <w:r w:rsidRPr="00493B70">
              <w:rPr>
                <w:rFonts w:ascii="Times New Roman" w:hAnsi="Times New Roman" w:cs="Times New Roman"/>
                <w:color w:val="000000" w:themeColor="text1"/>
                <w:sz w:val="24"/>
                <w:szCs w:val="24"/>
              </w:rPr>
              <w:t xml:space="preserve"> slīpums nedrīkst būt lielāks par 1:10;</w:t>
            </w:r>
          </w:p>
          <w:p w14:paraId="114121AC" w14:textId="77777777" w:rsidR="001E507A" w:rsidRPr="00493B70" w:rsidRDefault="001E507A" w:rsidP="001E507A">
            <w:pPr>
              <w:rPr>
                <w:rFonts w:ascii="Times New Roman" w:hAnsi="Times New Roman" w:cs="Times New Roman"/>
                <w:color w:val="000000" w:themeColor="text1"/>
                <w:sz w:val="24"/>
                <w:szCs w:val="24"/>
              </w:rPr>
            </w:pPr>
            <w:r w:rsidRPr="00493B70">
              <w:rPr>
                <w:rFonts w:ascii="Times New Roman" w:hAnsi="Times New Roman" w:cs="Times New Roman"/>
                <w:color w:val="000000" w:themeColor="text1"/>
                <w:sz w:val="24"/>
                <w:szCs w:val="24"/>
              </w:rPr>
              <w:t>94.2. ir robežās no 0,15 metriem līdz 0,30 metriem, slīpums nedrīkst būt lielāks par 1:12;</w:t>
            </w:r>
          </w:p>
          <w:p w14:paraId="0AB587BF" w14:textId="77777777" w:rsidR="001E507A" w:rsidRPr="00493B70" w:rsidRDefault="001E507A" w:rsidP="001E507A">
            <w:pPr>
              <w:rPr>
                <w:rFonts w:ascii="Times New Roman" w:hAnsi="Times New Roman" w:cs="Times New Roman"/>
                <w:color w:val="000000" w:themeColor="text1"/>
                <w:sz w:val="24"/>
                <w:szCs w:val="24"/>
              </w:rPr>
            </w:pPr>
            <w:r w:rsidRPr="00493B70">
              <w:rPr>
                <w:rFonts w:ascii="Times New Roman" w:hAnsi="Times New Roman" w:cs="Times New Roman"/>
                <w:color w:val="000000" w:themeColor="text1"/>
                <w:sz w:val="24"/>
                <w:szCs w:val="24"/>
              </w:rPr>
              <w:lastRenderedPageBreak/>
              <w:t xml:space="preserve">94.3. ir robežās no 0,30 metriem līdz 0,50 metriem,  </w:t>
            </w:r>
            <w:proofErr w:type="spellStart"/>
            <w:r w:rsidRPr="00493B70">
              <w:rPr>
                <w:rFonts w:ascii="Times New Roman" w:hAnsi="Times New Roman" w:cs="Times New Roman"/>
                <w:color w:val="000000" w:themeColor="text1"/>
                <w:sz w:val="24"/>
                <w:szCs w:val="24"/>
              </w:rPr>
              <w:t>pandusa</w:t>
            </w:r>
            <w:proofErr w:type="spellEnd"/>
            <w:r w:rsidRPr="00493B70">
              <w:rPr>
                <w:rFonts w:ascii="Times New Roman" w:hAnsi="Times New Roman" w:cs="Times New Roman"/>
                <w:color w:val="000000" w:themeColor="text1"/>
                <w:sz w:val="24"/>
                <w:szCs w:val="24"/>
              </w:rPr>
              <w:t xml:space="preserve"> slīpums nedrīkst būt lielāks par 1:15;</w:t>
            </w:r>
          </w:p>
          <w:p w14:paraId="44493988" w14:textId="3441C763" w:rsidR="001E507A" w:rsidRPr="00493B70" w:rsidRDefault="001E507A" w:rsidP="00A03A57">
            <w:pPr>
              <w:rPr>
                <w:rFonts w:ascii="Times New Roman" w:hAnsi="Times New Roman" w:cs="Times New Roman"/>
                <w:color w:val="000000" w:themeColor="text1"/>
                <w:sz w:val="24"/>
                <w:szCs w:val="24"/>
              </w:rPr>
            </w:pPr>
            <w:r w:rsidRPr="00493B70">
              <w:rPr>
                <w:rFonts w:ascii="Times New Roman" w:hAnsi="Times New Roman" w:cs="Times New Roman"/>
                <w:color w:val="000000" w:themeColor="text1"/>
                <w:sz w:val="24"/>
                <w:szCs w:val="24"/>
              </w:rPr>
              <w:t xml:space="preserve">94.4. ir lielāka par 0,5 metriem, </w:t>
            </w:r>
            <w:proofErr w:type="spellStart"/>
            <w:r w:rsidRPr="00493B70">
              <w:rPr>
                <w:rFonts w:ascii="Times New Roman" w:hAnsi="Times New Roman" w:cs="Times New Roman"/>
                <w:color w:val="000000" w:themeColor="text1"/>
                <w:sz w:val="24"/>
                <w:szCs w:val="24"/>
              </w:rPr>
              <w:t>pandusa</w:t>
            </w:r>
            <w:proofErr w:type="spellEnd"/>
            <w:r w:rsidRPr="00493B70">
              <w:rPr>
                <w:rFonts w:ascii="Times New Roman" w:hAnsi="Times New Roman" w:cs="Times New Roman"/>
                <w:color w:val="000000" w:themeColor="text1"/>
                <w:sz w:val="24"/>
                <w:szCs w:val="24"/>
              </w:rPr>
              <w:t xml:space="preserve"> slīpums 1:20.</w:t>
            </w:r>
          </w:p>
          <w:p w14:paraId="17D6BA10" w14:textId="5A8AF99B" w:rsidR="001E507A" w:rsidRPr="00493B70" w:rsidRDefault="001E507A" w:rsidP="00A03A57">
            <w:pPr>
              <w:rPr>
                <w:rFonts w:ascii="Times New Roman" w:hAnsi="Times New Roman" w:cs="Times New Roman"/>
                <w:color w:val="000000" w:themeColor="text1"/>
                <w:sz w:val="24"/>
                <w:szCs w:val="24"/>
              </w:rPr>
            </w:pPr>
            <w:r w:rsidRPr="00493B70">
              <w:rPr>
                <w:rFonts w:ascii="Times New Roman" w:hAnsi="Times New Roman" w:cs="Times New Roman"/>
                <w:color w:val="000000" w:themeColor="text1"/>
                <w:sz w:val="24"/>
                <w:szCs w:val="24"/>
              </w:rPr>
              <w:t xml:space="preserve">95. Ja </w:t>
            </w:r>
            <w:proofErr w:type="spellStart"/>
            <w:r w:rsidRPr="00493B70">
              <w:rPr>
                <w:rFonts w:ascii="Times New Roman" w:hAnsi="Times New Roman" w:cs="Times New Roman"/>
                <w:color w:val="000000" w:themeColor="text1"/>
                <w:sz w:val="24"/>
                <w:szCs w:val="24"/>
              </w:rPr>
              <w:t>pandusa</w:t>
            </w:r>
            <w:proofErr w:type="spellEnd"/>
            <w:r w:rsidRPr="00493B70">
              <w:rPr>
                <w:rFonts w:ascii="Times New Roman" w:hAnsi="Times New Roman" w:cs="Times New Roman"/>
                <w:color w:val="000000" w:themeColor="text1"/>
                <w:sz w:val="24"/>
                <w:szCs w:val="24"/>
              </w:rPr>
              <w:t xml:space="preserve"> slīpums ir mazāks par 4% un kopējais garums mazāks par 10 metriem vai </w:t>
            </w:r>
            <w:proofErr w:type="spellStart"/>
            <w:r w:rsidRPr="00493B70">
              <w:rPr>
                <w:rFonts w:ascii="Times New Roman" w:hAnsi="Times New Roman" w:cs="Times New Roman"/>
                <w:color w:val="000000" w:themeColor="text1"/>
                <w:sz w:val="24"/>
                <w:szCs w:val="24"/>
              </w:rPr>
              <w:t>panduss</w:t>
            </w:r>
            <w:proofErr w:type="spellEnd"/>
            <w:r w:rsidRPr="00493B70">
              <w:rPr>
                <w:rFonts w:ascii="Times New Roman" w:hAnsi="Times New Roman" w:cs="Times New Roman"/>
                <w:color w:val="000000" w:themeColor="text1"/>
                <w:sz w:val="24"/>
                <w:szCs w:val="24"/>
              </w:rPr>
              <w:t>, kura kopējā līmeņu starpība mazāka par 0,2 metri, margas nav jāparedz.</w:t>
            </w:r>
          </w:p>
          <w:p w14:paraId="3375F912" w14:textId="20968494" w:rsidR="001E507A" w:rsidRPr="00493B70" w:rsidRDefault="001E507A" w:rsidP="00A03A57">
            <w:pPr>
              <w:rPr>
                <w:rFonts w:ascii="Times New Roman" w:hAnsi="Times New Roman" w:cs="Times New Roman"/>
                <w:color w:val="000000" w:themeColor="text1"/>
                <w:sz w:val="24"/>
                <w:szCs w:val="24"/>
              </w:rPr>
            </w:pPr>
            <w:r w:rsidRPr="00493B70">
              <w:rPr>
                <w:rFonts w:ascii="Times New Roman" w:hAnsi="Times New Roman" w:cs="Times New Roman"/>
                <w:color w:val="000000" w:themeColor="text1"/>
                <w:sz w:val="24"/>
                <w:szCs w:val="24"/>
              </w:rPr>
              <w:t xml:space="preserve">96. </w:t>
            </w:r>
            <w:proofErr w:type="spellStart"/>
            <w:r w:rsidRPr="00493B70">
              <w:rPr>
                <w:rFonts w:ascii="Times New Roman" w:hAnsi="Times New Roman" w:cs="Times New Roman"/>
                <w:color w:val="000000" w:themeColor="text1"/>
                <w:sz w:val="24"/>
                <w:szCs w:val="24"/>
              </w:rPr>
              <w:t>Pandusu</w:t>
            </w:r>
            <w:proofErr w:type="spellEnd"/>
            <w:r w:rsidRPr="00493B70">
              <w:rPr>
                <w:rFonts w:ascii="Times New Roman" w:hAnsi="Times New Roman" w:cs="Times New Roman"/>
                <w:color w:val="000000" w:themeColor="text1"/>
                <w:sz w:val="24"/>
                <w:szCs w:val="24"/>
              </w:rPr>
              <w:t xml:space="preserve"> (slīpni vai </w:t>
            </w:r>
            <w:proofErr w:type="spellStart"/>
            <w:r w:rsidRPr="00493B70">
              <w:rPr>
                <w:rFonts w:ascii="Times New Roman" w:hAnsi="Times New Roman" w:cs="Times New Roman"/>
                <w:color w:val="000000" w:themeColor="text1"/>
                <w:sz w:val="24"/>
                <w:szCs w:val="24"/>
              </w:rPr>
              <w:t>uzbrauktuvi</w:t>
            </w:r>
            <w:proofErr w:type="spellEnd"/>
            <w:r w:rsidRPr="00493B70">
              <w:rPr>
                <w:rFonts w:ascii="Times New Roman" w:hAnsi="Times New Roman" w:cs="Times New Roman"/>
                <w:color w:val="000000" w:themeColor="text1"/>
                <w:sz w:val="24"/>
                <w:szCs w:val="24"/>
              </w:rPr>
              <w:t>) aprīko ar apmalēm visā to garumā 0,10 metru augstumā. Tā abās pusēs paredz margas divos līmeņos ar augstumu 0,70 metrus un 0,90 metrus no grīdas līmeņa.</w:t>
            </w:r>
          </w:p>
          <w:p w14:paraId="0B2C45AE" w14:textId="4968F05D" w:rsidR="001E507A" w:rsidRPr="00A03A57" w:rsidRDefault="001E507A" w:rsidP="00A03A57">
            <w:pPr>
              <w:rPr>
                <w:rFonts w:ascii="Times New Roman" w:hAnsi="Times New Roman" w:cs="Times New Roman"/>
                <w:color w:val="000000" w:themeColor="text1"/>
                <w:sz w:val="24"/>
                <w:szCs w:val="24"/>
              </w:rPr>
            </w:pPr>
            <w:r w:rsidRPr="00493B70">
              <w:rPr>
                <w:rFonts w:ascii="Times New Roman" w:hAnsi="Times New Roman" w:cs="Times New Roman"/>
                <w:color w:val="000000" w:themeColor="text1"/>
                <w:sz w:val="24"/>
                <w:szCs w:val="24"/>
              </w:rPr>
              <w:t xml:space="preserve">97. Ja </w:t>
            </w:r>
            <w:proofErr w:type="spellStart"/>
            <w:r w:rsidRPr="00493B70">
              <w:rPr>
                <w:rFonts w:ascii="Times New Roman" w:hAnsi="Times New Roman" w:cs="Times New Roman"/>
                <w:color w:val="000000" w:themeColor="text1"/>
                <w:sz w:val="24"/>
                <w:szCs w:val="24"/>
              </w:rPr>
              <w:t>pandusa</w:t>
            </w:r>
            <w:proofErr w:type="spellEnd"/>
            <w:r w:rsidRPr="00493B70">
              <w:rPr>
                <w:rFonts w:ascii="Times New Roman" w:hAnsi="Times New Roman" w:cs="Times New Roman"/>
                <w:color w:val="000000" w:themeColor="text1"/>
                <w:sz w:val="24"/>
                <w:szCs w:val="24"/>
              </w:rPr>
              <w:t xml:space="preserve"> (slīpnes vai </w:t>
            </w:r>
            <w:proofErr w:type="spellStart"/>
            <w:r w:rsidRPr="00493B70">
              <w:rPr>
                <w:rFonts w:ascii="Times New Roman" w:hAnsi="Times New Roman" w:cs="Times New Roman"/>
                <w:color w:val="000000" w:themeColor="text1"/>
                <w:sz w:val="24"/>
                <w:szCs w:val="24"/>
              </w:rPr>
              <w:t>uzbrauktuves</w:t>
            </w:r>
            <w:proofErr w:type="spellEnd"/>
            <w:r w:rsidRPr="00493B70">
              <w:rPr>
                <w:rFonts w:ascii="Times New Roman" w:hAnsi="Times New Roman" w:cs="Times New Roman"/>
                <w:color w:val="000000" w:themeColor="text1"/>
                <w:sz w:val="24"/>
                <w:szCs w:val="24"/>
              </w:rPr>
              <w:t xml:space="preserve">) garums pārsniedz 10 metrus, paredz vismaz vienu atpūtas laukumu, bet ne retāk kā ik pēc 6 metriem. Atpūtas laukuma minimālais garums ir 1,20 metri, ja šajā vietā </w:t>
            </w:r>
            <w:proofErr w:type="spellStart"/>
            <w:r w:rsidRPr="00493B70">
              <w:rPr>
                <w:rFonts w:ascii="Times New Roman" w:hAnsi="Times New Roman" w:cs="Times New Roman"/>
                <w:color w:val="000000" w:themeColor="text1"/>
                <w:sz w:val="24"/>
                <w:szCs w:val="24"/>
              </w:rPr>
              <w:t>uzbrauktuve</w:t>
            </w:r>
            <w:proofErr w:type="spellEnd"/>
            <w:r w:rsidRPr="00493B70">
              <w:rPr>
                <w:rFonts w:ascii="Times New Roman" w:hAnsi="Times New Roman" w:cs="Times New Roman"/>
                <w:color w:val="000000" w:themeColor="text1"/>
                <w:sz w:val="24"/>
                <w:szCs w:val="24"/>
              </w:rPr>
              <w:t xml:space="preserve"> maina virzienu, atpūtas laukuma garums nav mazāks par 1,50 metriem.</w:t>
            </w:r>
          </w:p>
        </w:tc>
        <w:tc>
          <w:tcPr>
            <w:tcW w:w="2344" w:type="dxa"/>
          </w:tcPr>
          <w:p w14:paraId="3BA74139" w14:textId="68E73461" w:rsidR="00493B70" w:rsidRPr="00493B70" w:rsidRDefault="00493B70" w:rsidP="00493B70">
            <w:pPr>
              <w:pStyle w:val="CommentText"/>
              <w:rPr>
                <w:rFonts w:ascii="Times New Roman" w:hAnsi="Times New Roman" w:cs="Times New Roman"/>
                <w:color w:val="000000" w:themeColor="text1"/>
                <w:sz w:val="24"/>
                <w:szCs w:val="24"/>
              </w:rPr>
            </w:pPr>
            <w:r w:rsidRPr="00493B70">
              <w:rPr>
                <w:rFonts w:ascii="Times New Roman" w:hAnsi="Times New Roman" w:cs="Times New Roman"/>
                <w:color w:val="000000" w:themeColor="text1"/>
                <w:sz w:val="24"/>
                <w:szCs w:val="24"/>
              </w:rPr>
              <w:lastRenderedPageBreak/>
              <w:t xml:space="preserve">Nepieciešams strikti nodalīt dzīvojamo ēku prasības vides pieejamībai, atsevišķu funkciju ēkām konkrētas prasības – veselības aprūpes ēkām konkrētāk, pārējām </w:t>
            </w:r>
            <w:proofErr w:type="spellStart"/>
            <w:r w:rsidRPr="00493B70">
              <w:rPr>
                <w:rFonts w:ascii="Times New Roman" w:hAnsi="Times New Roman" w:cs="Times New Roman"/>
                <w:color w:val="000000" w:themeColor="text1"/>
                <w:sz w:val="24"/>
                <w:szCs w:val="24"/>
              </w:rPr>
              <w:t>daudzveidīgāk</w:t>
            </w:r>
            <w:proofErr w:type="spellEnd"/>
            <w:r w:rsidRPr="00493B70">
              <w:rPr>
                <w:rFonts w:ascii="Times New Roman" w:hAnsi="Times New Roman" w:cs="Times New Roman"/>
                <w:color w:val="000000" w:themeColor="text1"/>
                <w:sz w:val="24"/>
                <w:szCs w:val="24"/>
              </w:rPr>
              <w:t xml:space="preserve"> risināmas vides pieejamības prasības, dot gradācijas iespējas, piemēram, jo garāks </w:t>
            </w:r>
            <w:proofErr w:type="spellStart"/>
            <w:r w:rsidRPr="00493B70">
              <w:rPr>
                <w:rFonts w:ascii="Times New Roman" w:hAnsi="Times New Roman" w:cs="Times New Roman"/>
                <w:color w:val="000000" w:themeColor="text1"/>
                <w:sz w:val="24"/>
                <w:szCs w:val="24"/>
              </w:rPr>
              <w:t>panduss</w:t>
            </w:r>
            <w:proofErr w:type="spellEnd"/>
            <w:r w:rsidRPr="00493B70">
              <w:rPr>
                <w:rFonts w:ascii="Times New Roman" w:hAnsi="Times New Roman" w:cs="Times New Roman"/>
                <w:color w:val="000000" w:themeColor="text1"/>
                <w:sz w:val="24"/>
                <w:szCs w:val="24"/>
              </w:rPr>
              <w:t>, jo lēzenāks, utt. Tas nepieciešams, lai tiktu izslēgtas vienāda līmeņa prasības dažādu funkciju ēkām.</w:t>
            </w:r>
          </w:p>
          <w:p w14:paraId="3C79DECE" w14:textId="18D12049" w:rsidR="001E507A" w:rsidRPr="00493B70" w:rsidRDefault="00493B70" w:rsidP="00B6008E">
            <w:pPr>
              <w:jc w:val="both"/>
              <w:rPr>
                <w:rFonts w:ascii="Times New Roman" w:eastAsia="Times New Roman" w:hAnsi="Times New Roman" w:cs="Times New Roman"/>
                <w:color w:val="000000" w:themeColor="text1"/>
                <w:sz w:val="24"/>
                <w:szCs w:val="24"/>
                <w:lang w:eastAsia="en-GB"/>
              </w:rPr>
            </w:pPr>
            <w:r w:rsidRPr="00493B70">
              <w:rPr>
                <w:rFonts w:ascii="Times New Roman" w:hAnsi="Times New Roman" w:cs="Times New Roman"/>
                <w:color w:val="000000" w:themeColor="text1"/>
                <w:sz w:val="24"/>
                <w:szCs w:val="24"/>
              </w:rPr>
              <w:t>Nav skaidrs, vai visiem iekštelpu gaiteņiem un āra celiņiem jābūt neslīdošiem. Precizēt , kāds materiāls ir domāts vai arī dzēst.</w:t>
            </w:r>
          </w:p>
        </w:tc>
        <w:tc>
          <w:tcPr>
            <w:tcW w:w="3424" w:type="dxa"/>
          </w:tcPr>
          <w:p w14:paraId="2A656053" w14:textId="185FC91B" w:rsidR="001E507A" w:rsidRPr="00493B70" w:rsidRDefault="00493B70" w:rsidP="00B6008E">
            <w:pPr>
              <w:jc w:val="both"/>
              <w:rPr>
                <w:rFonts w:ascii="Times New Roman" w:hAnsi="Times New Roman" w:cs="Times New Roman"/>
                <w:color w:val="000000" w:themeColor="text1"/>
                <w:sz w:val="24"/>
                <w:szCs w:val="24"/>
              </w:rPr>
            </w:pPr>
            <w:r w:rsidRPr="00493B70">
              <w:rPr>
                <w:rFonts w:ascii="Times New Roman" w:hAnsi="Times New Roman" w:cs="Times New Roman"/>
                <w:color w:val="000000" w:themeColor="text1"/>
                <w:sz w:val="24"/>
                <w:szCs w:val="24"/>
              </w:rPr>
              <w:t>Precizēt</w:t>
            </w:r>
          </w:p>
        </w:tc>
      </w:tr>
      <w:tr w:rsidR="00493B70" w:rsidRPr="00493B70" w14:paraId="337A148A" w14:textId="77777777" w:rsidTr="00D26425">
        <w:tc>
          <w:tcPr>
            <w:tcW w:w="530" w:type="dxa"/>
          </w:tcPr>
          <w:p w14:paraId="639DE48D" w14:textId="5767BC79" w:rsidR="000702C4" w:rsidRPr="00493B70" w:rsidRDefault="00CE217F" w:rsidP="00B6008E">
            <w:pPr>
              <w:rPr>
                <w:rFonts w:ascii="Times New Roman" w:hAnsi="Times New Roman" w:cs="Times New Roman"/>
                <w:color w:val="000000" w:themeColor="text1"/>
                <w:sz w:val="24"/>
                <w:szCs w:val="24"/>
              </w:rPr>
            </w:pPr>
            <w:r w:rsidRPr="00493B70">
              <w:rPr>
                <w:rFonts w:ascii="Times New Roman" w:hAnsi="Times New Roman" w:cs="Times New Roman"/>
                <w:color w:val="000000" w:themeColor="text1"/>
                <w:sz w:val="24"/>
                <w:szCs w:val="24"/>
              </w:rPr>
              <w:t>1</w:t>
            </w:r>
            <w:r w:rsidR="001E507A" w:rsidRPr="00493B70">
              <w:rPr>
                <w:rFonts w:ascii="Times New Roman" w:hAnsi="Times New Roman" w:cs="Times New Roman"/>
                <w:color w:val="000000" w:themeColor="text1"/>
                <w:sz w:val="24"/>
                <w:szCs w:val="24"/>
              </w:rPr>
              <w:t>5</w:t>
            </w:r>
            <w:r w:rsidRPr="00493B70">
              <w:rPr>
                <w:rFonts w:ascii="Times New Roman" w:hAnsi="Times New Roman" w:cs="Times New Roman"/>
                <w:color w:val="000000" w:themeColor="text1"/>
                <w:sz w:val="24"/>
                <w:szCs w:val="24"/>
              </w:rPr>
              <w:t>.</w:t>
            </w:r>
          </w:p>
        </w:tc>
        <w:tc>
          <w:tcPr>
            <w:tcW w:w="3807" w:type="dxa"/>
          </w:tcPr>
          <w:p w14:paraId="3B55DB33" w14:textId="77777777" w:rsidR="000702C4" w:rsidRPr="00493B70" w:rsidRDefault="000702C4" w:rsidP="00B6008E">
            <w:pPr>
              <w:ind w:left="851"/>
              <w:jc w:val="center"/>
              <w:rPr>
                <w:rFonts w:ascii="Times New Roman" w:hAnsi="Times New Roman" w:cs="Times New Roman"/>
                <w:b/>
                <w:bCs/>
                <w:color w:val="000000" w:themeColor="text1"/>
                <w:sz w:val="24"/>
                <w:szCs w:val="24"/>
              </w:rPr>
            </w:pPr>
            <w:r w:rsidRPr="00493B70">
              <w:rPr>
                <w:rFonts w:ascii="Times New Roman" w:hAnsi="Times New Roman" w:cs="Times New Roman"/>
                <w:b/>
                <w:bCs/>
                <w:color w:val="000000" w:themeColor="text1"/>
                <w:sz w:val="24"/>
                <w:szCs w:val="24"/>
              </w:rPr>
              <w:t>5.1. Telpu izmēri</w:t>
            </w:r>
          </w:p>
          <w:p w14:paraId="67C71588" w14:textId="77777777" w:rsidR="000702C4" w:rsidRPr="00493B70" w:rsidRDefault="000702C4" w:rsidP="00B6008E">
            <w:pPr>
              <w:ind w:left="142"/>
              <w:jc w:val="both"/>
              <w:rPr>
                <w:rFonts w:ascii="Times New Roman" w:eastAsia="Times New Roman" w:hAnsi="Times New Roman" w:cs="Times New Roman"/>
                <w:b/>
                <w:bCs/>
                <w:color w:val="000000" w:themeColor="text1"/>
                <w:sz w:val="24"/>
                <w:szCs w:val="24"/>
                <w:lang w:eastAsia="en-GB"/>
              </w:rPr>
            </w:pPr>
          </w:p>
        </w:tc>
        <w:tc>
          <w:tcPr>
            <w:tcW w:w="2344" w:type="dxa"/>
          </w:tcPr>
          <w:p w14:paraId="5B91F2B9" w14:textId="77777777" w:rsidR="000702C4" w:rsidRPr="00493B70" w:rsidRDefault="000702C4" w:rsidP="00B6008E">
            <w:pPr>
              <w:jc w:val="both"/>
              <w:rPr>
                <w:rFonts w:ascii="Times New Roman" w:eastAsia="Times New Roman" w:hAnsi="Times New Roman" w:cs="Times New Roman"/>
                <w:b/>
                <w:bCs/>
                <w:color w:val="000000" w:themeColor="text1"/>
                <w:sz w:val="24"/>
                <w:szCs w:val="24"/>
                <w:lang w:eastAsia="en-GB"/>
              </w:rPr>
            </w:pPr>
            <w:r w:rsidRPr="00493B70">
              <w:rPr>
                <w:rStyle w:val="CommentReference"/>
                <w:rFonts w:ascii="Times New Roman" w:hAnsi="Times New Roman" w:cs="Times New Roman"/>
                <w:color w:val="000000" w:themeColor="text1"/>
                <w:sz w:val="24"/>
                <w:szCs w:val="24"/>
              </w:rPr>
              <w:t xml:space="preserve">Nav definēti telpu gabarīti, kas nav paredzēti </w:t>
            </w:r>
            <w:proofErr w:type="spellStart"/>
            <w:r w:rsidRPr="00493B70">
              <w:rPr>
                <w:rStyle w:val="CommentReference"/>
                <w:rFonts w:ascii="Times New Roman" w:hAnsi="Times New Roman" w:cs="Times New Roman"/>
                <w:color w:val="000000" w:themeColor="text1"/>
                <w:sz w:val="24"/>
                <w:szCs w:val="24"/>
              </w:rPr>
              <w:t>riteņkrēslu</w:t>
            </w:r>
            <w:proofErr w:type="spellEnd"/>
            <w:r w:rsidRPr="00493B70">
              <w:rPr>
                <w:rStyle w:val="CommentReference"/>
                <w:rFonts w:ascii="Times New Roman" w:hAnsi="Times New Roman" w:cs="Times New Roman"/>
                <w:color w:val="000000" w:themeColor="text1"/>
                <w:sz w:val="24"/>
                <w:szCs w:val="24"/>
              </w:rPr>
              <w:t xml:space="preserve"> lietotājiem.</w:t>
            </w:r>
          </w:p>
        </w:tc>
        <w:tc>
          <w:tcPr>
            <w:tcW w:w="3424" w:type="dxa"/>
          </w:tcPr>
          <w:p w14:paraId="091987C4" w14:textId="77777777" w:rsidR="000702C4" w:rsidRPr="00493B70" w:rsidRDefault="000702C4" w:rsidP="00B6008E">
            <w:pPr>
              <w:jc w:val="both"/>
              <w:rPr>
                <w:rFonts w:ascii="Times New Roman" w:hAnsi="Times New Roman" w:cs="Times New Roman"/>
                <w:color w:val="000000" w:themeColor="text1"/>
                <w:sz w:val="24"/>
                <w:szCs w:val="24"/>
              </w:rPr>
            </w:pPr>
            <w:r w:rsidRPr="00493B70">
              <w:rPr>
                <w:rFonts w:ascii="Times New Roman" w:hAnsi="Times New Roman" w:cs="Times New Roman"/>
                <w:color w:val="000000" w:themeColor="text1"/>
                <w:sz w:val="24"/>
                <w:szCs w:val="24"/>
              </w:rPr>
              <w:t>Precizēt</w:t>
            </w:r>
          </w:p>
        </w:tc>
      </w:tr>
      <w:tr w:rsidR="00493B70" w:rsidRPr="00493B70" w14:paraId="59AC0BAC" w14:textId="77777777" w:rsidTr="00D26425">
        <w:tc>
          <w:tcPr>
            <w:tcW w:w="530" w:type="dxa"/>
          </w:tcPr>
          <w:p w14:paraId="6D72BDA8" w14:textId="77777777" w:rsidR="000702C4" w:rsidRPr="00493B70" w:rsidRDefault="000702C4" w:rsidP="00B6008E">
            <w:pPr>
              <w:rPr>
                <w:rFonts w:ascii="Times New Roman" w:hAnsi="Times New Roman" w:cs="Times New Roman"/>
                <w:color w:val="000000" w:themeColor="text1"/>
                <w:sz w:val="24"/>
                <w:szCs w:val="24"/>
              </w:rPr>
            </w:pPr>
          </w:p>
        </w:tc>
        <w:tc>
          <w:tcPr>
            <w:tcW w:w="3807" w:type="dxa"/>
          </w:tcPr>
          <w:p w14:paraId="65E2D9D4" w14:textId="77777777" w:rsidR="000702C4" w:rsidRPr="00493B70" w:rsidRDefault="000702C4" w:rsidP="00B6008E">
            <w:pPr>
              <w:ind w:left="851"/>
              <w:jc w:val="center"/>
              <w:rPr>
                <w:rFonts w:ascii="Times New Roman" w:hAnsi="Times New Roman" w:cs="Times New Roman"/>
                <w:b/>
                <w:bCs/>
                <w:color w:val="000000" w:themeColor="text1"/>
                <w:sz w:val="24"/>
                <w:szCs w:val="24"/>
              </w:rPr>
            </w:pPr>
            <w:r w:rsidRPr="00493B70">
              <w:rPr>
                <w:rFonts w:ascii="Times New Roman" w:hAnsi="Times New Roman" w:cs="Times New Roman"/>
                <w:b/>
                <w:bCs/>
                <w:color w:val="000000" w:themeColor="text1"/>
                <w:sz w:val="24"/>
                <w:szCs w:val="24"/>
              </w:rPr>
              <w:t xml:space="preserve">5.2. Skaņas, vizuālā un </w:t>
            </w:r>
            <w:proofErr w:type="spellStart"/>
            <w:r w:rsidRPr="00493B70">
              <w:rPr>
                <w:rFonts w:ascii="Times New Roman" w:hAnsi="Times New Roman" w:cs="Times New Roman"/>
                <w:b/>
                <w:bCs/>
                <w:color w:val="000000" w:themeColor="text1"/>
                <w:sz w:val="24"/>
                <w:szCs w:val="24"/>
              </w:rPr>
              <w:t>taktilā</w:t>
            </w:r>
            <w:proofErr w:type="spellEnd"/>
            <w:r w:rsidRPr="00493B70">
              <w:rPr>
                <w:rFonts w:ascii="Times New Roman" w:hAnsi="Times New Roman" w:cs="Times New Roman"/>
                <w:b/>
                <w:bCs/>
                <w:color w:val="000000" w:themeColor="text1"/>
                <w:sz w:val="24"/>
                <w:szCs w:val="24"/>
              </w:rPr>
              <w:t xml:space="preserve"> informācija</w:t>
            </w:r>
          </w:p>
          <w:p w14:paraId="4ACB8756" w14:textId="77777777" w:rsidR="000702C4" w:rsidRPr="00493B70" w:rsidRDefault="000702C4" w:rsidP="00B6008E">
            <w:pPr>
              <w:ind w:left="851"/>
              <w:jc w:val="center"/>
              <w:rPr>
                <w:rFonts w:ascii="Times New Roman" w:hAnsi="Times New Roman" w:cs="Times New Roman"/>
                <w:b/>
                <w:bCs/>
                <w:color w:val="000000" w:themeColor="text1"/>
                <w:sz w:val="24"/>
                <w:szCs w:val="24"/>
              </w:rPr>
            </w:pPr>
          </w:p>
        </w:tc>
        <w:tc>
          <w:tcPr>
            <w:tcW w:w="2344" w:type="dxa"/>
          </w:tcPr>
          <w:p w14:paraId="7D13C89A" w14:textId="77777777" w:rsidR="000702C4" w:rsidRPr="00493B70" w:rsidRDefault="000702C4" w:rsidP="00B6008E">
            <w:pPr>
              <w:ind w:left="142"/>
              <w:jc w:val="both"/>
              <w:rPr>
                <w:rStyle w:val="CommentReference"/>
                <w:rFonts w:ascii="Times New Roman" w:hAnsi="Times New Roman" w:cs="Times New Roman"/>
                <w:color w:val="000000" w:themeColor="text1"/>
                <w:sz w:val="24"/>
                <w:szCs w:val="24"/>
              </w:rPr>
            </w:pPr>
          </w:p>
        </w:tc>
        <w:tc>
          <w:tcPr>
            <w:tcW w:w="3424" w:type="dxa"/>
          </w:tcPr>
          <w:p w14:paraId="7B03BE64" w14:textId="77777777" w:rsidR="000702C4" w:rsidRPr="00493B70" w:rsidRDefault="000702C4" w:rsidP="00B6008E">
            <w:pPr>
              <w:jc w:val="both"/>
              <w:rPr>
                <w:rFonts w:ascii="Times New Roman" w:hAnsi="Times New Roman" w:cs="Times New Roman"/>
                <w:b/>
                <w:bCs/>
                <w:color w:val="000000" w:themeColor="text1"/>
                <w:sz w:val="24"/>
                <w:szCs w:val="24"/>
              </w:rPr>
            </w:pPr>
          </w:p>
        </w:tc>
      </w:tr>
      <w:tr w:rsidR="00493B70" w:rsidRPr="00786B1C" w14:paraId="50A55D05" w14:textId="77777777" w:rsidTr="00D26425">
        <w:tc>
          <w:tcPr>
            <w:tcW w:w="530" w:type="dxa"/>
          </w:tcPr>
          <w:p w14:paraId="38489D60" w14:textId="0A9C5B63" w:rsidR="000702C4" w:rsidRPr="00493B70" w:rsidRDefault="00CE217F" w:rsidP="00B6008E">
            <w:pPr>
              <w:rPr>
                <w:rFonts w:ascii="Times New Roman" w:hAnsi="Times New Roman" w:cs="Times New Roman"/>
                <w:color w:val="000000" w:themeColor="text1"/>
                <w:sz w:val="24"/>
                <w:szCs w:val="24"/>
              </w:rPr>
            </w:pPr>
            <w:r w:rsidRPr="00493B70">
              <w:rPr>
                <w:rFonts w:ascii="Times New Roman" w:hAnsi="Times New Roman" w:cs="Times New Roman"/>
                <w:color w:val="000000" w:themeColor="text1"/>
                <w:sz w:val="24"/>
                <w:szCs w:val="24"/>
              </w:rPr>
              <w:t>1</w:t>
            </w:r>
            <w:r w:rsidR="001E507A" w:rsidRPr="00493B70">
              <w:rPr>
                <w:rFonts w:ascii="Times New Roman" w:hAnsi="Times New Roman" w:cs="Times New Roman"/>
                <w:color w:val="000000" w:themeColor="text1"/>
                <w:sz w:val="24"/>
                <w:szCs w:val="24"/>
              </w:rPr>
              <w:t>6</w:t>
            </w:r>
            <w:r w:rsidRPr="00493B70">
              <w:rPr>
                <w:rFonts w:ascii="Times New Roman" w:hAnsi="Times New Roman" w:cs="Times New Roman"/>
                <w:color w:val="000000" w:themeColor="text1"/>
                <w:sz w:val="24"/>
                <w:szCs w:val="24"/>
              </w:rPr>
              <w:t>.</w:t>
            </w:r>
          </w:p>
        </w:tc>
        <w:tc>
          <w:tcPr>
            <w:tcW w:w="3807" w:type="dxa"/>
          </w:tcPr>
          <w:p w14:paraId="54CA4830" w14:textId="77777777" w:rsidR="000702C4" w:rsidRPr="00493B70" w:rsidRDefault="000702C4" w:rsidP="00B6008E">
            <w:pPr>
              <w:jc w:val="both"/>
              <w:rPr>
                <w:rFonts w:ascii="Times New Roman" w:hAnsi="Times New Roman" w:cs="Times New Roman"/>
                <w:b/>
                <w:bCs/>
                <w:color w:val="000000" w:themeColor="text1"/>
                <w:sz w:val="24"/>
                <w:szCs w:val="24"/>
              </w:rPr>
            </w:pPr>
            <w:r w:rsidRPr="00493B70">
              <w:rPr>
                <w:rFonts w:ascii="Times New Roman" w:eastAsia="Times New Roman" w:hAnsi="Times New Roman" w:cs="Times New Roman"/>
                <w:color w:val="000000" w:themeColor="text1"/>
                <w:sz w:val="24"/>
                <w:szCs w:val="24"/>
                <w:lang w:eastAsia="en-GB"/>
              </w:rPr>
              <w:t xml:space="preserve">103. Mācību, konferenču, semināru un koncertzāļu telpas aprīko ar indukcijas cilpas sistēmu. </w:t>
            </w:r>
          </w:p>
        </w:tc>
        <w:tc>
          <w:tcPr>
            <w:tcW w:w="2344" w:type="dxa"/>
          </w:tcPr>
          <w:p w14:paraId="6F402AE2" w14:textId="77777777" w:rsidR="000702C4" w:rsidRPr="00493B70" w:rsidRDefault="000702C4" w:rsidP="00B6008E">
            <w:pPr>
              <w:jc w:val="both"/>
              <w:rPr>
                <w:rStyle w:val="CommentReference"/>
                <w:rFonts w:ascii="Times New Roman" w:eastAsia="Times New Roman" w:hAnsi="Times New Roman" w:cs="Times New Roman"/>
                <w:b/>
                <w:bCs/>
                <w:color w:val="000000" w:themeColor="text1"/>
                <w:sz w:val="24"/>
                <w:szCs w:val="24"/>
                <w:lang w:eastAsia="en-GB"/>
              </w:rPr>
            </w:pPr>
            <w:r w:rsidRPr="00493B70">
              <w:rPr>
                <w:rFonts w:ascii="Times New Roman" w:eastAsia="Times New Roman" w:hAnsi="Times New Roman" w:cs="Times New Roman"/>
                <w:color w:val="000000" w:themeColor="text1"/>
                <w:sz w:val="24"/>
                <w:szCs w:val="24"/>
                <w:lang w:eastAsia="en-GB"/>
              </w:rPr>
              <w:t xml:space="preserve">Šo punktu nepieciešams papildināt ar “vai citu sistēmu, kas </w:t>
            </w:r>
            <w:r w:rsidRPr="00493B70">
              <w:rPr>
                <w:rFonts w:ascii="Times New Roman" w:eastAsia="Times New Roman" w:hAnsi="Times New Roman" w:cs="Times New Roman"/>
                <w:color w:val="000000" w:themeColor="text1"/>
                <w:sz w:val="24"/>
                <w:szCs w:val="24"/>
                <w:lang w:eastAsia="en-GB"/>
              </w:rPr>
              <w:lastRenderedPageBreak/>
              <w:t xml:space="preserve">nodrošina atskaņošanu cilvēkiem ar dzirdes traucējumiem”. Praksē saskaroties ar šo jautājumu – pirmkārt, sistēma nav īsti aprobēta un otrkārt, tā fiksē vietu, kur cilvēkam jāsēž; tā vietā var nodrošināt ar kaklā iekarināmu ierīci, kas nodrošina dzirdamību - gan lētāk, gan </w:t>
            </w:r>
            <w:proofErr w:type="spellStart"/>
            <w:r w:rsidRPr="00493B70">
              <w:rPr>
                <w:rFonts w:ascii="Times New Roman" w:eastAsia="Times New Roman" w:hAnsi="Times New Roman" w:cs="Times New Roman"/>
                <w:color w:val="000000" w:themeColor="text1"/>
                <w:sz w:val="24"/>
                <w:szCs w:val="24"/>
                <w:lang w:eastAsia="en-GB"/>
              </w:rPr>
              <w:t>fleksiblāk</w:t>
            </w:r>
            <w:proofErr w:type="spellEnd"/>
            <w:r w:rsidRPr="00493B70">
              <w:rPr>
                <w:rFonts w:ascii="Times New Roman" w:eastAsia="Times New Roman" w:hAnsi="Times New Roman" w:cs="Times New Roman"/>
                <w:color w:val="000000" w:themeColor="text1"/>
                <w:sz w:val="24"/>
                <w:szCs w:val="24"/>
                <w:lang w:eastAsia="en-GB"/>
              </w:rPr>
              <w:t>.</w:t>
            </w:r>
          </w:p>
        </w:tc>
        <w:tc>
          <w:tcPr>
            <w:tcW w:w="3424" w:type="dxa"/>
          </w:tcPr>
          <w:p w14:paraId="0BBA0AF4" w14:textId="77777777" w:rsidR="000702C4" w:rsidRPr="00493B70" w:rsidRDefault="000702C4" w:rsidP="00B6008E">
            <w:pPr>
              <w:jc w:val="both"/>
              <w:rPr>
                <w:rFonts w:ascii="Times New Roman" w:hAnsi="Times New Roman" w:cs="Times New Roman"/>
                <w:color w:val="000000" w:themeColor="text1"/>
                <w:sz w:val="24"/>
                <w:szCs w:val="24"/>
              </w:rPr>
            </w:pPr>
            <w:r w:rsidRPr="00493B70">
              <w:rPr>
                <w:rFonts w:ascii="Times New Roman" w:hAnsi="Times New Roman" w:cs="Times New Roman"/>
                <w:color w:val="000000" w:themeColor="text1"/>
                <w:sz w:val="24"/>
                <w:szCs w:val="24"/>
              </w:rPr>
              <w:lastRenderedPageBreak/>
              <w:t>Izteikt šādā redakcijā:</w:t>
            </w:r>
          </w:p>
          <w:p w14:paraId="7B42E703" w14:textId="77777777" w:rsidR="000702C4" w:rsidRPr="00493B70" w:rsidRDefault="000702C4" w:rsidP="00B6008E">
            <w:pPr>
              <w:jc w:val="both"/>
              <w:rPr>
                <w:rFonts w:ascii="Times New Roman" w:hAnsi="Times New Roman" w:cs="Times New Roman"/>
                <w:color w:val="000000" w:themeColor="text1"/>
                <w:sz w:val="24"/>
                <w:szCs w:val="24"/>
              </w:rPr>
            </w:pPr>
            <w:r w:rsidRPr="00493B70">
              <w:rPr>
                <w:rFonts w:ascii="Times New Roman" w:eastAsia="Times New Roman" w:hAnsi="Times New Roman" w:cs="Times New Roman"/>
                <w:color w:val="000000" w:themeColor="text1"/>
                <w:sz w:val="24"/>
                <w:szCs w:val="24"/>
                <w:lang w:eastAsia="en-GB"/>
              </w:rPr>
              <w:t xml:space="preserve">103. Mācību, konferenču, semināru un koncertzāļu telpas </w:t>
            </w:r>
            <w:r w:rsidRPr="00493B70">
              <w:rPr>
                <w:rFonts w:ascii="Times New Roman" w:eastAsia="Times New Roman" w:hAnsi="Times New Roman" w:cs="Times New Roman"/>
                <w:color w:val="000000" w:themeColor="text1"/>
                <w:sz w:val="24"/>
                <w:szCs w:val="24"/>
                <w:lang w:eastAsia="en-GB"/>
              </w:rPr>
              <w:lastRenderedPageBreak/>
              <w:t>aprīko ar indukcijas cilpas sistēmu vai citu sistēmu, kas nodrošina atskaņošanu cilvēkiem ar dzirdes traucējumiem.</w:t>
            </w:r>
          </w:p>
        </w:tc>
      </w:tr>
      <w:tr w:rsidR="00493B70" w:rsidRPr="00786B1C" w14:paraId="34B165B3" w14:textId="77777777" w:rsidTr="00D26425">
        <w:tc>
          <w:tcPr>
            <w:tcW w:w="530" w:type="dxa"/>
          </w:tcPr>
          <w:p w14:paraId="72EE5743" w14:textId="77777777" w:rsidR="000702C4" w:rsidRPr="00493B70" w:rsidRDefault="000702C4" w:rsidP="00B6008E">
            <w:pPr>
              <w:rPr>
                <w:rFonts w:ascii="Times New Roman" w:hAnsi="Times New Roman" w:cs="Times New Roman"/>
                <w:color w:val="000000" w:themeColor="text1"/>
                <w:sz w:val="24"/>
                <w:szCs w:val="24"/>
              </w:rPr>
            </w:pPr>
          </w:p>
        </w:tc>
        <w:tc>
          <w:tcPr>
            <w:tcW w:w="3807" w:type="dxa"/>
          </w:tcPr>
          <w:p w14:paraId="3C96AC5C" w14:textId="77777777" w:rsidR="000702C4" w:rsidRPr="00493B70" w:rsidRDefault="000702C4" w:rsidP="00B6008E">
            <w:pPr>
              <w:jc w:val="both"/>
              <w:rPr>
                <w:rFonts w:ascii="Times New Roman" w:eastAsia="Times New Roman" w:hAnsi="Times New Roman" w:cs="Times New Roman"/>
                <w:color w:val="000000" w:themeColor="text1"/>
                <w:sz w:val="24"/>
                <w:szCs w:val="24"/>
                <w:lang w:eastAsia="en-GB"/>
              </w:rPr>
            </w:pPr>
          </w:p>
        </w:tc>
        <w:tc>
          <w:tcPr>
            <w:tcW w:w="2344" w:type="dxa"/>
          </w:tcPr>
          <w:p w14:paraId="7B5F2B8C" w14:textId="77777777" w:rsidR="000702C4" w:rsidRPr="00493B70" w:rsidRDefault="000702C4" w:rsidP="00B6008E">
            <w:pPr>
              <w:ind w:left="142"/>
              <w:jc w:val="both"/>
              <w:rPr>
                <w:rStyle w:val="CommentReference"/>
                <w:rFonts w:ascii="Times New Roman" w:hAnsi="Times New Roman" w:cs="Times New Roman"/>
                <w:color w:val="000000" w:themeColor="text1"/>
                <w:sz w:val="24"/>
                <w:szCs w:val="24"/>
              </w:rPr>
            </w:pPr>
          </w:p>
        </w:tc>
        <w:tc>
          <w:tcPr>
            <w:tcW w:w="3424" w:type="dxa"/>
          </w:tcPr>
          <w:p w14:paraId="0D1689CE" w14:textId="77777777" w:rsidR="000702C4" w:rsidRPr="00493B70" w:rsidRDefault="000702C4" w:rsidP="00B6008E">
            <w:pPr>
              <w:jc w:val="both"/>
              <w:rPr>
                <w:rFonts w:ascii="Times New Roman" w:hAnsi="Times New Roman" w:cs="Times New Roman"/>
                <w:b/>
                <w:bCs/>
                <w:color w:val="000000" w:themeColor="text1"/>
                <w:sz w:val="24"/>
                <w:szCs w:val="24"/>
              </w:rPr>
            </w:pPr>
          </w:p>
        </w:tc>
      </w:tr>
      <w:tr w:rsidR="00493B70" w:rsidRPr="00493B70" w14:paraId="5435ACB7" w14:textId="77777777" w:rsidTr="00D26425">
        <w:tc>
          <w:tcPr>
            <w:tcW w:w="530" w:type="dxa"/>
          </w:tcPr>
          <w:p w14:paraId="149750E8" w14:textId="32AF0100" w:rsidR="000702C4" w:rsidRPr="00493B70" w:rsidRDefault="00CE217F" w:rsidP="00B6008E">
            <w:pPr>
              <w:rPr>
                <w:rFonts w:ascii="Times New Roman" w:hAnsi="Times New Roman" w:cs="Times New Roman"/>
                <w:color w:val="000000" w:themeColor="text1"/>
                <w:sz w:val="24"/>
                <w:szCs w:val="24"/>
              </w:rPr>
            </w:pPr>
            <w:r w:rsidRPr="00493B70">
              <w:rPr>
                <w:rFonts w:ascii="Times New Roman" w:hAnsi="Times New Roman" w:cs="Times New Roman"/>
                <w:color w:val="000000" w:themeColor="text1"/>
                <w:sz w:val="24"/>
                <w:szCs w:val="24"/>
              </w:rPr>
              <w:t>1</w:t>
            </w:r>
            <w:r w:rsidR="001E507A" w:rsidRPr="00493B70">
              <w:rPr>
                <w:rFonts w:ascii="Times New Roman" w:hAnsi="Times New Roman" w:cs="Times New Roman"/>
                <w:color w:val="000000" w:themeColor="text1"/>
                <w:sz w:val="24"/>
                <w:szCs w:val="24"/>
              </w:rPr>
              <w:t>7</w:t>
            </w:r>
            <w:r w:rsidRPr="00493B70">
              <w:rPr>
                <w:rFonts w:ascii="Times New Roman" w:hAnsi="Times New Roman" w:cs="Times New Roman"/>
                <w:color w:val="000000" w:themeColor="text1"/>
                <w:sz w:val="24"/>
                <w:szCs w:val="24"/>
              </w:rPr>
              <w:t>.</w:t>
            </w:r>
          </w:p>
        </w:tc>
        <w:tc>
          <w:tcPr>
            <w:tcW w:w="3807" w:type="dxa"/>
          </w:tcPr>
          <w:p w14:paraId="0C0795B2" w14:textId="77777777" w:rsidR="000702C4" w:rsidRPr="00493B70" w:rsidRDefault="000702C4" w:rsidP="00B6008E">
            <w:pPr>
              <w:contextualSpacing/>
              <w:jc w:val="both"/>
              <w:rPr>
                <w:rFonts w:ascii="Times New Roman" w:hAnsi="Times New Roman" w:cs="Times New Roman"/>
                <w:color w:val="000000" w:themeColor="text1"/>
                <w:sz w:val="24"/>
                <w:szCs w:val="24"/>
              </w:rPr>
            </w:pPr>
            <w:r w:rsidRPr="00493B70">
              <w:rPr>
                <w:rFonts w:ascii="Times New Roman" w:hAnsi="Times New Roman" w:cs="Times New Roman"/>
                <w:color w:val="000000" w:themeColor="text1"/>
                <w:sz w:val="24"/>
                <w:szCs w:val="24"/>
              </w:rPr>
              <w:t xml:space="preserve">104. Lifta kabīnē nodrošina audio un vizuālo informāciju par lifta darbību (stāvs, kurā lifts atrodas, braukšanas virzienu, durvju atvēršanos, aizvēršanos). Lifta izsaukuma pogas un vadības paneļa pogu apzīmējumu nodrošina </w:t>
            </w:r>
            <w:proofErr w:type="spellStart"/>
            <w:r w:rsidRPr="00493B70">
              <w:rPr>
                <w:rFonts w:ascii="Times New Roman" w:hAnsi="Times New Roman" w:cs="Times New Roman"/>
                <w:color w:val="000000" w:themeColor="text1"/>
                <w:sz w:val="24"/>
                <w:szCs w:val="24"/>
              </w:rPr>
              <w:t>Braila</w:t>
            </w:r>
            <w:proofErr w:type="spellEnd"/>
            <w:r w:rsidRPr="00493B70">
              <w:rPr>
                <w:rFonts w:ascii="Times New Roman" w:hAnsi="Times New Roman" w:cs="Times New Roman"/>
                <w:color w:val="000000" w:themeColor="text1"/>
                <w:sz w:val="24"/>
                <w:szCs w:val="24"/>
              </w:rPr>
              <w:t xml:space="preserve"> rakstā valsts valodā vai </w:t>
            </w:r>
            <w:proofErr w:type="spellStart"/>
            <w:r w:rsidRPr="00493B70">
              <w:rPr>
                <w:rFonts w:ascii="Times New Roman" w:hAnsi="Times New Roman" w:cs="Times New Roman"/>
                <w:color w:val="000000" w:themeColor="text1"/>
                <w:sz w:val="24"/>
                <w:szCs w:val="24"/>
              </w:rPr>
              <w:t>taktilā</w:t>
            </w:r>
            <w:proofErr w:type="spellEnd"/>
            <w:r w:rsidRPr="00493B70">
              <w:rPr>
                <w:rFonts w:ascii="Times New Roman" w:hAnsi="Times New Roman" w:cs="Times New Roman"/>
                <w:color w:val="000000" w:themeColor="text1"/>
                <w:sz w:val="24"/>
                <w:szCs w:val="24"/>
              </w:rPr>
              <w:t xml:space="preserve"> veidā.</w:t>
            </w:r>
          </w:p>
          <w:p w14:paraId="1A069719" w14:textId="77777777" w:rsidR="000702C4" w:rsidRPr="00493B70" w:rsidRDefault="000702C4" w:rsidP="00B6008E">
            <w:pPr>
              <w:ind w:left="851"/>
              <w:jc w:val="center"/>
              <w:rPr>
                <w:rFonts w:ascii="Times New Roman" w:hAnsi="Times New Roman" w:cs="Times New Roman"/>
                <w:b/>
                <w:bCs/>
                <w:color w:val="000000" w:themeColor="text1"/>
                <w:sz w:val="24"/>
                <w:szCs w:val="24"/>
              </w:rPr>
            </w:pPr>
          </w:p>
        </w:tc>
        <w:tc>
          <w:tcPr>
            <w:tcW w:w="2344" w:type="dxa"/>
          </w:tcPr>
          <w:p w14:paraId="09DF4DDC" w14:textId="77777777" w:rsidR="000702C4" w:rsidRPr="00493B70" w:rsidRDefault="000702C4" w:rsidP="00B6008E">
            <w:pPr>
              <w:ind w:left="142"/>
              <w:jc w:val="both"/>
              <w:rPr>
                <w:rStyle w:val="CommentReference"/>
                <w:rFonts w:ascii="Times New Roman" w:hAnsi="Times New Roman" w:cs="Times New Roman"/>
                <w:color w:val="000000" w:themeColor="text1"/>
                <w:sz w:val="24"/>
                <w:szCs w:val="24"/>
              </w:rPr>
            </w:pPr>
            <w:r w:rsidRPr="00493B70">
              <w:rPr>
                <w:rFonts w:ascii="Times New Roman" w:hAnsi="Times New Roman" w:cs="Times New Roman"/>
                <w:color w:val="000000" w:themeColor="text1"/>
                <w:sz w:val="24"/>
                <w:szCs w:val="24"/>
              </w:rPr>
              <w:t>Precizēt, vai šis attiecas arī uz dzīvojamām ēkām.</w:t>
            </w:r>
          </w:p>
        </w:tc>
        <w:tc>
          <w:tcPr>
            <w:tcW w:w="3424" w:type="dxa"/>
          </w:tcPr>
          <w:p w14:paraId="56BAB81A" w14:textId="77777777" w:rsidR="000702C4" w:rsidRPr="00493B70" w:rsidRDefault="000702C4" w:rsidP="00B6008E">
            <w:pPr>
              <w:jc w:val="both"/>
              <w:rPr>
                <w:rFonts w:ascii="Times New Roman" w:hAnsi="Times New Roman" w:cs="Times New Roman"/>
                <w:color w:val="000000" w:themeColor="text1"/>
                <w:sz w:val="24"/>
                <w:szCs w:val="24"/>
              </w:rPr>
            </w:pPr>
            <w:r w:rsidRPr="00493B70">
              <w:rPr>
                <w:rFonts w:ascii="Times New Roman" w:hAnsi="Times New Roman" w:cs="Times New Roman"/>
                <w:color w:val="000000" w:themeColor="text1"/>
                <w:sz w:val="24"/>
                <w:szCs w:val="24"/>
              </w:rPr>
              <w:t>Precizēt</w:t>
            </w:r>
          </w:p>
        </w:tc>
      </w:tr>
      <w:tr w:rsidR="00493B70" w:rsidRPr="00493B70" w14:paraId="3615CA8D" w14:textId="77777777" w:rsidTr="00D26425">
        <w:tc>
          <w:tcPr>
            <w:tcW w:w="530" w:type="dxa"/>
          </w:tcPr>
          <w:p w14:paraId="2A2FB835" w14:textId="77777777" w:rsidR="000702C4" w:rsidRPr="00493B70" w:rsidRDefault="000702C4" w:rsidP="00B6008E">
            <w:pPr>
              <w:rPr>
                <w:rFonts w:ascii="Times New Roman" w:hAnsi="Times New Roman" w:cs="Times New Roman"/>
                <w:color w:val="000000" w:themeColor="text1"/>
                <w:sz w:val="24"/>
                <w:szCs w:val="24"/>
              </w:rPr>
            </w:pPr>
          </w:p>
        </w:tc>
        <w:tc>
          <w:tcPr>
            <w:tcW w:w="3807" w:type="dxa"/>
          </w:tcPr>
          <w:p w14:paraId="03BA86ED" w14:textId="77777777" w:rsidR="000702C4" w:rsidRPr="00493B70" w:rsidRDefault="000702C4" w:rsidP="00B6008E">
            <w:pPr>
              <w:ind w:left="851"/>
              <w:jc w:val="center"/>
              <w:rPr>
                <w:rFonts w:ascii="Times New Roman" w:hAnsi="Times New Roman" w:cs="Times New Roman"/>
                <w:b/>
                <w:bCs/>
                <w:color w:val="000000" w:themeColor="text1"/>
                <w:sz w:val="24"/>
                <w:szCs w:val="24"/>
              </w:rPr>
            </w:pPr>
            <w:r w:rsidRPr="00493B70">
              <w:rPr>
                <w:rFonts w:ascii="Times New Roman" w:hAnsi="Times New Roman" w:cs="Times New Roman"/>
                <w:b/>
                <w:bCs/>
                <w:color w:val="000000" w:themeColor="text1"/>
                <w:sz w:val="24"/>
                <w:szCs w:val="24"/>
              </w:rPr>
              <w:t>6. Speciālās prasības</w:t>
            </w:r>
          </w:p>
          <w:p w14:paraId="25D6D205" w14:textId="77777777" w:rsidR="000702C4" w:rsidRPr="00493B70" w:rsidRDefault="000702C4" w:rsidP="00B6008E">
            <w:pPr>
              <w:ind w:left="851"/>
              <w:jc w:val="center"/>
              <w:rPr>
                <w:rFonts w:ascii="Times New Roman" w:hAnsi="Times New Roman" w:cs="Times New Roman"/>
                <w:color w:val="000000" w:themeColor="text1"/>
                <w:sz w:val="24"/>
                <w:szCs w:val="24"/>
              </w:rPr>
            </w:pPr>
            <w:r w:rsidRPr="00493B70">
              <w:rPr>
                <w:rFonts w:ascii="Times New Roman" w:hAnsi="Times New Roman" w:cs="Times New Roman"/>
                <w:b/>
                <w:bCs/>
                <w:color w:val="000000" w:themeColor="text1"/>
                <w:sz w:val="24"/>
                <w:szCs w:val="24"/>
              </w:rPr>
              <w:t>6.1. Dzīvojamās ēkas</w:t>
            </w:r>
          </w:p>
        </w:tc>
        <w:tc>
          <w:tcPr>
            <w:tcW w:w="2344" w:type="dxa"/>
          </w:tcPr>
          <w:p w14:paraId="3D43CBD4" w14:textId="77777777" w:rsidR="000702C4" w:rsidRPr="00493B70" w:rsidRDefault="000702C4" w:rsidP="00B6008E">
            <w:pPr>
              <w:ind w:left="142"/>
              <w:jc w:val="both"/>
              <w:rPr>
                <w:rFonts w:ascii="Times New Roman" w:hAnsi="Times New Roman" w:cs="Times New Roman"/>
                <w:color w:val="000000" w:themeColor="text1"/>
                <w:sz w:val="24"/>
                <w:szCs w:val="24"/>
              </w:rPr>
            </w:pPr>
          </w:p>
        </w:tc>
        <w:tc>
          <w:tcPr>
            <w:tcW w:w="3424" w:type="dxa"/>
          </w:tcPr>
          <w:p w14:paraId="6CEF5ED4" w14:textId="77777777" w:rsidR="000702C4" w:rsidRPr="00493B70" w:rsidRDefault="000702C4" w:rsidP="00B6008E">
            <w:pPr>
              <w:jc w:val="both"/>
              <w:rPr>
                <w:rFonts w:ascii="Times New Roman" w:hAnsi="Times New Roman" w:cs="Times New Roman"/>
                <w:b/>
                <w:bCs/>
                <w:color w:val="000000" w:themeColor="text1"/>
                <w:sz w:val="24"/>
                <w:szCs w:val="24"/>
              </w:rPr>
            </w:pPr>
          </w:p>
        </w:tc>
      </w:tr>
      <w:tr w:rsidR="00493B70" w:rsidRPr="00493B70" w14:paraId="46D420AF" w14:textId="77777777" w:rsidTr="00D26425">
        <w:tc>
          <w:tcPr>
            <w:tcW w:w="530" w:type="dxa"/>
          </w:tcPr>
          <w:p w14:paraId="7D084D79" w14:textId="146970D5" w:rsidR="000702C4" w:rsidRPr="00493B70" w:rsidRDefault="00CE217F" w:rsidP="00B6008E">
            <w:pPr>
              <w:rPr>
                <w:rFonts w:ascii="Times New Roman" w:hAnsi="Times New Roman" w:cs="Times New Roman"/>
                <w:color w:val="000000" w:themeColor="text1"/>
                <w:sz w:val="24"/>
                <w:szCs w:val="24"/>
              </w:rPr>
            </w:pPr>
            <w:r w:rsidRPr="00493B70">
              <w:rPr>
                <w:rFonts w:ascii="Times New Roman" w:hAnsi="Times New Roman" w:cs="Times New Roman"/>
                <w:color w:val="000000" w:themeColor="text1"/>
                <w:sz w:val="24"/>
                <w:szCs w:val="24"/>
              </w:rPr>
              <w:t>1</w:t>
            </w:r>
            <w:r w:rsidR="001E507A" w:rsidRPr="00493B70">
              <w:rPr>
                <w:rFonts w:ascii="Times New Roman" w:hAnsi="Times New Roman" w:cs="Times New Roman"/>
                <w:color w:val="000000" w:themeColor="text1"/>
                <w:sz w:val="24"/>
                <w:szCs w:val="24"/>
              </w:rPr>
              <w:t>8</w:t>
            </w:r>
            <w:r w:rsidRPr="00493B70">
              <w:rPr>
                <w:rFonts w:ascii="Times New Roman" w:hAnsi="Times New Roman" w:cs="Times New Roman"/>
                <w:color w:val="000000" w:themeColor="text1"/>
                <w:sz w:val="24"/>
                <w:szCs w:val="24"/>
              </w:rPr>
              <w:t>.</w:t>
            </w:r>
          </w:p>
        </w:tc>
        <w:tc>
          <w:tcPr>
            <w:tcW w:w="3807" w:type="dxa"/>
          </w:tcPr>
          <w:p w14:paraId="42911B62" w14:textId="77777777" w:rsidR="000702C4" w:rsidRPr="00493B70" w:rsidRDefault="000702C4" w:rsidP="00B6008E">
            <w:pPr>
              <w:spacing w:before="100" w:beforeAutospacing="1"/>
              <w:jc w:val="both"/>
              <w:rPr>
                <w:rFonts w:ascii="Times New Roman" w:eastAsia="Times New Roman" w:hAnsi="Times New Roman" w:cs="Times New Roman"/>
                <w:color w:val="000000" w:themeColor="text1"/>
                <w:sz w:val="24"/>
                <w:szCs w:val="24"/>
                <w:lang w:eastAsia="en-GB"/>
              </w:rPr>
            </w:pPr>
            <w:r w:rsidRPr="00493B70">
              <w:rPr>
                <w:rFonts w:ascii="Times New Roman" w:eastAsia="Times New Roman" w:hAnsi="Times New Roman" w:cs="Times New Roman"/>
                <w:color w:val="000000" w:themeColor="text1"/>
                <w:sz w:val="24"/>
                <w:szCs w:val="24"/>
                <w:lang w:eastAsia="en-GB"/>
              </w:rPr>
              <w:t>113. Dzīvokli projektē, ievērojot dzīvojamo telpu, un palīgtelpu funkcionālo zonējumu un to racionālu savstarpējo sasaisti.</w:t>
            </w:r>
          </w:p>
          <w:p w14:paraId="53D46554" w14:textId="77777777" w:rsidR="000702C4" w:rsidRPr="00493B70" w:rsidRDefault="000702C4" w:rsidP="00B6008E">
            <w:pPr>
              <w:ind w:left="851" w:firstLine="567"/>
              <w:jc w:val="both"/>
              <w:rPr>
                <w:rFonts w:ascii="Times New Roman" w:hAnsi="Times New Roman" w:cs="Times New Roman"/>
                <w:color w:val="000000" w:themeColor="text1"/>
                <w:sz w:val="24"/>
                <w:szCs w:val="24"/>
              </w:rPr>
            </w:pPr>
          </w:p>
        </w:tc>
        <w:tc>
          <w:tcPr>
            <w:tcW w:w="2344" w:type="dxa"/>
          </w:tcPr>
          <w:p w14:paraId="1640227B" w14:textId="77777777" w:rsidR="000702C4" w:rsidRPr="00493B70" w:rsidRDefault="000702C4" w:rsidP="00B6008E">
            <w:pPr>
              <w:spacing w:before="100" w:beforeAutospacing="1"/>
              <w:jc w:val="both"/>
              <w:rPr>
                <w:rFonts w:ascii="Times New Roman" w:hAnsi="Times New Roman" w:cs="Times New Roman"/>
                <w:color w:val="000000" w:themeColor="text1"/>
                <w:sz w:val="24"/>
                <w:szCs w:val="24"/>
              </w:rPr>
            </w:pPr>
            <w:r w:rsidRPr="00493B70">
              <w:rPr>
                <w:rFonts w:ascii="Times New Roman" w:eastAsia="Times New Roman" w:hAnsi="Times New Roman" w:cs="Times New Roman"/>
                <w:color w:val="000000" w:themeColor="text1"/>
                <w:sz w:val="24"/>
                <w:szCs w:val="24"/>
                <w:lang w:eastAsia="en-GB"/>
              </w:rPr>
              <w:t>Šis ir bezjēdzīgs un plaši interpretējams punkts, kas var novest pie strīdiem ar būvvaldi, gaidīšanu uz Ekonomikas ministrijas vēstulēm u.t.t.</w:t>
            </w:r>
          </w:p>
        </w:tc>
        <w:tc>
          <w:tcPr>
            <w:tcW w:w="3424" w:type="dxa"/>
          </w:tcPr>
          <w:p w14:paraId="35778FCB" w14:textId="77777777" w:rsidR="000702C4" w:rsidRPr="00493B70" w:rsidRDefault="000702C4" w:rsidP="00B6008E">
            <w:pPr>
              <w:jc w:val="both"/>
              <w:rPr>
                <w:rFonts w:ascii="Times New Roman" w:hAnsi="Times New Roman" w:cs="Times New Roman"/>
                <w:color w:val="000000" w:themeColor="text1"/>
                <w:sz w:val="24"/>
                <w:szCs w:val="24"/>
              </w:rPr>
            </w:pPr>
            <w:r w:rsidRPr="00493B70">
              <w:rPr>
                <w:rFonts w:ascii="Times New Roman" w:hAnsi="Times New Roman" w:cs="Times New Roman"/>
                <w:color w:val="000000" w:themeColor="text1"/>
                <w:sz w:val="24"/>
                <w:szCs w:val="24"/>
              </w:rPr>
              <w:t>Dzēst</w:t>
            </w:r>
          </w:p>
        </w:tc>
      </w:tr>
    </w:tbl>
    <w:p w14:paraId="52F6AD6B" w14:textId="77777777" w:rsidR="000702C4" w:rsidRPr="00493B70" w:rsidRDefault="000702C4" w:rsidP="000702C4">
      <w:pPr>
        <w:spacing w:after="0"/>
        <w:rPr>
          <w:rFonts w:cs="Times New Roman"/>
          <w:color w:val="000000" w:themeColor="text1"/>
          <w:sz w:val="24"/>
          <w:szCs w:val="24"/>
        </w:rPr>
      </w:pPr>
    </w:p>
    <w:p w14:paraId="5984FD21" w14:textId="77777777" w:rsidR="001434C1" w:rsidRPr="00493B70" w:rsidRDefault="001434C1" w:rsidP="001434C1">
      <w:pPr>
        <w:spacing w:after="0" w:line="240" w:lineRule="auto"/>
        <w:rPr>
          <w:rFonts w:cs="Times New Roman"/>
          <w:color w:val="000000" w:themeColor="text1"/>
          <w:sz w:val="24"/>
          <w:szCs w:val="24"/>
          <w:lang w:val="lv-LV"/>
        </w:rPr>
      </w:pPr>
    </w:p>
    <w:p w14:paraId="2267E91F" w14:textId="076718DE" w:rsidR="00B660E6" w:rsidRPr="00493B70" w:rsidRDefault="00B660E6" w:rsidP="001434C1">
      <w:pPr>
        <w:spacing w:after="0" w:line="240" w:lineRule="auto"/>
        <w:jc w:val="both"/>
        <w:rPr>
          <w:rFonts w:cs="Times New Roman"/>
          <w:color w:val="000000" w:themeColor="text1"/>
          <w:sz w:val="24"/>
          <w:szCs w:val="24"/>
          <w:lang w:val="lv-LV"/>
        </w:rPr>
      </w:pPr>
    </w:p>
    <w:p w14:paraId="19319E85" w14:textId="393D01D3" w:rsidR="00B660E6" w:rsidRPr="00493B70" w:rsidRDefault="00B660E6" w:rsidP="001434C1">
      <w:pPr>
        <w:spacing w:after="0" w:line="240" w:lineRule="auto"/>
        <w:jc w:val="both"/>
        <w:rPr>
          <w:rFonts w:cs="Times New Roman"/>
          <w:color w:val="000000" w:themeColor="text1"/>
          <w:sz w:val="24"/>
          <w:szCs w:val="24"/>
          <w:lang w:val="lv-LV"/>
        </w:rPr>
      </w:pPr>
      <w:r w:rsidRPr="00493B70">
        <w:rPr>
          <w:rFonts w:cs="Times New Roman"/>
          <w:color w:val="000000" w:themeColor="text1"/>
          <w:sz w:val="24"/>
          <w:szCs w:val="24"/>
          <w:lang w:val="lv-LV"/>
        </w:rPr>
        <w:lastRenderedPageBreak/>
        <w:t>Mārtiņš Vanags</w:t>
      </w:r>
    </w:p>
    <w:p w14:paraId="747BBBDD" w14:textId="18DADD3D" w:rsidR="00B660E6" w:rsidRPr="00493B70" w:rsidRDefault="002000CB" w:rsidP="001434C1">
      <w:pPr>
        <w:spacing w:after="0" w:line="240" w:lineRule="auto"/>
        <w:jc w:val="both"/>
        <w:rPr>
          <w:rFonts w:cs="Times New Roman"/>
          <w:color w:val="000000" w:themeColor="text1"/>
          <w:sz w:val="24"/>
          <w:szCs w:val="24"/>
          <w:lang w:val="lv-LV"/>
        </w:rPr>
      </w:pPr>
      <w:r w:rsidRPr="00493B70">
        <w:rPr>
          <w:rFonts w:cs="Times New Roman"/>
          <w:color w:val="000000" w:themeColor="text1"/>
          <w:sz w:val="24"/>
          <w:szCs w:val="24"/>
          <w:lang w:val="lv-LV"/>
        </w:rPr>
        <w:t>Nekustamā īpašuma attīstītāju alianses</w:t>
      </w:r>
    </w:p>
    <w:p w14:paraId="1F662343" w14:textId="22DDCD5D" w:rsidR="002000CB" w:rsidRPr="00493B70" w:rsidRDefault="002000CB" w:rsidP="001434C1">
      <w:pPr>
        <w:spacing w:after="0" w:line="240" w:lineRule="auto"/>
        <w:jc w:val="both"/>
        <w:rPr>
          <w:rFonts w:cs="Times New Roman"/>
          <w:color w:val="000000" w:themeColor="text1"/>
          <w:sz w:val="24"/>
          <w:szCs w:val="24"/>
          <w:lang w:val="lv-LV"/>
        </w:rPr>
      </w:pPr>
      <w:r w:rsidRPr="00493B70">
        <w:rPr>
          <w:rFonts w:cs="Times New Roman"/>
          <w:color w:val="000000" w:themeColor="text1"/>
          <w:sz w:val="24"/>
          <w:szCs w:val="24"/>
          <w:lang w:val="lv-LV"/>
        </w:rPr>
        <w:t xml:space="preserve">Valdes priekšsēdētājs                                             </w:t>
      </w:r>
    </w:p>
    <w:p w14:paraId="2A7274B9" w14:textId="77777777" w:rsidR="00B660E6" w:rsidRPr="00493B70" w:rsidRDefault="00B660E6" w:rsidP="001434C1">
      <w:pPr>
        <w:spacing w:after="0" w:line="240" w:lineRule="auto"/>
        <w:jc w:val="both"/>
        <w:rPr>
          <w:rFonts w:cs="Times New Roman"/>
          <w:color w:val="000000" w:themeColor="text1"/>
          <w:sz w:val="24"/>
          <w:szCs w:val="24"/>
          <w:lang w:val="lv-LV"/>
        </w:rPr>
      </w:pPr>
    </w:p>
    <w:p w14:paraId="5C087116" w14:textId="77777777" w:rsidR="00B660E6" w:rsidRPr="00493B70" w:rsidRDefault="00B660E6" w:rsidP="001434C1">
      <w:pPr>
        <w:spacing w:after="0" w:line="240" w:lineRule="auto"/>
        <w:jc w:val="both"/>
        <w:rPr>
          <w:rFonts w:cs="Times New Roman"/>
          <w:color w:val="000000" w:themeColor="text1"/>
          <w:sz w:val="24"/>
          <w:szCs w:val="24"/>
          <w:lang w:val="lv-LV"/>
        </w:rPr>
      </w:pPr>
    </w:p>
    <w:p w14:paraId="61CB3D76" w14:textId="0528F799" w:rsidR="000975A9" w:rsidRPr="00493B70" w:rsidRDefault="000975A9" w:rsidP="001434C1">
      <w:pPr>
        <w:rPr>
          <w:rFonts w:cs="Times New Roman"/>
          <w:color w:val="000000" w:themeColor="text1"/>
          <w:sz w:val="24"/>
          <w:szCs w:val="24"/>
        </w:rPr>
      </w:pPr>
    </w:p>
    <w:p w14:paraId="3DE775C1" w14:textId="77777777" w:rsidR="000702C4" w:rsidRPr="00493B70" w:rsidRDefault="000702C4">
      <w:pPr>
        <w:rPr>
          <w:rFonts w:cs="Times New Roman"/>
          <w:color w:val="000000" w:themeColor="text1"/>
          <w:sz w:val="24"/>
          <w:szCs w:val="24"/>
        </w:rPr>
      </w:pPr>
    </w:p>
    <w:sectPr w:rsidR="000702C4" w:rsidRPr="00493B70" w:rsidSect="00092CDB">
      <w:headerReference w:type="default" r:id="rId8"/>
      <w:footerReference w:type="default" r:id="rId9"/>
      <w:pgSz w:w="11900" w:h="16840"/>
      <w:pgMar w:top="2304" w:right="1440" w:bottom="1296" w:left="1440" w:header="706"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1888893" w14:textId="77777777" w:rsidR="0081715E" w:rsidRDefault="0081715E" w:rsidP="008B7C66">
      <w:r>
        <w:separator/>
      </w:r>
    </w:p>
  </w:endnote>
  <w:endnote w:type="continuationSeparator" w:id="0">
    <w:p w14:paraId="1331B718" w14:textId="77777777" w:rsidR="0081715E" w:rsidRDefault="0081715E" w:rsidP="008B7C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46848B" w14:textId="5F8DA18F" w:rsidR="00B30FA6" w:rsidRDefault="00656F60">
    <w:pPr>
      <w:pStyle w:val="Footer"/>
    </w:pPr>
    <w:r>
      <w:rPr>
        <w:noProof/>
      </w:rPr>
      <w:drawing>
        <wp:anchor distT="0" distB="0" distL="114300" distR="114300" simplePos="0" relativeHeight="251659263" behindDoc="1" locked="0" layoutInCell="1" allowOverlap="1" wp14:anchorId="70F5B7F7" wp14:editId="47CFA3DE">
          <wp:simplePos x="0" y="0"/>
          <wp:positionH relativeFrom="column">
            <wp:posOffset>-917575</wp:posOffset>
          </wp:positionH>
          <wp:positionV relativeFrom="paragraph">
            <wp:posOffset>27329</wp:posOffset>
          </wp:positionV>
          <wp:extent cx="7602573" cy="523875"/>
          <wp:effectExtent l="0" t="0" r="0" b="0"/>
          <wp:wrapNone/>
          <wp:docPr id="2"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7602573" cy="52387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80BC30" w14:textId="77777777" w:rsidR="0081715E" w:rsidRDefault="0081715E" w:rsidP="008B7C66">
      <w:r>
        <w:separator/>
      </w:r>
    </w:p>
  </w:footnote>
  <w:footnote w:type="continuationSeparator" w:id="0">
    <w:p w14:paraId="713952E7" w14:textId="77777777" w:rsidR="0081715E" w:rsidRDefault="0081715E" w:rsidP="008B7C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905317" w14:textId="151BB4E6" w:rsidR="008B7C66" w:rsidRDefault="009F0732">
    <w:pPr>
      <w:pStyle w:val="Header"/>
    </w:pPr>
    <w:r>
      <w:rPr>
        <w:noProof/>
      </w:rPr>
      <w:drawing>
        <wp:anchor distT="0" distB="0" distL="114300" distR="114300" simplePos="0" relativeHeight="251661312" behindDoc="1" locked="0" layoutInCell="1" allowOverlap="1" wp14:anchorId="62441785" wp14:editId="030CAF9E">
          <wp:simplePos x="0" y="0"/>
          <wp:positionH relativeFrom="column">
            <wp:posOffset>3479744</wp:posOffset>
          </wp:positionH>
          <wp:positionV relativeFrom="paragraph">
            <wp:posOffset>-11430</wp:posOffset>
          </wp:positionV>
          <wp:extent cx="3160367" cy="783771"/>
          <wp:effectExtent l="0" t="0" r="2540" b="0"/>
          <wp:wrapNone/>
          <wp:docPr id="3" name="Graphic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3160367" cy="783771"/>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D564E5"/>
    <w:multiLevelType w:val="hybridMultilevel"/>
    <w:tmpl w:val="E3C23900"/>
    <w:lvl w:ilvl="0" w:tplc="2A7C2ED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4D84B05"/>
    <w:multiLevelType w:val="hybridMultilevel"/>
    <w:tmpl w:val="963290DC"/>
    <w:lvl w:ilvl="0" w:tplc="04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5CE27A7"/>
    <w:multiLevelType w:val="hybridMultilevel"/>
    <w:tmpl w:val="C6A423C4"/>
    <w:lvl w:ilvl="0" w:tplc="04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ABC5AF3"/>
    <w:multiLevelType w:val="multilevel"/>
    <w:tmpl w:val="AAF02312"/>
    <w:lvl w:ilvl="0">
      <w:start w:val="1"/>
      <w:numFmt w:val="decimal"/>
      <w:lvlText w:val="%1."/>
      <w:lvlJc w:val="left"/>
      <w:pPr>
        <w:tabs>
          <w:tab w:val="num" w:pos="720"/>
        </w:tabs>
        <w:ind w:left="720" w:hanging="360"/>
      </w:pPr>
      <w:rPr>
        <w:rFonts w:ascii="Times New Roman" w:eastAsia="Times New Roman" w:hAnsi="Times New Roman" w:cs="Times New Roman"/>
        <w:sz w:val="20"/>
      </w:rPr>
    </w:lvl>
    <w:lvl w:ilvl="1">
      <w:start w:val="2"/>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1EE66AD"/>
    <w:multiLevelType w:val="hybridMultilevel"/>
    <w:tmpl w:val="E5EABE2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4705526A"/>
    <w:multiLevelType w:val="hybridMultilevel"/>
    <w:tmpl w:val="A614B9F6"/>
    <w:lvl w:ilvl="0" w:tplc="324271F8">
      <w:start w:val="1"/>
      <w:numFmt w:val="upp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6" w15:restartNumberingAfterBreak="0">
    <w:nsid w:val="48D14FBC"/>
    <w:multiLevelType w:val="hybridMultilevel"/>
    <w:tmpl w:val="2C64678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6787553"/>
    <w:multiLevelType w:val="hybridMultilevel"/>
    <w:tmpl w:val="EDF0B57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57C3167E"/>
    <w:multiLevelType w:val="hybridMultilevel"/>
    <w:tmpl w:val="9652669E"/>
    <w:lvl w:ilvl="0" w:tplc="04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C63190A"/>
    <w:multiLevelType w:val="hybridMultilevel"/>
    <w:tmpl w:val="B9B27C66"/>
    <w:lvl w:ilvl="0" w:tplc="04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E41324B"/>
    <w:multiLevelType w:val="hybridMultilevel"/>
    <w:tmpl w:val="3E0A910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6219208A"/>
    <w:multiLevelType w:val="hybridMultilevel"/>
    <w:tmpl w:val="EF927CB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EC0521D"/>
    <w:multiLevelType w:val="multilevel"/>
    <w:tmpl w:val="E716FA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F412D29"/>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7"/>
  </w:num>
  <w:num w:numId="2">
    <w:abstractNumId w:val="10"/>
  </w:num>
  <w:num w:numId="3">
    <w:abstractNumId w:val="4"/>
  </w:num>
  <w:num w:numId="4">
    <w:abstractNumId w:val="0"/>
  </w:num>
  <w:num w:numId="5">
    <w:abstractNumId w:val="6"/>
  </w:num>
  <w:num w:numId="6">
    <w:abstractNumId w:val="11"/>
  </w:num>
  <w:num w:numId="7">
    <w:abstractNumId w:val="13"/>
  </w:num>
  <w:num w:numId="8">
    <w:abstractNumId w:val="12"/>
  </w:num>
  <w:num w:numId="9">
    <w:abstractNumId w:val="3"/>
  </w:num>
  <w:num w:numId="10">
    <w:abstractNumId w:val="1"/>
  </w:num>
  <w:num w:numId="11">
    <w:abstractNumId w:val="9"/>
  </w:num>
  <w:num w:numId="12">
    <w:abstractNumId w:val="8"/>
  </w:num>
  <w:num w:numId="13">
    <w:abstractNumId w:val="2"/>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7C66"/>
    <w:rsid w:val="00004E3E"/>
    <w:rsid w:val="00046F49"/>
    <w:rsid w:val="00051669"/>
    <w:rsid w:val="00053B31"/>
    <w:rsid w:val="000548EC"/>
    <w:rsid w:val="0006566E"/>
    <w:rsid w:val="000702C4"/>
    <w:rsid w:val="00085783"/>
    <w:rsid w:val="00092CDB"/>
    <w:rsid w:val="000975A9"/>
    <w:rsid w:val="000B4FEB"/>
    <w:rsid w:val="000C40B2"/>
    <w:rsid w:val="000D0D0B"/>
    <w:rsid w:val="000F0E38"/>
    <w:rsid w:val="000F334F"/>
    <w:rsid w:val="000F483B"/>
    <w:rsid w:val="000F5BF3"/>
    <w:rsid w:val="00116460"/>
    <w:rsid w:val="00131314"/>
    <w:rsid w:val="00135264"/>
    <w:rsid w:val="001434C1"/>
    <w:rsid w:val="00160ADF"/>
    <w:rsid w:val="001A2F64"/>
    <w:rsid w:val="001B10AD"/>
    <w:rsid w:val="001B1B83"/>
    <w:rsid w:val="001E507A"/>
    <w:rsid w:val="001F0049"/>
    <w:rsid w:val="001F27C5"/>
    <w:rsid w:val="001F6F5C"/>
    <w:rsid w:val="002000CB"/>
    <w:rsid w:val="00236B98"/>
    <w:rsid w:val="0025128C"/>
    <w:rsid w:val="002A0F0C"/>
    <w:rsid w:val="002D2207"/>
    <w:rsid w:val="002D406A"/>
    <w:rsid w:val="002F2076"/>
    <w:rsid w:val="00302C0D"/>
    <w:rsid w:val="003255B0"/>
    <w:rsid w:val="0039493F"/>
    <w:rsid w:val="0039669A"/>
    <w:rsid w:val="003B65EE"/>
    <w:rsid w:val="00404E95"/>
    <w:rsid w:val="0040757D"/>
    <w:rsid w:val="00425854"/>
    <w:rsid w:val="00427FB9"/>
    <w:rsid w:val="0044605B"/>
    <w:rsid w:val="00447DD7"/>
    <w:rsid w:val="00483F9E"/>
    <w:rsid w:val="00493B70"/>
    <w:rsid w:val="004A3312"/>
    <w:rsid w:val="004B1673"/>
    <w:rsid w:val="004B6B75"/>
    <w:rsid w:val="004B6DCD"/>
    <w:rsid w:val="004C53EC"/>
    <w:rsid w:val="004E7844"/>
    <w:rsid w:val="005179B9"/>
    <w:rsid w:val="00537A75"/>
    <w:rsid w:val="00540FF9"/>
    <w:rsid w:val="005456AF"/>
    <w:rsid w:val="005B2119"/>
    <w:rsid w:val="005C785E"/>
    <w:rsid w:val="005D0529"/>
    <w:rsid w:val="005D21D7"/>
    <w:rsid w:val="006069AB"/>
    <w:rsid w:val="0061062C"/>
    <w:rsid w:val="00623D52"/>
    <w:rsid w:val="00656F60"/>
    <w:rsid w:val="00660150"/>
    <w:rsid w:val="006848A4"/>
    <w:rsid w:val="00702925"/>
    <w:rsid w:val="00731B07"/>
    <w:rsid w:val="00745B24"/>
    <w:rsid w:val="00765D34"/>
    <w:rsid w:val="00772298"/>
    <w:rsid w:val="00786B1C"/>
    <w:rsid w:val="007D0B65"/>
    <w:rsid w:val="007E30E5"/>
    <w:rsid w:val="007F33ED"/>
    <w:rsid w:val="0081715E"/>
    <w:rsid w:val="00830640"/>
    <w:rsid w:val="008362E5"/>
    <w:rsid w:val="00843252"/>
    <w:rsid w:val="00862DA7"/>
    <w:rsid w:val="00873E44"/>
    <w:rsid w:val="00887B97"/>
    <w:rsid w:val="008B7C66"/>
    <w:rsid w:val="008D52A5"/>
    <w:rsid w:val="008F5C7B"/>
    <w:rsid w:val="00900605"/>
    <w:rsid w:val="00955061"/>
    <w:rsid w:val="0098424E"/>
    <w:rsid w:val="009A096A"/>
    <w:rsid w:val="009C034B"/>
    <w:rsid w:val="009E77BE"/>
    <w:rsid w:val="009F0732"/>
    <w:rsid w:val="00A03A57"/>
    <w:rsid w:val="00A25393"/>
    <w:rsid w:val="00A3377D"/>
    <w:rsid w:val="00A43C61"/>
    <w:rsid w:val="00A52F4B"/>
    <w:rsid w:val="00AA7E6C"/>
    <w:rsid w:val="00AC22C7"/>
    <w:rsid w:val="00B30FA6"/>
    <w:rsid w:val="00B31066"/>
    <w:rsid w:val="00B325EE"/>
    <w:rsid w:val="00B56B01"/>
    <w:rsid w:val="00B660E6"/>
    <w:rsid w:val="00B818AE"/>
    <w:rsid w:val="00BA0044"/>
    <w:rsid w:val="00BA44D1"/>
    <w:rsid w:val="00BC320C"/>
    <w:rsid w:val="00BD5D29"/>
    <w:rsid w:val="00BF0653"/>
    <w:rsid w:val="00C014A9"/>
    <w:rsid w:val="00C040E2"/>
    <w:rsid w:val="00C166CC"/>
    <w:rsid w:val="00C20148"/>
    <w:rsid w:val="00C32D6B"/>
    <w:rsid w:val="00C4305F"/>
    <w:rsid w:val="00C60B70"/>
    <w:rsid w:val="00C92271"/>
    <w:rsid w:val="00C92BDA"/>
    <w:rsid w:val="00CE217F"/>
    <w:rsid w:val="00CE27A2"/>
    <w:rsid w:val="00CE5442"/>
    <w:rsid w:val="00D2502B"/>
    <w:rsid w:val="00D26425"/>
    <w:rsid w:val="00D3053A"/>
    <w:rsid w:val="00D35D4F"/>
    <w:rsid w:val="00D41A01"/>
    <w:rsid w:val="00D46D7E"/>
    <w:rsid w:val="00D96678"/>
    <w:rsid w:val="00DA4BAF"/>
    <w:rsid w:val="00DC72EF"/>
    <w:rsid w:val="00DD5B30"/>
    <w:rsid w:val="00DD6542"/>
    <w:rsid w:val="00DE5871"/>
    <w:rsid w:val="00DF2164"/>
    <w:rsid w:val="00E03327"/>
    <w:rsid w:val="00E21248"/>
    <w:rsid w:val="00E9143F"/>
    <w:rsid w:val="00EA437F"/>
    <w:rsid w:val="00EB5E8C"/>
    <w:rsid w:val="00EC10FA"/>
    <w:rsid w:val="00EE2D1F"/>
    <w:rsid w:val="00EE6A41"/>
    <w:rsid w:val="00EF7109"/>
    <w:rsid w:val="00F12893"/>
    <w:rsid w:val="00F4446F"/>
    <w:rsid w:val="00F5064B"/>
    <w:rsid w:val="00F741DD"/>
    <w:rsid w:val="00F86488"/>
    <w:rsid w:val="00FC65A2"/>
    <w:rsid w:val="00FD2733"/>
    <w:rsid w:val="00FE4D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C2497F"/>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7D0B65"/>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B7C66"/>
    <w:pPr>
      <w:tabs>
        <w:tab w:val="center" w:pos="4680"/>
        <w:tab w:val="right" w:pos="9360"/>
      </w:tabs>
      <w:spacing w:after="0" w:line="240" w:lineRule="auto"/>
    </w:pPr>
    <w:rPr>
      <w:sz w:val="24"/>
      <w:szCs w:val="24"/>
    </w:rPr>
  </w:style>
  <w:style w:type="character" w:customStyle="1" w:styleId="HeaderChar">
    <w:name w:val="Header Char"/>
    <w:basedOn w:val="DefaultParagraphFont"/>
    <w:link w:val="Header"/>
    <w:uiPriority w:val="99"/>
    <w:rsid w:val="008B7C66"/>
  </w:style>
  <w:style w:type="paragraph" w:styleId="Footer">
    <w:name w:val="footer"/>
    <w:basedOn w:val="Normal"/>
    <w:link w:val="FooterChar"/>
    <w:uiPriority w:val="99"/>
    <w:unhideWhenUsed/>
    <w:rsid w:val="008B7C66"/>
    <w:pPr>
      <w:tabs>
        <w:tab w:val="center" w:pos="4680"/>
        <w:tab w:val="right" w:pos="9360"/>
      </w:tabs>
      <w:spacing w:after="0" w:line="240" w:lineRule="auto"/>
    </w:pPr>
    <w:rPr>
      <w:sz w:val="24"/>
      <w:szCs w:val="24"/>
    </w:rPr>
  </w:style>
  <w:style w:type="character" w:customStyle="1" w:styleId="FooterChar">
    <w:name w:val="Footer Char"/>
    <w:basedOn w:val="DefaultParagraphFont"/>
    <w:link w:val="Footer"/>
    <w:uiPriority w:val="99"/>
    <w:rsid w:val="008B7C66"/>
  </w:style>
  <w:style w:type="character" w:styleId="Hyperlink">
    <w:name w:val="Hyperlink"/>
    <w:basedOn w:val="DefaultParagraphFont"/>
    <w:uiPriority w:val="99"/>
    <w:unhideWhenUsed/>
    <w:rsid w:val="00B325EE"/>
    <w:rPr>
      <w:color w:val="0563C1" w:themeColor="hyperlink"/>
      <w:u w:val="single"/>
    </w:rPr>
  </w:style>
  <w:style w:type="paragraph" w:customStyle="1" w:styleId="tv213">
    <w:name w:val="tv213"/>
    <w:basedOn w:val="Normal"/>
    <w:rsid w:val="00F5064B"/>
    <w:pPr>
      <w:suppressAutoHyphens/>
      <w:autoSpaceDN w:val="0"/>
      <w:spacing w:before="100" w:after="100" w:line="240" w:lineRule="auto"/>
      <w:textAlignment w:val="baseline"/>
    </w:pPr>
    <w:rPr>
      <w:rFonts w:eastAsia="Times New Roman" w:cs="Times New Roman"/>
      <w:sz w:val="24"/>
      <w:szCs w:val="24"/>
      <w:lang w:val="en-US"/>
    </w:rPr>
  </w:style>
  <w:style w:type="paragraph" w:styleId="ListParagraph">
    <w:name w:val="List Paragraph"/>
    <w:basedOn w:val="Normal"/>
    <w:uiPriority w:val="34"/>
    <w:qFormat/>
    <w:rsid w:val="00F5064B"/>
    <w:pPr>
      <w:suppressAutoHyphens/>
      <w:autoSpaceDN w:val="0"/>
      <w:ind w:left="720"/>
      <w:textAlignment w:val="baseline"/>
    </w:pPr>
    <w:rPr>
      <w:rFonts w:ascii="Arial" w:eastAsia="Calibri" w:hAnsi="Arial" w:cs="Times New Roman"/>
      <w:sz w:val="20"/>
      <w:lang w:val="en-US"/>
    </w:rPr>
  </w:style>
  <w:style w:type="paragraph" w:customStyle="1" w:styleId="NIAA">
    <w:name w:val="NIAA"/>
    <w:basedOn w:val="Normal"/>
    <w:link w:val="NIAAChar"/>
    <w:qFormat/>
    <w:rsid w:val="00DE5871"/>
    <w:rPr>
      <w:rFonts w:ascii="Calibri" w:hAnsi="Calibri"/>
    </w:rPr>
  </w:style>
  <w:style w:type="character" w:styleId="Strong">
    <w:name w:val="Strong"/>
    <w:basedOn w:val="DefaultParagraphFont"/>
    <w:uiPriority w:val="22"/>
    <w:qFormat/>
    <w:rsid w:val="00B30FA6"/>
    <w:rPr>
      <w:b/>
      <w:bCs/>
    </w:rPr>
  </w:style>
  <w:style w:type="paragraph" w:customStyle="1" w:styleId="NNIA">
    <w:name w:val="NNIA"/>
    <w:basedOn w:val="NIAA"/>
    <w:link w:val="NNIAChar"/>
    <w:rsid w:val="00B30FA6"/>
  </w:style>
  <w:style w:type="character" w:customStyle="1" w:styleId="NIAAChar">
    <w:name w:val="NIAA Char"/>
    <w:basedOn w:val="DefaultParagraphFont"/>
    <w:link w:val="NIAA"/>
    <w:rsid w:val="00DE5871"/>
    <w:rPr>
      <w:rFonts w:ascii="Calibri" w:hAnsi="Calibri"/>
    </w:rPr>
  </w:style>
  <w:style w:type="character" w:customStyle="1" w:styleId="NNIAChar">
    <w:name w:val="NNIA Char"/>
    <w:basedOn w:val="NIAAChar"/>
    <w:link w:val="NNIA"/>
    <w:rsid w:val="00B30FA6"/>
    <w:rPr>
      <w:rFonts w:ascii="Times New Roman" w:hAnsi="Times New Roman"/>
      <w:sz w:val="22"/>
      <w:szCs w:val="22"/>
      <w:lang w:val="lv-LV"/>
    </w:rPr>
  </w:style>
  <w:style w:type="character" w:customStyle="1" w:styleId="apple-converted-space">
    <w:name w:val="apple-converted-space"/>
    <w:basedOn w:val="DefaultParagraphFont"/>
    <w:rsid w:val="00DC72EF"/>
  </w:style>
  <w:style w:type="table" w:styleId="TableGrid">
    <w:name w:val="Table Grid"/>
    <w:basedOn w:val="TableNormal"/>
    <w:uiPriority w:val="59"/>
    <w:rsid w:val="000702C4"/>
    <w:rPr>
      <w:rFonts w:ascii="Arial" w:hAnsi="Arial"/>
      <w:sz w:val="20"/>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0702C4"/>
    <w:rPr>
      <w:sz w:val="16"/>
      <w:szCs w:val="16"/>
    </w:rPr>
  </w:style>
  <w:style w:type="paragraph" w:styleId="CommentText">
    <w:name w:val="annotation text"/>
    <w:basedOn w:val="Normal"/>
    <w:link w:val="CommentTextChar"/>
    <w:uiPriority w:val="99"/>
    <w:unhideWhenUsed/>
    <w:rsid w:val="000702C4"/>
    <w:pPr>
      <w:spacing w:line="240" w:lineRule="auto"/>
    </w:pPr>
    <w:rPr>
      <w:rFonts w:ascii="Arial" w:hAnsi="Arial"/>
      <w:sz w:val="20"/>
      <w:szCs w:val="20"/>
      <w:lang w:val="lv-LV"/>
    </w:rPr>
  </w:style>
  <w:style w:type="character" w:customStyle="1" w:styleId="CommentTextChar">
    <w:name w:val="Comment Text Char"/>
    <w:basedOn w:val="DefaultParagraphFont"/>
    <w:link w:val="CommentText"/>
    <w:uiPriority w:val="99"/>
    <w:rsid w:val="000702C4"/>
    <w:rPr>
      <w:rFonts w:ascii="Arial" w:hAnsi="Arial"/>
      <w:sz w:val="20"/>
      <w:szCs w:val="20"/>
      <w:lang w:val="lv-LV"/>
    </w:rPr>
  </w:style>
  <w:style w:type="paragraph" w:styleId="BalloonText">
    <w:name w:val="Balloon Text"/>
    <w:basedOn w:val="Normal"/>
    <w:link w:val="BalloonTextChar"/>
    <w:uiPriority w:val="99"/>
    <w:semiHidden/>
    <w:unhideWhenUsed/>
    <w:rsid w:val="000702C4"/>
    <w:pPr>
      <w:spacing w:after="0" w:line="240" w:lineRule="auto"/>
    </w:pPr>
    <w:rPr>
      <w:rFonts w:cs="Times New Roman"/>
      <w:sz w:val="18"/>
      <w:szCs w:val="18"/>
    </w:rPr>
  </w:style>
  <w:style w:type="character" w:customStyle="1" w:styleId="BalloonTextChar">
    <w:name w:val="Balloon Text Char"/>
    <w:basedOn w:val="DefaultParagraphFont"/>
    <w:link w:val="BalloonText"/>
    <w:uiPriority w:val="99"/>
    <w:semiHidden/>
    <w:rsid w:val="000702C4"/>
    <w:rPr>
      <w:rFonts w:cs="Times New Roman"/>
      <w:sz w:val="18"/>
      <w:szCs w:val="18"/>
    </w:rPr>
  </w:style>
  <w:style w:type="paragraph" w:styleId="CommentSubject">
    <w:name w:val="annotation subject"/>
    <w:basedOn w:val="CommentText"/>
    <w:next w:val="CommentText"/>
    <w:link w:val="CommentSubjectChar"/>
    <w:uiPriority w:val="99"/>
    <w:semiHidden/>
    <w:unhideWhenUsed/>
    <w:rsid w:val="006069AB"/>
    <w:rPr>
      <w:rFonts w:ascii="Times New Roman" w:hAnsi="Times New Roman"/>
      <w:b/>
      <w:bCs/>
      <w:lang w:val="en-GB"/>
    </w:rPr>
  </w:style>
  <w:style w:type="character" w:customStyle="1" w:styleId="CommentSubjectChar">
    <w:name w:val="Comment Subject Char"/>
    <w:basedOn w:val="CommentTextChar"/>
    <w:link w:val="CommentSubject"/>
    <w:uiPriority w:val="99"/>
    <w:semiHidden/>
    <w:rsid w:val="006069AB"/>
    <w:rPr>
      <w:rFonts w:ascii="Arial" w:hAnsi="Arial"/>
      <w:b/>
      <w:bCs/>
      <w:sz w:val="20"/>
      <w:szCs w:val="20"/>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5002011">
      <w:bodyDiv w:val="1"/>
      <w:marLeft w:val="0"/>
      <w:marRight w:val="0"/>
      <w:marTop w:val="0"/>
      <w:marBottom w:val="0"/>
      <w:divBdr>
        <w:top w:val="none" w:sz="0" w:space="0" w:color="auto"/>
        <w:left w:val="none" w:sz="0" w:space="0" w:color="auto"/>
        <w:bottom w:val="none" w:sz="0" w:space="0" w:color="auto"/>
        <w:right w:val="none" w:sz="0" w:space="0" w:color="auto"/>
      </w:divBdr>
    </w:div>
    <w:div w:id="514460894">
      <w:bodyDiv w:val="1"/>
      <w:marLeft w:val="0"/>
      <w:marRight w:val="0"/>
      <w:marTop w:val="0"/>
      <w:marBottom w:val="0"/>
      <w:divBdr>
        <w:top w:val="none" w:sz="0" w:space="0" w:color="auto"/>
        <w:left w:val="none" w:sz="0" w:space="0" w:color="auto"/>
        <w:bottom w:val="none" w:sz="0" w:space="0" w:color="auto"/>
        <w:right w:val="none" w:sz="0" w:space="0" w:color="auto"/>
      </w:divBdr>
      <w:divsChild>
        <w:div w:id="186987840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00038781">
              <w:marLeft w:val="0"/>
              <w:marRight w:val="0"/>
              <w:marTop w:val="0"/>
              <w:marBottom w:val="0"/>
              <w:divBdr>
                <w:top w:val="none" w:sz="0" w:space="0" w:color="auto"/>
                <w:left w:val="none" w:sz="0" w:space="0" w:color="auto"/>
                <w:bottom w:val="none" w:sz="0" w:space="0" w:color="auto"/>
                <w:right w:val="none" w:sz="0" w:space="0" w:color="auto"/>
              </w:divBdr>
              <w:divsChild>
                <w:div w:id="507646720">
                  <w:marLeft w:val="0"/>
                  <w:marRight w:val="0"/>
                  <w:marTop w:val="0"/>
                  <w:marBottom w:val="0"/>
                  <w:divBdr>
                    <w:top w:val="none" w:sz="0" w:space="0" w:color="auto"/>
                    <w:left w:val="none" w:sz="0" w:space="0" w:color="auto"/>
                    <w:bottom w:val="none" w:sz="0" w:space="0" w:color="auto"/>
                    <w:right w:val="none" w:sz="0" w:space="0" w:color="auto"/>
                  </w:divBdr>
                  <w:divsChild>
                    <w:div w:id="1041706258">
                      <w:marLeft w:val="0"/>
                      <w:marRight w:val="0"/>
                      <w:marTop w:val="0"/>
                      <w:marBottom w:val="0"/>
                      <w:divBdr>
                        <w:top w:val="none" w:sz="0" w:space="0" w:color="auto"/>
                        <w:left w:val="single" w:sz="12" w:space="4" w:color="000000"/>
                        <w:bottom w:val="none" w:sz="0" w:space="0" w:color="auto"/>
                        <w:right w:val="none" w:sz="0" w:space="0" w:color="auto"/>
                      </w:divBdr>
                      <w:divsChild>
                        <w:div w:id="359167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10987694">
      <w:bodyDiv w:val="1"/>
      <w:marLeft w:val="0"/>
      <w:marRight w:val="0"/>
      <w:marTop w:val="0"/>
      <w:marBottom w:val="0"/>
      <w:divBdr>
        <w:top w:val="none" w:sz="0" w:space="0" w:color="auto"/>
        <w:left w:val="none" w:sz="0" w:space="0" w:color="auto"/>
        <w:bottom w:val="none" w:sz="0" w:space="0" w:color="auto"/>
        <w:right w:val="none" w:sz="0" w:space="0" w:color="auto"/>
      </w:divBdr>
    </w:div>
    <w:div w:id="1124276481">
      <w:bodyDiv w:val="1"/>
      <w:marLeft w:val="0"/>
      <w:marRight w:val="0"/>
      <w:marTop w:val="0"/>
      <w:marBottom w:val="0"/>
      <w:divBdr>
        <w:top w:val="none" w:sz="0" w:space="0" w:color="auto"/>
        <w:left w:val="none" w:sz="0" w:space="0" w:color="auto"/>
        <w:bottom w:val="none" w:sz="0" w:space="0" w:color="auto"/>
        <w:right w:val="none" w:sz="0" w:space="0" w:color="auto"/>
      </w:divBdr>
    </w:div>
    <w:div w:id="1224174981">
      <w:bodyDiv w:val="1"/>
      <w:marLeft w:val="0"/>
      <w:marRight w:val="0"/>
      <w:marTop w:val="0"/>
      <w:marBottom w:val="0"/>
      <w:divBdr>
        <w:top w:val="none" w:sz="0" w:space="0" w:color="auto"/>
        <w:left w:val="none" w:sz="0" w:space="0" w:color="auto"/>
        <w:bottom w:val="none" w:sz="0" w:space="0" w:color="auto"/>
        <w:right w:val="none" w:sz="0" w:space="0" w:color="auto"/>
      </w:divBdr>
    </w:div>
    <w:div w:id="1231817382">
      <w:bodyDiv w:val="1"/>
      <w:marLeft w:val="0"/>
      <w:marRight w:val="0"/>
      <w:marTop w:val="0"/>
      <w:marBottom w:val="0"/>
      <w:divBdr>
        <w:top w:val="none" w:sz="0" w:space="0" w:color="auto"/>
        <w:left w:val="none" w:sz="0" w:space="0" w:color="auto"/>
        <w:bottom w:val="none" w:sz="0" w:space="0" w:color="auto"/>
        <w:right w:val="none" w:sz="0" w:space="0" w:color="auto"/>
      </w:divBdr>
    </w:div>
    <w:div w:id="1487429201">
      <w:bodyDiv w:val="1"/>
      <w:marLeft w:val="0"/>
      <w:marRight w:val="0"/>
      <w:marTop w:val="0"/>
      <w:marBottom w:val="0"/>
      <w:divBdr>
        <w:top w:val="none" w:sz="0" w:space="0" w:color="auto"/>
        <w:left w:val="none" w:sz="0" w:space="0" w:color="auto"/>
        <w:bottom w:val="none" w:sz="0" w:space="0" w:color="auto"/>
        <w:right w:val="none" w:sz="0" w:space="0" w:color="auto"/>
      </w:divBdr>
      <w:divsChild>
        <w:div w:id="147699149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07750684">
              <w:marLeft w:val="0"/>
              <w:marRight w:val="0"/>
              <w:marTop w:val="0"/>
              <w:marBottom w:val="0"/>
              <w:divBdr>
                <w:top w:val="none" w:sz="0" w:space="0" w:color="auto"/>
                <w:left w:val="none" w:sz="0" w:space="0" w:color="auto"/>
                <w:bottom w:val="none" w:sz="0" w:space="0" w:color="auto"/>
                <w:right w:val="none" w:sz="0" w:space="0" w:color="auto"/>
              </w:divBdr>
              <w:divsChild>
                <w:div w:id="1704476221">
                  <w:marLeft w:val="0"/>
                  <w:marRight w:val="0"/>
                  <w:marTop w:val="0"/>
                  <w:marBottom w:val="0"/>
                  <w:divBdr>
                    <w:top w:val="none" w:sz="0" w:space="0" w:color="auto"/>
                    <w:left w:val="none" w:sz="0" w:space="0" w:color="auto"/>
                    <w:bottom w:val="none" w:sz="0" w:space="0" w:color="auto"/>
                    <w:right w:val="none" w:sz="0" w:space="0" w:color="auto"/>
                  </w:divBdr>
                  <w:divsChild>
                    <w:div w:id="1971276774">
                      <w:marLeft w:val="0"/>
                      <w:marRight w:val="0"/>
                      <w:marTop w:val="0"/>
                      <w:marBottom w:val="0"/>
                      <w:divBdr>
                        <w:top w:val="none" w:sz="0" w:space="0" w:color="auto"/>
                        <w:left w:val="single" w:sz="12" w:space="4" w:color="000000"/>
                        <w:bottom w:val="none" w:sz="0" w:space="0" w:color="auto"/>
                        <w:right w:val="none" w:sz="0" w:space="0" w:color="auto"/>
                      </w:divBdr>
                      <w:divsChild>
                        <w:div w:id="979386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5281C4A4-9BB0-42C4-AE8F-FA0CD0ED2D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7513</Words>
  <Characters>4283</Characters>
  <Application>Microsoft Office Word</Application>
  <DocSecurity>0</DocSecurity>
  <Lines>35</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Bluša</dc:creator>
  <cp:keywords/>
  <dc:description/>
  <cp:lastModifiedBy>Marija Vīksna</cp:lastModifiedBy>
  <cp:revision>2</cp:revision>
  <cp:lastPrinted>2018-11-05T11:50:00Z</cp:lastPrinted>
  <dcterms:created xsi:type="dcterms:W3CDTF">2020-10-15T13:19:00Z</dcterms:created>
  <dcterms:modified xsi:type="dcterms:W3CDTF">2020-10-15T13:19:00Z</dcterms:modified>
</cp:coreProperties>
</file>