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24-TA-724: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(02.11.2018.)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priekšlikumu grozījumiem Ministru kabineta 2007.gada 2.oktobra noteikumu Nr.655 “Noteikumi par profesionālās izglītības programmu īstenošanas izmaksu minimumu uz vienu izglītojamo” (turpmāk – MK noteikumi Nr.655) 3.pielikumā, nosakot Sociālās valsts integrācijas valsts aģentūras (turpmāk – SIVA) īstenotajām izglītības programmām augstāku koeficientu, ņemot vērā SIVA mērķa grupu – personas ar invaliditāti vai funkcionēšanas traucējumiem, kā arī to, ka kopš MK noteikumu Nr. 655 stāšanās spēkā nav pārskatīti un aktualizēti izglītības programmu grupām noteiktie izmaksu minimālie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nav pārskatīti profesionālās izglītības programmu izmaksu minimālie koeficienti, līdz ar to pēc būtības nav veikta izmaksu minimālo koeficientu aktualizācija, iebildums tiks izvērtēts esošā profesionālās izglītības finansēšanas modeļa pārskatīšanas ietvaros, kad plānots darbs arī pie izmaksu minimālo koeficientu aktualizācijas.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izpildītu Ministru kabineta noteikumu projektā ietvertās normas, ir nepieciešams papildu valsts budžeta finansējums, bet jautājums par papildu finansējumu ir risināms budžeta sagatavošanas procesā, šobrīd neatbalstām noteikumu projekta tālāku virzību, pirms Ministru kabinets likumprojekta par valsts budžetu kārtējam gadam un vidēja termiņa budžeta ietvaru izskatīšanas procesā, izskatot visu nozaru ministriju un citu centrālo valsts iestāžu iesniegtos prioritāro pasākumu pieteikumus, ir atbalstījis priekšlikumu par papildu valsts budžeta līdzekļu piešķiršanu noteikumu projektā paredzētā profesionālās izglītības bāzes finansējuma palielināšanai. Uzskatām, ka noteikumu projekts var tikt virzīts izskatīšanai Ministru kabinetā tikai pēc tam, kad ir pieņemts lēmums par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finansējumu 2024. gada četriem mēnešiem un turpmākajiem gadiem ir risināms likumprojekta par valsts budžetu kārtējam gadam un vidēja termiņa budžeta ietvaru izskatīšanas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iebilst pret Ministru kabineta noteikumu projekta tālāko virzību, ja projekts netiks papildināts ar skaidrojumu par izmaksu aprēķina mehānisma/metodikas noteikšanu. Pielikumos ir norādīts, ka tiks ņemta vērā inflācija, taču nav minēts konkrēts aprēķinu mehānisms - ne uz kuru datumu un rādītāju, ne kādā veidā to aprēķinās.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izmaksu aprēķinu pieejams anotācijas sadaļā "1.3. Pašreizējā situācija, problēmas un risinājumi". Attiecīgajā sadaļā arī norādīts, ka 2024. gada janvārī IZM veica 2020. gadā aktualizēto izmaksu korekciju, ņemot vērā patēriņa cenu pārmaiņu (inflācijas) rādītāja izmaiņas (no 2020. gada februāra līdz 2023. gada decembrim), kas saskaņā ar Centrālās statistikas pārvaldes datiem ir pieaugušas par 29,9%.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2024. gada 1. septembrī.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atzinīgi vērtē Izglītības un zinātnes ministrijas iniciatīvu palielināt bāzes finansējumu profesionālās izglītības programmu īstenošanai sākot jau ar šī gada septembri. Tomēr vēršam uzmanību uz to, ka noteikumu projekts piedāvātajā redakcijā paredz bāzes finansējuma palielinājumu arī turpmākajos gados, taču tam šobrīd nav pieejams finansējums. Noteikumu projekts tiek virzīts kopā ar rīkojuma projektu "Par finanšu līdzekļu piešķiršanu no valsts budžeta programmas "Līdzekļi neparedzētiem gadījumiem"" (24-TA-307), kas uzdod Finanšu ministrijai no valsts budžeta programmas 02.00.00 "Līdzekļi neparedzētiem gadījumiem" piešķirt 4842915 euro profesionālās izglītības bāzes finansējuma paaugstināšanai no 2024. gada 1. septembra, taču šie līdzekļi ir paredzēti tikai 2024.gadam.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nerādītu normu, kurai nav finanšu seguma, lūdzam precizēt noteikumu projekta 2.punktu, paredzot, ka norma ir spēkā līdz 2024.gada 31.decembrim.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kad tiks piešķirts finansējums noteikumu projekta īstenošanai turpmākos gados, būtu jāveic grozījums noteikumos par spēkā esamību arī turpmākajos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spēkā no 2024. gada 1. septembra līdz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finansējumu 2024. gada četriem mēnešiem un turpmākajiem gadiem ir risināms likumprojekta par valsts budžetu kārtējam gadam un vidēja termiņa budžeta ietvaru izskatīšanas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izstrādes mērķis, pamatojoties uz Valdības rīcības plānā Deklarācijas par Evikas Siliņas vadītā Ministru kabineta iecerēto darbību īstenošanai paredzēto, ir palielināt profesionālās izglītības programmu bāzes finansējumu, atbilstoši faktisko izmaksu aprēķinam.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tiek skaidrots, ka papildu nepieciešamā bāzes finansējuma aprēķinā visām izmaksām tiek piemērots inflācijas rādītājs (no 2020. gada februāra līdz 2023. gada decembrim) 29,9% apmērā. Turklāt, inflācijas rādītājs tiek piemērots konceptuālajā ziņojumā "Par profesionālās izglītības programmu finansēšanu" (Ministru kabinetā tika skatīts 2022. gada 15. februārī) aprēķinātajām izmaksām, nevis vērtētas faktiskās izmaksas atbilstoši šī brīža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anotācijā un tās pielikumos sniegtās informācijas secinām, ka, lai īstenotu noteikumu projektā paredzēto, kopumā nepieciešamā finansējuma apmērs ir gandrīz divas reizes lielāks, salīdzinot ar šobrīd ministriju budžetos plānoto.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anotācijā un tās pielikumos sniegtās informācijas/aprēķiniem nav iespējams gūt pārliecību par uzrādīto papildu nepieciešamā finansējuma pamatojumu, jo uzrādītajam finansējumam nav pievienoti detalizēti aprēķini.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anotācija ir papildināma ar pamatojošiem detalizētiem aprēķiniem par noteikumu projekta īstenošanai nepieciešamo finansējumu sadalījumā pa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Detalizēti aprēķini pieejami anotācijai pievienotajos pielikumos.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2.tabulā: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2.3.apakšpunktā norādītais normējamo izmaksu apmērs, piemērojot daļēju palielinājumu (20%) - 100,89</w:t>
            </w:r>
            <w:r w:rsidR="00000000" w:rsidRPr="00000000" w:rsidDel="00000000">
              <w:rPr>
                <w:i w:val="1"/>
                <w:rtl w:val="0"/>
              </w:rPr>
              <w:t xml:space="preserve"> euro</w:t>
            </w:r>
            <w:r w:rsidR="00000000" w:rsidRPr="00000000" w:rsidDel="00000000">
              <w:rPr>
                <w:rtl w:val="0"/>
              </w:rPr>
              <w:t xml:space="preserve">, nesakrīt ar noteikumu projekta 2.pielikuma 2.3.apakšpunktā norādīto (100,93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2.punkta apakšpunktos norādīto normējamo izmaksu apmēru, piemērojot inflācijas rādītāju (29,9%), veidojas izmaksas 335,45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sasummējot 1.-4.punkā norādīto normējamo izmaksu apmēru, piemērojot inflācijas rādītāju (29,9%), veidojas izmaksas 811,71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un noteikumu projekta 2. pielikums precizēti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3.tabulā: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2.1.apakšpunktā norādītās izmaksas, piemērojot daļēju palielinājumu (20%) - 3,49 </w:t>
            </w:r>
            <w:r w:rsidR="00000000" w:rsidRPr="00000000" w:rsidDel="00000000">
              <w:rPr>
                <w:i w:val="1"/>
                <w:rtl w:val="0"/>
              </w:rPr>
              <w:t xml:space="preserve">euro</w:t>
            </w:r>
            <w:r w:rsidR="00000000" w:rsidRPr="00000000" w:rsidDel="00000000">
              <w:rPr>
                <w:rtl w:val="0"/>
              </w:rPr>
              <w:t xml:space="preserve">, nesakrīt ar noteikumu projekta 1.pielikuma 2.1.apakšpunktā norādīto (3,94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2.2.apakšpunktā norādītās izmaksas, piemērojot daļēju palielinājumu (20%) - 105,36 </w:t>
            </w:r>
            <w:r w:rsidR="00000000" w:rsidRPr="00000000" w:rsidDel="00000000">
              <w:rPr>
                <w:i w:val="1"/>
                <w:rtl w:val="0"/>
              </w:rPr>
              <w:t xml:space="preserve">euro</w:t>
            </w:r>
            <w:r w:rsidR="00000000" w:rsidRPr="00000000" w:rsidDel="00000000">
              <w:rPr>
                <w:rtl w:val="0"/>
              </w:rPr>
              <w:t xml:space="preserve">, nesakrīt ar noteikumu projekta 1.pielikuma 2.2.apakšpunktā norādīto (105,42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un noteikumu projekta 1. pielikums precizēti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4.tabulā: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2.3.apakšpunktā norādītais normējamo izmaksu apmērs, piemērojot inflācijas rādītāju (29,9%) - 152,58 </w:t>
            </w:r>
            <w:r w:rsidR="00000000" w:rsidRPr="00000000" w:rsidDel="00000000">
              <w:rPr>
                <w:i w:val="1"/>
                <w:rtl w:val="0"/>
              </w:rPr>
              <w:t xml:space="preserve">euro</w:t>
            </w:r>
            <w:r w:rsidR="00000000" w:rsidRPr="00000000" w:rsidDel="00000000">
              <w:rPr>
                <w:rtl w:val="0"/>
              </w:rPr>
              <w:t xml:space="preserve">, nesakrīt ar noteikumu projekta 2.pielikuma 2.3.apakšpunktā norādīto (152,53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3.punkta apakšpunktos norādīto normējamo izmaksu apmēru, piemērojot inflācijas rādītāju, veidojās izmaksas 325,38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sasummējot 1.-4.punkā norādīto normējamo izmaksu apmēru, piemērojot inflācijas rādītāju, veidojās izmaksas 811,70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5.tabulā: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2.2.apakšpunktā norādītās izmaksas, piemērojot inflācijas rādītāju (29,9%) - 156,79 </w:t>
            </w:r>
            <w:r w:rsidR="00000000" w:rsidRPr="00000000" w:rsidDel="00000000">
              <w:rPr>
                <w:i w:val="1"/>
                <w:rtl w:val="0"/>
              </w:rPr>
              <w:t xml:space="preserve">euro</w:t>
            </w:r>
            <w:r w:rsidR="00000000" w:rsidRPr="00000000" w:rsidDel="00000000">
              <w:rPr>
                <w:rtl w:val="0"/>
              </w:rPr>
              <w:t xml:space="preserve">, nesakrīt ar noteikumu projekta 1.pielikuma 2.2.apakšpunktā norādīto (156,75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3.punkta apakšpunktos norādīto izmaksu apmēru (aile "Saskaņā ar MK noteikumu Nr. 655 1.pielikumu"), veidojās izmaksas 147,12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savstarpēji salāgot anotācijas 1.3. apakšsadaļas 6.tabulā norādīto fiskālo ietekmi (43 399 </w:t>
            </w:r>
            <w:r w:rsidR="00000000" w:rsidRPr="00000000" w:rsidDel="00000000">
              <w:rPr>
                <w:i w:val="1"/>
                <w:rtl w:val="0"/>
              </w:rPr>
              <w:t xml:space="preserve">euro</w:t>
            </w:r>
            <w:r w:rsidR="00000000" w:rsidRPr="00000000" w:rsidDel="00000000">
              <w:rPr>
                <w:rtl w:val="0"/>
              </w:rPr>
              <w:t xml:space="preserve">) ar anotācijas 17.lpp. 2.punktā norādīto (43 339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detalizētu aprakstu kādā veidā tiek aprēķinātas summas (metodika) un vai norādītās summas ir pietiekamas, tas nozīmē vai ir ņemta vērā inflācija.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izmaksu aprēķinu pieejams anotācijas sadaļā "1.3. Pašreizējā situācija, problēmas un risinājumi". Attiecīgajā sadaļā arī norādīts, ka 2024. gada janvārī IZM veica 2020. gadā aktualizēto izmaksu korekciju, ņemot vērā patēriņa cenu pārmaiņu (inflācijas) rādītāja izmaiņas (no 2020. gada februāra līdz 2023. gada decembrim), kas saskaņā ar Centrālās statistikas pārvaldes datiem ir pieaugušas par 29,9%.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skaidrojot, kā plānots nodrošināt finansējumu arī turpmākajos gados, ņemot vērā to, ka pašreiz no projekta anotācijas saprotams, ka līdzekļi ir paredzēti tikai 2024.gadam.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finansējumu no 2025. gada un turpmāk ir risināms likumprojekta par valsts budžetu kārtējam gadam un vidēja termiņa budžeta ietvaru izskatīšanas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1.pielikuma 2.tabulas ailē "Dienesta viesnīcā dzīvojošo izglītojamo uzturēšanas izmaksas (saskaņā ar spēkā esošo aprēķinu - 282,23 </w:t>
            </w:r>
            <w:r w:rsidR="00000000" w:rsidRPr="00000000" w:rsidDel="00000000">
              <w:rPr>
                <w:i w:val="1"/>
                <w:rtl w:val="0"/>
              </w:rPr>
              <w:t xml:space="preserve">euro</w:t>
            </w:r>
            <w:r w:rsidR="00000000" w:rsidRPr="00000000" w:rsidDel="00000000">
              <w:rPr>
                <w:rtl w:val="0"/>
              </w:rPr>
              <w:t xml:space="preserve">)*" Izglītības un zinātnes ministrijai, aprēķinot dienesta viesnīcā dzīvojošo izglītojamo uzturēšanas izmaksas, kā arī piesummējot dienesta viesnīcā dzīvojošo izglītojamo ar invaliditāti uzturēšanas izmaksas, kas ir norādītas anotācijas 1.3.apakšsadaļas 4.tabulā, veidojas finansējums 2 106 509 </w:t>
            </w:r>
            <w:r w:rsidR="00000000" w:rsidRPr="00000000" w:rsidDel="00000000">
              <w:rPr>
                <w:i w:val="1"/>
                <w:rtl w:val="0"/>
              </w:rPr>
              <w:t xml:space="preserve">euro</w:t>
            </w:r>
            <w:r w:rsidR="00000000" w:rsidRPr="00000000" w:rsidDel="00000000">
              <w:rPr>
                <w:rtl w:val="0"/>
              </w:rPr>
              <w:t xml:space="preserve"> apmērā, nevis 2 106 485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Aizsardzības ministrijas padotības izglītības iestādei "Pulkveža Oskara Kalpaka profesionālā vidusskola" pēc tās svītrošanas no 02.10.2007. MK noteikumu Nr. 655 "Noteikumi par profesionālās izglītības programmu īstenošanas izmaksu minimumu uz vienu izglītojamo" regulējuma būtu pamatojums izstrādāt atsevišķus Ministru kabineta noteikumus, kas regulē tās izglītības programmas īstenošanas izmaksu minimumu uz vienu izglītojamo, ir nepieciešams deleģējums Profesionālās izglītības likumā. Līdz ar to nepieciešams papildināt Ministru kabineta sēdes protokollēmuma projektu ar 5. punktu, kas uzdod Izglītības un zinātnes ministrijai veikt attiecīgos grozījumus Profesionālās izglītības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veikt grozījumus Profesionālās izglītības likumā, iekļaujot deleģējumu Pulkveža Oskara Kalpaka profesionālajai vidusskolai izstrādāt atsevišķus Ministru kabineta noteikumus, kas nosaka Pulkveža Oskara Kalpaka profesionālās vidusskolas izglītības programmas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Aizsardzības ministrija var izstrādāt Ministru kabineta noteikumus, kas regulē Pulkveža Oskara Kalpaka profesionālās vidusskolas izglītības programmas īstenošanas izmaksu minimumu uz vienu izglītojamo, esošā deleģējuma ietvaros, pamatojoties uz Izglītības likuma 14. panta 20. punktu, saskaņā ar kuru izstrādāti un izdoti arī Ministru kabineta 02.10.2007. noteikumi Nr. 655 "Noteikumi par profesionālās izglītības programmu īstenošanas izmaksu minimumu uz vienu izglītojamo" u.c. Līdz ar to, ministrijas ieskatā nav nepieciešams atsevišķs deleģējums.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Jautājums par papildu finansējuma piešķiršanu noteikumu projektā paredzētā profesionālās izglītības bāzes finansējuma daļējai palielināšanai no 2025. gada 1. janvāra un turpmāk ir skatāms Ministru kabinetā likumprojekta "Par valsts budžetu 2025. gadam" un likumprojekta "Par vidēja termiņa budžeta ietvaru 2025., 2026. un 2027. 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š.g. 19.septembra Ministru kabineta sēdē nolemtajam tika atbalstīts Izglītības un zinātnes ministrijas fiskāli neitrālais priekšlikums, lai nodrošinātu profesionālās izglītības programmu īstenošanas bāzes finansējuma pārskatīšanu, palielinot izmaksas uz vienu izglītojamo, daļēji aktualizējot izglītības programmu izmaksas atbilstoši to faktiskajām īstenošanas izmaksām, 2025. gadā un turpmāk ik gadu samazinot izdevumus budžeta resoram “74. Gadskārtējā valsts budžeta izpildes procesā pārdalāmais finansējums” 2 931 919 </w:t>
            </w:r>
            <w:r w:rsidR="00000000" w:rsidRPr="00000000" w:rsidDel="00000000">
              <w:rPr>
                <w:i w:val="1"/>
                <w:rtl w:val="0"/>
              </w:rPr>
              <w:t xml:space="preserve">euro</w:t>
            </w:r>
            <w:r w:rsidR="00000000" w:rsidRPr="00000000" w:rsidDel="00000000">
              <w:rPr>
                <w:rtl w:val="0"/>
              </w:rPr>
              <w:t xml:space="preserve"> apmērā un attiecīgi palielinot izdevumus Izglītības un zinātnes ministrijai 2 480 070 </w:t>
            </w:r>
            <w:r w:rsidR="00000000" w:rsidRPr="00000000" w:rsidDel="00000000">
              <w:rPr>
                <w:i w:val="1"/>
                <w:rtl w:val="0"/>
              </w:rPr>
              <w:t xml:space="preserve">euro</w:t>
            </w:r>
            <w:r w:rsidR="00000000" w:rsidRPr="00000000" w:rsidDel="00000000">
              <w:rPr>
                <w:rtl w:val="0"/>
              </w:rPr>
              <w:t xml:space="preserve"> apmērā, Kultūras ministrijai 353 098 </w:t>
            </w:r>
            <w:r w:rsidR="00000000" w:rsidRPr="00000000" w:rsidDel="00000000">
              <w:rPr>
                <w:i w:val="1"/>
                <w:rtl w:val="0"/>
              </w:rPr>
              <w:t xml:space="preserve">euro</w:t>
            </w:r>
            <w:r w:rsidR="00000000" w:rsidRPr="00000000" w:rsidDel="00000000">
              <w:rPr>
                <w:rtl w:val="0"/>
              </w:rPr>
              <w:t xml:space="preserve"> apmērā, Labklājības ministrijai 6 447 </w:t>
            </w:r>
            <w:r w:rsidR="00000000" w:rsidRPr="00000000" w:rsidDel="00000000">
              <w:rPr>
                <w:i w:val="1"/>
                <w:rtl w:val="0"/>
              </w:rPr>
              <w:t xml:space="preserve">euro</w:t>
            </w:r>
            <w:r w:rsidR="00000000" w:rsidRPr="00000000" w:rsidDel="00000000">
              <w:rPr>
                <w:rtl w:val="0"/>
              </w:rPr>
              <w:t xml:space="preserve"> apmērā, Zemkopības ministrijai 51 651 </w:t>
            </w:r>
            <w:r w:rsidR="00000000" w:rsidRPr="00000000" w:rsidDel="00000000">
              <w:rPr>
                <w:i w:val="1"/>
                <w:rtl w:val="0"/>
              </w:rPr>
              <w:t xml:space="preserve">euro</w:t>
            </w:r>
            <w:r w:rsidR="00000000" w:rsidRPr="00000000" w:rsidDel="00000000">
              <w:rPr>
                <w:rtl w:val="0"/>
              </w:rPr>
              <w:t xml:space="preserve"> apmērā un Veselības ministrijai 40 653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 sēdes protokollēmuma projekta 4.punkts ir zaudējis aktualitāti un ir svītrojams, attiecīgi precizējot anotācijas 1.3.apakšsadaļā un 3.sadaļas apakšsadaļā "Cita informācija"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precizēts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Labklājības ministrijas (turpmāk – LM) iebildums pēc būtības nav ņemts vērā, jo š.g. 4.martā LM saņēma Izglītības un zinātnes ministrijas (turpmāk – IZM) vēstuli Nr. 4-4.1e/24/581 par pārstāvja deleģēšanu, kurā minēts, ka profesionālās izglītības programmu īstenošanā ir iesaistītas vairākas institūcijas, un, ka IZM plāno izveidot darba grupu, lai nodrošinātu darbu pie profesionālās izglītības finansēšanas modeļa pilnveides no 2024. gada aprīļa. Savukārt, š.g. 12.martā LM nosūtīja e-pasta vēstuli par deleģētajiem pārstāvjiem minētajā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darba grupa līdz šim brīdim nav izveidota, atkārtoti lūdzam virzīt priekšlikumu grozījumiem Ministru kabineta 2007.gada 2.oktobra noteikumu Nr.655 “Noteikumi par profesionālās izglītības programmu īstenošanas izmaksu minimumu uz vienu izglītojamo” (turpmāk – MK noteikumi Nr.655) 3.pielikumā, nosakot Sociālās valsts integrācijas valsts aģentūras (turpmāk – SIVA) īstenotajām izglītības programmām augstāku koeficientu, ņemot vērā SIVA mērķa grupu – personas ar invaliditāti vai funkcionēšanas traucējumiem, kā arī to, ka kopš MK noteikumu Nr. 655 stāšanās spēkā nav pārskatīti un aktualizēti izglītības programmu grupām noteiktie izmaksu minimālie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SIVA sniedz pakalpojumu personām ar invaliditāti un funkcionēšanas traucējumiem, mācību grupas tiek komplektētas ar nelielu skaitu audzēkņu grupā, lai nodrošinātu kvalitatīvu izglītības procesu, programmas apguvi, kā arī atbalsta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svarīgi aktualizēt arī MK noteikumu Nr. 655 1.pielikuma 5.2.apakšpunktu, nosakot audzēkņu skaitu grupā SIVA īstenotajās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izglītības programmu grupu izmaksu minimālajiem koeficientiem noteikumu projekts, kā tas arī norādīts anotācijas 1.3. apakšsadaļā, paredz aktualizēt MK noteikumu Nr. 655 3. pielikumā noteikto izglītības tematiskās jomu, izglītības programmu grupu dalījumu saskaņā ar MK noteikumiem Nr. 322, attiecīgi nosakot vai precizējot izglītības programmu izmaksu minimālos koeficientus tikai tām izglītības programmu grupām, kuras skar precizējumi, izmaksu minimālie koeficienti izglītības programmu grupām netiek pārskatīti. Izmaksu minimālos koeficientus pēc būtības plānots pārskatīt darba grupā, turpinot darbu pie profesionālās izglītības finansēšanas modeļa pilnveides, t.sk. izvērtējot Labklājības ministrijas padotības profesionālās izglītības iestādes īstenoto programmu specifiku. Iebildums par MK noteikumu Nr. 655 1. pielikuma 5.2. apakšpunktu ņemts vērā un atbilstoši papildināts ar 5.2.9.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priekšlikumu grozījumiem Ministru kabineta 2007.gada 2.oktobra noteikumu Nr.655 “Noteikumi par profesionālās izglītības programmu īstenošanas izmaksu minimumu uz vienu izglītojamo” (turpmāk – MK noteikumi Nr.655) 3.pielikumā, nosakot Sociālās valsts integrācijas valsts aģentūras (turpmāk – SIVA) īstenotajām izglītības programmām augstāku koeficientu, ņemot vērā SIVA mērķa grupu – personas ar invaliditāti vai funkcionēšanas traucējumiem, kā arī to, ka kopš MK noteikumu Nr. 655 stāšanās spēkā nav pārskatīti un aktualizēti izglītības programmu grupām noteiktie izmaksu minimālie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nav pārskatīti profesionālās izglītības programmu izmaksu minimālie koeficienti, līdz ar to pēc būtības nav veikta izmaksu minimālo koeficientu aktualizācija, iebildums tiks izvērtēts esošā profesionālās izglītības finansēšanas modeļa pārskatīšanas ietvaros, kad plānots darbs arī pie izmaksu minimālo koeficientu aktualizācijas.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ir papildināma anotācija, attiecībā par Ministru kabineta 2007. gada 2. oktobra noteikumu Nr. 655 "Noteikumi par profesionālās izglītības programmu īstenošanas izmaksu minimumu uz vienu izglītojamo" 1.pielikumā iekļauto jauno 5.3. un 5.4.apakšpunktu, norādot izmaiņu pamatojumu, potenciālo ietekmi uz valsts budžetu, kā arī pievienojot detalizētus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papildināma anotācija, attiecībā par Ministru kabineta 2007. gada 2. oktobra noteikumu Nr. 655 "Noteikumi par profesionālās izglītības programmu īstenošanas izmaksu minimumu uz vienu izglītojamo" 1.pielikumā iekļauto jauno 5.3. un 5.4.apakšpunktu, norādot izmaiņu pamatojumu, potenciālo ietekmi uz valsts budžetu, kā arī pievienojot detalizētus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MK noteikumu grozījumu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vēlamies uzsvērt izglītības procesa izmaksas,  kuru daļēja iekļaušana profesionālās vidējas izglītības programmu valsts budžeta finansētajās izmaksās veicinātu jauniešu un to ģimeņu izvēli par labu izglītības ieguvei  profesionālās izglītības iestādēs. Pieejamā informācija liecina, ka šie izdevumi veido nozīmīgu slogu, īpaši lauku reģiona  jauniešu ģimenēs un var būt izšķiroši izglītības iestādes vai vispār izglītības ieguves izvēlē: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mobilitātes izmaksas - ņemot vērā īstenoto izglītības iestāžu optimizāciju un to, ka izglītības programmu pieejamība reģionos ir atšķirīga, saskatām nepieciešamību paredzēt izglītības programmu izmaksās transporta izdevumu izglītojamiem kompensēšanu, nokļūšanai no un uz izglītības iestādi 2x mēnesī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ēdināšanas pakalpojumi -  nodrošināt  valsts apmaksātus ēdināšanas pakalpojumus  1x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sniedzot skaidrojumu par ekonomisko aprēķinu pieņēmumiem un pamatojamību, nodrošinot izsekojamību piemērotajam inflācijas apmēram, veidojot uz datiem balstītu pieeju programmas izmaksu noteikšanā.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izmaksu aprēķinu pieejams anotācijas sadaļā "1.3. Pašreizējā situācija, problēmas un risinājumi". Attiecīgajā sadaļā arī norādīts, ka 2024. gada janvārī IZM veica 2020. gadā aktualizēto izmaksu korekciju, ņemot vērā patēriņa cenu pārmaiņu (inflācijas) rādītāja izmaiņas (no 2020. gada februāra līdz 2023. gada decembrim), kas saskaņā ar Centrālās statistikas pārvaldes datiem ir pieaugušas par 29,9%.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papildināt tiesību akta projekta anotāciju, nostiprinot laika grafiku un termiņu līdz nākamā gada valsts budžeta projekta izstrādes termiņam, nosakot uzdevumu vai nu jauna finansēšanas modeļa izstrādei un apstiprināšanai, vai programmu īstenošanas izmaksu segšanu 100% apmērā, lai nodrošinātu profesionālās izglītības iestāžu sagatavošanos 2025./2026.mācību gadam un programmu nodrošinājumam.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14.10.2024. ārkārtas sēdē (protokols Nr. 43, 1. § 12. punkts) uzdoto, Izglītības un zinātnes ministrijai sadarbībā ar sociālajiem un sadarbības partneriem līdz 31.05.2025. sagatavot priekšlikumus par profesionālās izglītības finansēšanas modeli. Par nepieciešamo finansējumu lemt turpmāko gadu budžeta projekta sagatavošanas procesā, norādot konkrētus finanšu avotus.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1.3. daļas 7. rindkopā vārdus "Nacionālais attīstības plāna 2021. - 2027. gadam" aizstāt ar vārdiem "Latvijas Nacionālā attīstības plāna 2021. - 2027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dzēst 6. rindkopu - "Noteikumu projekts sagatavots, lai īstenotu ar Ministru kabineta 2024. gada 20. janvāra rīkojumu Nr. 55 apstiprinātā Valdības rīcības plāna Deklarācijas par Evikas Siliņas vadītā Ministru kabineta iecerēto darbību īstenošanai IZM noteikto pasākumu Nr. 25.4. profesionālās izglītības finansēšanas pieejas pilnveidošana - palielinot profesionālās izglītības programmu bāzes finansējumu, atbilstoši faktisko izmaksu aprēķinam." -  jo tā dublē Anotācijas 1.1. daļas Apraksta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apakšsadaļas 3.tabulas ailes nosaukumā "Izglītības un zinātnes ministrijas budžeta programma 02.01.00. “Profesionālās izglītības programmu īstenošana”" vārdu "programma" aizstāt ar vārdu "apakšprogramma". Šādi precizējumi veicami arī par Labklājības ministrijas, Zemkopības ministrijas, un Veselības ministrijas budžeta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2024. gada janvārī IZM veica 2020. gadā aktualizēto izmaksu korekciju, ņemot vērā patēriņa cenu pārmaiņu (inflācijas) rādītāja izmaiņas (no 2020. gada februāra līdz 2023. gada decembrim), kas saskaņā ar Centrālās statistikas pārvaldes datiem ir pieaugušas par 29,9%. Līdz ar to normējamās izmaksas uz vienu izglītojamo gadā izglītības programmu grupai “Vadība un administrēšana” būtu palielināmas no 425,15 EUR līdz 811,69 EUR, savukārt dienesta viesnīcas izmaksas no 282,23 EUR līdz 456,85 EUR.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saprotams izmaksu procentuālais pieaugums, kas ir vairāk kā 29,9%, lietderīgi būtu norādīt uz attiecīgajām tabulām ar aprēķiniem (4. un 5. tabula).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 rindkopu, jo tā atkārto tiesību akta mērķa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arī, lai cita informācija, kas iekļauta anotācijā, neatkārtotos, piemēram, attiecībā uz Aizsardzības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Pārskatāmībai ierosinām anotācijā iekļautās tabulas pievienot tai kā pielikumus.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arī izvērtēt, vai visas tabulas ir nepieciešamas, jo ir konstatēts, ka tabulu dati dublē anotācijai pievienotajos pielikumos uzrādītos datus (piemēram 2. tabula pret pielikumu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Ministru kabinetā jau tika izskatīts jautājums par 2025.gada prioritārajiem pasākumiem un atbalstīta papildu finansējuma piešķiršana, lai nodrošinātu profesionālās izglītības programmu īstenošanas bāzes finansējuma pārskatīšanu 2025.gadam un turpmākajiem gadiem, ierosinām aktualizēt anotācijas 3.sadaļā norādīto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1.pielikuma tabulu ailes nosaukumā "Izglītības un zinātnes ministrijas budžeta programma 02.01.00. “Profesionālās izglītības programmu īstenošana” vārdu "programma" aizstāt ar vārdu "apakšprogramma". Šādi precizējumi veicami arī par Labklājības ministrijas, Zemkopības ministrijas un Veselības ministrijas budžeta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pielikums precizēts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punktu, kas uzliek pienākumu Izglītības un zinātnes ministrijai līdz 2023.gada 31.decembrim pārskatīt MK 2007.gada 2.oktobra noteikumos Nr.655 "Noteikumi par profesionālās izglītības programmu īstenošanas izmaksu minimumu uz vienu izglītojamo" 3.pielikumā noteiktos izglītības tematiskās jomas, izglītības programmu grupas un izglītības programmu izmaksu minimālios koeficientus un iesniegt Ministru kabinetā noteikumu Nr.655 grozījumus ar aktualizētajiem koeficientiem.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- 21.10.2024.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atbalsta grozījumu projektu, bet lūdz rast iespēju turpināt pārskatīt profesionālās izglītības programmu īstenošanas izmaksu minimumu un nodrošināt tā apmēra pieaugumu ne tikai 20% apmērā no IZM aprēķinātās nepieciešamo izmaksu summas, bet nodrošināt finansējumu atbilstoši faktiskajai situācijai.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14.10.2024. ārkārtas sēdē (protokols Nr. 43, 1. § 12. punkts) uzdoto, Izglītības un zinātnes ministrijai sadarbībā ar sociālajiem un sadarbības partneriem līdz 31.05.2025. sagatavot priekšlikumus par profesionālās izglītības finansēšanas modeli. Par nepieciešamo finansējumu lemt turpmāko gadu budžeta projekta sagatavošanas procesā, norādot konkrētus finanšu avotus.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- 26.09.2024.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atbalsta grozījumu projektu, bet lūdz rast iespēju turpināt pārskatīt profesionālās izglītības programmu īstenošanas izmaksu minimumu un nodrošināt tā apmēra pieaugumu ne tikai 20% apmērā no IZM aprēķinātās nepieciešamo izmaksu summas, bet nodrošināt finansējumu atbilstoši faktiskajai situācijai.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lūdz izvērtēt iespēju noteikt turpmāku profesionālās izglītības programmu īstenošanas izmaksu pārskatīšanas kārtību (pamatojoties uz inflācijas pieaugumu, mācību satura izmaiņām u.c.), lai nodrošinātu, ka turpmāk izmaksas tiek aktualizētas savlaicīgi, regulāri un atbilstoši faktiskajai situācijai.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Noteikumi neattiecas uz Iekšlietu ministrijas un Aizsardzības ministrijas padotības izglītības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projekta punktu jaunā redakcijā atbilstoši Iekšlietu ministrijas sistēmas iestāžu un Ieslodzījuma vietu pārvaldes amatpersonu ar speciālajām dienesta pakāpēm dienesta gaitas likuma 2. panta otrajā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ievērot arī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jaunu noteikumu projekta punkta redakciju (tikai attiecībā uz Iekšlietu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neattiecas uz Iekšlietu ministrijas sistēmas izglītības iestādēm un Aizsardzības ministrijas padotības izglītības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Noteikumi neattiecas uz Iekšlietu ministrijas sistēmas izglītības iestādēm un Aizsardzības ministrijas padotības izglītības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grupas "Vadība un administrēšana" normējamās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2.tabulā 2.3.apakšpunktā norādītais normējamo izmaksu apmērs, piemērojot daļēju palielinājumu (20%) - 100,89 </w:t>
            </w:r>
            <w:r w:rsidR="00000000" w:rsidRPr="00000000" w:rsidDel="00000000">
              <w:rPr>
                <w:i w:val="1"/>
                <w:rtl w:val="0"/>
              </w:rPr>
              <w:t xml:space="preserve">euro</w:t>
            </w:r>
            <w:r w:rsidR="00000000" w:rsidRPr="00000000" w:rsidDel="00000000">
              <w:rPr>
                <w:rtl w:val="0"/>
              </w:rPr>
              <w:t xml:space="preserve">, nesakrīt ar noteikumu projekta 2.pielikuma 2.3.apakšpunktā norādīto (100,90 </w:t>
            </w:r>
            <w:r w:rsidR="00000000" w:rsidRPr="00000000" w:rsidDel="00000000">
              <w:rPr>
                <w:i w:val="1"/>
                <w:rtl w:val="0"/>
              </w:rPr>
              <w:t xml:space="preserve">euro</w:t>
            </w:r>
            <w:r w:rsidR="00000000" w:rsidRPr="00000000" w:rsidDel="00000000">
              <w:rPr>
                <w:rtl w:val="0"/>
              </w:rPr>
              <w:t xml:space="preserve">). Lūdzam precizēt un savstarpēji salāgot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pielikums precizēts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grupas "Vadība un administrēšana" normējamās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profesionālās izglītības normējamo izmaksu pārskatīšanu LIZDA lūdz pārskatīt arī koeficientus vai izveidot jaunu koeficientu sistēmu, jo paaugstinot tikai izmaksas, tās nesedz visas izglītības programmas īstenošanas izmaksas, kuras salīdzinājumā ar 2007.gadā īstenotajām izglītības programmām ir būtiski augušas, jo izglītības procesā ir jāizmanto modernas mācību metodes, kuras 2007.gadā nebija un netika īstenotas. Izstrādājot jaunos koeficientus būtu jāņem vērā moduļu programmā iekļautās prasības par digitalizācijas, praktisko prasmju apgūšanu būtiskumu mācību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Koeficientus vajadzētu pārskatīt, jo mainījušās mācību metodes, pieejas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īstenota kompetencēs balstīta izglītības apguve, kur vērsta uz individuālu pieeju – gan materiālu, gan darba vietas nepieciešamība katram izglītojamajam.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Moduļu programmās ir iekļautas vairāk praktiskās nodarbības kā tas bija 2007.gadā, kur prasmes apguva skatoties bildes. Šobrīd praktiskajās nodarbībās katram izglītojamajam ir sava darba vieta, kur viņš veic ar individuāliem materiāliem/produktiem praktiski veic praktiskās nodarbības uzdevumus, kas ir vairāk kā 2007.gadā., piemēram, cep pankūkas, gatavo dažādus jūras produktus, dažādas gaļas produktus.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Moduļu programmu īstenošanā kā mācību metode ir norādīta mācību ekskursijas. Visu specialitāšu uzņēmumi neatrodas pilsētas robežās, kur atrodas izglītības iestādes. Līdz ar to nepieciešams izmantot transporta pakalpojumus, lai pārvarētu lielāku vai mazāku attālumu, lai nokļūtu līdz šādiem uzņēmumiem, piemēram, atjaunojamās enerģētikas tehniķis dodas mācību ekskursijā uz Rīgas HES no Valmieras.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Moduļu programmu apguvei mācību procesā jāizmanto dažādas digitalizācijas iespējas, piemēram, uzskaites grāmatvedim jāizmanto grāmatvedības programmas, mehatronikas sistēmu tehniķis – rasēšanas programmas, 3D printeris. Visu specialitāšu izglītojamajiem mācību procesā jāizmanto MS Word, MS Excel, MS Powerpoint.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izvērtēts profesionālās izglītības finansēšanas modeļa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24-TA-724</w:t>
    </w:r>
    <w:r>
      <w:br/>
    </w:r>
    <w:r w:rsidR="00000000" w:rsidRPr="00000000" w:rsidDel="00000000">
      <w:rPr>
        <w:rtl w:val="0"/>
      </w:rPr>
      <w:t xml:space="preserve">08.11.2024. 12.47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24-TA-724</w:t>
    </w:r>
    <w:r>
      <w:br/>
    </w:r>
    <w:r w:rsidR="00000000" w:rsidRPr="00000000" w:rsidDel="00000000">
      <w:rPr>
        <w:rtl w:val="0"/>
      </w:rPr>
      <w:t xml:space="preserve">08.11.2024. 12.47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Izziņa_24-TA-724.docx</dc:title>
</cp:coreProperties>
</file>

<file path=docProps/custom.xml><?xml version="1.0" encoding="utf-8"?>
<Properties xmlns="http://schemas.openxmlformats.org/officeDocument/2006/custom-properties" xmlns:vt="http://schemas.openxmlformats.org/officeDocument/2006/docPropsVTypes"/>
</file>