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"Dorēnieši", Inešu pagastā, Cēsu novadā,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pamatot Meža likuma 44.panta ceturtās daļas 3.punkta “a” apakšpunkta nosacījumu izvērtējumu, lūdzam rīkojuma projektam pievienot anotācijā minēto Inešu pagasta zemes komisijas 11.10.1996. datuma lēmumu (Protokols Nr.11), ar ko tika noteikta funkcionāli nepieciešamā platība ēku un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saskaņā ar 2021.gada 7.septembra Ministru kabineta noteikumu Nr.606 “Ministru kabineta kārtības rullis”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norādīt, kuri Meža likuma 44.panta ceturtās daļas 3.punkta “a” apakšpunkta nosacījumi tiek izpildīti saskaņā ar anotācijā minētajiem faktiem.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Sadaļai "Papildu dokumenti" pievienota Inešu pagasta zemes komisijas 11.10.1996. lēmuma (Protokols Nr.11)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"Ņemot vērā iepriekšminēto, kā arī to, ka Nekustamā īpašuma sadalīšana saskaņā ar spēkā esošo Vecpiebalgas novada teritorijas plānojumu nav iespējama, jo zemes vienības kopplatība (1.6 ha) jau šobrīd ir mazāka par plānojumā noteikto jaunveidojamās zemes vienības minimālo platību (2 ha) un līdz ar to valsts meža zemes nodalīšana līdz 0,5 hektāriem nav pieļaujama atbilstoši teritorijas attīstības plānošanas dokumentiem, ir konstatējami Meža likuma 44.panta ceturtās daļas 3.punkta “a” apakšpunktā paredzētie nosacījumi, lai saņemtu Ministru kabineta atļauju būvju uzturēšanai nepieciešamās valsts meža zemes atsavināšanai 1,6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apraksta daļā, kur norādīti nekustamā īpašuma apgrūtinājumi saskaņā ar zemesgrāmatas un NĪVKIS datiem, atsevišķi norādīt nekustamajam īpašumam nodibināto ceļa servitūtu, kas minēts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informāciju, ka  zemesgrāmatas nodalījumā Nr.133 atzīmes veidā ierakstīts apgrūtinājums - ceļa servitūts - 0,20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25-TA-256</w:t>
    </w:r>
    <w:r>
      <w:br/>
    </w:r>
    <w:r w:rsidR="00000000" w:rsidRPr="00000000" w:rsidDel="00000000">
      <w:rPr>
        <w:rtl w:val="0"/>
      </w:rPr>
      <w:t xml:space="preserve">10.04.2025. 15.46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25-TA-256</w:t>
    </w:r>
    <w:r>
      <w:br/>
    </w:r>
    <w:r w:rsidR="00000000" w:rsidRPr="00000000" w:rsidDel="00000000">
      <w:rPr>
        <w:rtl w:val="0"/>
      </w:rPr>
      <w:t xml:space="preserve">10.04.2025. 15.46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Izziņa_25-TA-256.docx</dc:title>
</cp:coreProperties>
</file>

<file path=docProps/custom.xml><?xml version="1.0" encoding="utf-8"?>
<Properties xmlns="http://schemas.openxmlformats.org/officeDocument/2006/custom-properties" xmlns:vt="http://schemas.openxmlformats.org/officeDocument/2006/docPropsVTypes"/>
</file>