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22-TA-2738: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2021.gadā Starptautiskā Romu kultūras festivāla "ROMA WORLD 2021" organizēšanai tika piešķirts valsts budžeta finansējums 30 000 </w:t>
            </w:r>
            <w:r w:rsidR="00000000" w:rsidRPr="00000000" w:rsidDel="00000000">
              <w:rPr>
                <w:i w:val="1"/>
                <w:rtl w:val="0"/>
              </w:rPr>
              <w:t xml:space="preserve">euro</w:t>
            </w:r>
            <w:r w:rsidR="00000000" w:rsidRPr="00000000" w:rsidDel="00000000">
              <w:rPr>
                <w:rtl w:val="0"/>
              </w:rPr>
              <w:t xml:space="preserve"> apmērā, savukārt šogad tiek pieprasīts finansējums 90 000 </w:t>
            </w:r>
            <w:r w:rsidR="00000000" w:rsidRPr="00000000" w:rsidDel="00000000">
              <w:rPr>
                <w:i w:val="1"/>
                <w:rtl w:val="0"/>
              </w:rPr>
              <w:t xml:space="preserve">euro</w:t>
            </w:r>
            <w:r w:rsidR="00000000" w:rsidRPr="00000000" w:rsidDel="00000000">
              <w:rPr>
                <w:rtl w:val="0"/>
              </w:rPr>
              <w:t xml:space="preserve"> apmērā jeb trīs reizes vairāk, attiecīgi ir papildināma anotācija, sniedzot argumentētu pamatojumu tik būtiskam valsts budžeta finansējuma pieaugumam.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festivāla „ROMA WORLD 2022” (turpmāk – Festivāls) ietvaros norisināsies trīs aktivitātes: koncerts ar Latvijas un ārvalstu mākslinieku piedalīšanos, romu mākslinieku Kārļa un Ornellas Rudeviču digitālās mākslas izstāde DigitalArtHouse multimediju izstāžu centrā un Starptautiskās Romu Apvienības starptautiskā konference. Visas Festivāla aktivitātes norisināsies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Festivāla „ROMA WORLD 2021” ietvaros norisinājās tikai koncerts, kas turklāt tika organizēts epidemioloģiski drošos apstākļos, t.i., tas bija vērojams ar televīzijas un sociālo tīklu starpniecību visā pasaulē. Līdz ar to 2021.gadā Festivāla norises nodrošināšanai nebija nepieciešama telpu noma, ceļa, uzturēšanās un ēdināšanas izdevumu segšana māksliniekiem un Festivāla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1.3.sadaļas „Pašreizējā situācija, problēmas un risinājumi” apakšsadaļa „Risinājuma apraksts”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trīs Festivāla aktivitātes norisināsies klātienē. Lai nodrošinātu veiksmīgu Festivāla norisi, tā aktivitātēs piedalīsies romu mākslinieki un romu kopienas pārstāvji ne tikai no Latvijas, bet arī no ārvalstīm. Tāpēc nepieciešams nodrošināt Festivāla visu trīs aktivitāšu īstenošanai nepieciešamo telpu nomu, kā arī mākslinieku ceļa un uzturēšanās izdevumu segšanu un ēdināšanas pakalpojumus Festivāla viesiem un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festivāla „ROMA WORLD 2021” ietvaros norisinājās tikai koncerts, kas turklāt tika organizēts epidemioloģiski drošos apstākļos, t.i., tas bija vērojams ar televīzijas un sociālo tīklu starpniecību visā pasaulē. Līdz ar to 2021.gadā Festivāla norises nodrošināšanai nebija nepieciešama telpu noma, ceļa, uzturēšanās un ēdināšanas izdevumu segšana māksliniekiem un Festivāla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„Tiesību akta projekta ietekme uz valsts budžetu un pašvaldību budžetiem” 6.2.apakšsadaļa „Detalizēts izdevumu aprēķins”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trīs Festivāla aktivitātes norisinās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konceptuāli neiebilst Ministru kabineta rīkojuma projekta "Par finanšu līdzekļu piešķiršanu no valsts budžeta programmas "Līdzekļi neparedzētiem gadījumiem"" izskatīšanai Ministru kabineta sēdē. Vienlaikus vēršam uzmanību, ka ņemot vērā, ka Starptautiskais Romu kultūras festivāls ir ikgadējs pasākums, turpmāk finansējums tā norisei ir plānojams Kultūras ministrijas valsts budžeta līdzekļu ietvaros, nepieciešamības gadījumā iesniedzot attiecīgu prioritāro pasākumu ikgadējā valsts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informē, ka Plānā romu stratēģiskā ietvara pasākumu īstenošanai 2022.‑2023.gadam ir iekļauts pasākums “Starptautiskā Romu kultūras festivāla norise”. Lai nodrošinātu pasākuma norisi 2023. un turpmākajos gados, Kultūras ministrija ir iesniegusi prioritāro pasākumu pieteikumu, paredzot Starptautiskā Romu kultūras festivāla norisei 40 000 </w:t>
            </w:r>
            <w:r w:rsidR="00000000" w:rsidRPr="00000000" w:rsidDel="00000000">
              <w:rPr>
                <w:i w:val="1"/>
                <w:rtl w:val="0"/>
              </w:rPr>
              <w:t xml:space="preserve">euro</w:t>
            </w:r>
            <w:r w:rsidR="00000000" w:rsidRPr="00000000" w:rsidDel="00000000">
              <w:rPr>
                <w:rtl w:val="0"/>
              </w:rPr>
              <w:t xml:space="preserve">/gadā.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22-TA-2738</w:t>
    </w:r>
    <w:r>
      <w:br/>
    </w:r>
    <w:r w:rsidR="00000000" w:rsidRPr="00000000" w:rsidDel="00000000">
      <w:rPr>
        <w:rtl w:val="0"/>
      </w:rPr>
      <w:t xml:space="preserve">10.10.2022. 13.01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22-TA-2738</w:t>
    </w:r>
    <w:r>
      <w:br/>
    </w:r>
    <w:r w:rsidR="00000000" w:rsidRPr="00000000" w:rsidDel="00000000">
      <w:rPr>
        <w:rtl w:val="0"/>
      </w:rPr>
      <w:t xml:space="preserve">10.10.2022. 13.01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Izziņa_22-TA-2738.docx</dc:title>
</cp:coreProperties>
</file>

<file path=docProps/custom.xml><?xml version="1.0" encoding="utf-8"?>
<Properties xmlns="http://schemas.openxmlformats.org/officeDocument/2006/custom-properties" xmlns:vt="http://schemas.openxmlformats.org/officeDocument/2006/docPropsVTypes"/>
</file>