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30. aprīļa noteikumos Nr. 243 "Kārtība, kādā veic speciālistu sertifikāciju un komersantu licencēšanu darbam ar militāra rakstura sprādzienbīstamiem priekšmetiem un militāri piesārņotu teritoriju izpēti un sanāciju"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pie risinajuma ir norādīts, ka "Noteikumu projekts paredz svītrot noteikumu Nr. 243 regulējumu attiecībā uz Padziļinātās sadarbības programmas dalībniekiem, jo ar 2024. gada 1. janvāri programmas darbība tiek pārtraukta, kā arī noteikumu Nr. 243 16. punkta regulējums zaudēja savu aktualitāti (Aizsardzības ministrija nepieprasa informāciju no Valsts ieņēmumu dienesta un Sodu reģistra, bet iegūst ziņas no elektroniskajām datu bāzēm)."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8.punkts Valsts ieņēmumu dienesta administrēto nodokļu (nodevu) parādnieku datubāzē publiski ir pieejama informācija par tiem nodokļu maksātājiem, kuriem Valsts ieņēmumu dienesta administrēto nodokļu (nodevu) parāda kopsumma pārsniedz 150 euro,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 par nodokļu maksātāja nodokļu parādiem virs 150 euro ir publiski pieejama.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ka Aizsardzības ministrija  informāciju par nodokļiem parādiem iegūst no publiski pieejamās Valsts ieņēmumu dienesta administrēto nodokļu (nodevu) parādnieku datubāzes vai no Valsts ieņēmumu dienesta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243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komisija valsts informācijas sistēmās vai datubāzēs nevar iegūt informāciju, lai izvērtētu licences pretendenta atbilstību likuma "Par piesārņojumu" 44.1 panta piektajā daļā izvirzītajām prasībām, tā pēc šo noteikumu 13.punktā minētā iesnieguma saņemšanas pieprasa: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izziņu no Uzņēmumu reģistra par komersantu, komersanta likumiskajiem pārstāvjiem, kā arī personām, kuras ir tiesīgas pārstāvēt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Nr. 243 15. punkta regulējumu, Aizsardzības ministrija nepieprasa Valsts ieņēmumu dienestam izziņu, bet iegūst informāciju publiski pieejamā datubāzē internetā. Šobrīd VARAM izstrādā likumprojektu un regulējums par Aizsardzības ministrijas licenci tiks pārcelt citā likumā, tādējādi tiks izstrādāti MK noteikumi ar precizēto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izziņu no Valsts ieņēmumu dienesta, lai noskaidrotu, vai komersantam nav nodokļu, nodevu vai citu obligāto maksājumu parāda, un ziņas par to, vai pēdējā gada laikā ar spēkā stājušos tiesas spriedumu nav apturēta komersanta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8.punkts Valsts ieņēmumu dienesta administrēto nodokļu (nodevu) parādnieku datubāzē publiski ir pieejama informācija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 par nodokļu parādiem virs 150 </w:t>
            </w:r>
            <w:r w:rsidR="00000000" w:rsidRPr="00000000" w:rsidDel="00000000">
              <w:rPr>
                <w:i w:val="1"/>
                <w:rtl w:val="0"/>
              </w:rPr>
              <w:t xml:space="preserve">euro</w:t>
            </w:r>
            <w:r w:rsidR="00000000" w:rsidRPr="00000000" w:rsidDel="00000000">
              <w:rPr>
                <w:rtl w:val="0"/>
              </w:rPr>
              <w:t xml:space="preserve"> ir publiski pieejama.  Ievērojot  minēto, ierosinām izvērtēt, vai projektā ir jāparedz, ka saņem izziņu par nodokļiem parādiem, jo tā jau ir publiski pieejama un to var pārbaudīt izmantojot publiski pieejamus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ieņēmumu dienestam ir tiesības apturēt nodokļu maksātāja (vai tā struktūrvienības, kurā noticis pārkāpums) saimniecisko darbību, ja ir konstatēts vismaz viens no likuma "Par nodokļiem un nodevām" 34.</w:t>
            </w:r>
            <w:r w:rsidR="00000000" w:rsidRPr="00000000" w:rsidDel="00000000">
              <w:rPr>
                <w:vertAlign w:val="superscript"/>
                <w:rtl w:val="0"/>
              </w:rPr>
              <w:t xml:space="preserve">1</w:t>
            </w:r>
            <w:r w:rsidR="00000000" w:rsidRPr="00000000" w:rsidDel="00000000">
              <w:rPr>
                <w:rtl w:val="0"/>
              </w:rPr>
              <w:t xml:space="preserve">panta pirmajā daļā noteiktajiem pārkāpumiem. Saskaņā ar  likuma "Par nodokļiem un nodevām" 34.</w:t>
            </w:r>
            <w:r w:rsidR="00000000" w:rsidRPr="00000000" w:rsidDel="00000000">
              <w:rPr>
                <w:vertAlign w:val="superscript"/>
                <w:rtl w:val="0"/>
              </w:rPr>
              <w:t xml:space="preserve">1</w:t>
            </w:r>
            <w:r w:rsidR="00000000" w:rsidRPr="00000000" w:rsidDel="00000000">
              <w:rPr>
                <w:rtl w:val="0"/>
              </w:rPr>
              <w:t xml:space="preserve">panta astoto daļu Valsts ieņēmumu dienests triju darbdienu laikā pēc lēmuma pieņemšanas savā tīmekļvietnē publicē informāciju par nodokļu maksātāja saimnieciskās darbības apturēšanu. Ievērojot minēto, informācija par komersanta saimnieciskās darbības apturēšanu ir publiski pieejama. Līdz ar to informāciju par nodokļu parādiem un saimnieciskās darbības apturēšanu var pārbaudīt, izmantojot publiski pieejamus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243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komisija valsts informācijas sistēmās vai datubāzēs nevar iegūt informāciju, lai izvērtētu licences pretendenta atbilstību likuma "Par piesārņojumu" 44.1 panta piektajā daļā izvirzītajām prasībām, tā pēc šo noteikumu 13.punktā minētā iesnieguma saņemšanas pieprasa: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izziņu no Uzņēmumu reģistra par komersantu, komersanta likumiskajiem pārstāvjiem, kā arī personām, kuras ir tiesīgas pārstāvēt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Nr. 243 15. punkta regulējumu, Aizsardzības ministrija nepieprasa Valsts ieņēmumu dienestam izziņu, bet iegūst informāciju publiski pieejamā datubāzē internetā. Šobrīd VARAM izstrādā likumprojektu un regulējums par Aizsardzības ministrijas licenci tiks pārcelt citā likumā, tādējādi tiks izstrādāti MK noteikumi ar precizēto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izziņu no Valsts ieņēmumu dienesta, lai noskaidrotu, vai komersantam nav nodokļu, nodevu vai citu obligāto maksājumu parāda, un ziņas par to, vai pēdējā gada laikā ar spēkā stājušos tiesas spriedumu nav apturēta komersanta saimnieciskā darbība;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w:t>
    </w:r>
    <w:r>
      <w:br/>
    </w:r>
    <w:r w:rsidR="00000000" w:rsidRPr="00000000" w:rsidDel="00000000">
      <w:rPr>
        <w:rtl w:val="0"/>
      </w:rPr>
      <w:t xml:space="preserve">12.02.2024. 16.42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w:t>
    </w:r>
    <w:r>
      <w:br/>
    </w:r>
    <w:r w:rsidR="00000000" w:rsidRPr="00000000" w:rsidDel="00000000">
      <w:rPr>
        <w:rtl w:val="0"/>
      </w:rPr>
      <w:t xml:space="preserve">12.02.2024. 16.42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Izziņa_24-TA-20.docx</dc:title>
</cp:coreProperties>
</file>

<file path=docProps/custom.xml><?xml version="1.0" encoding="utf-8"?>
<Properties xmlns="http://schemas.openxmlformats.org/officeDocument/2006/custom-properties" xmlns:vt="http://schemas.openxmlformats.org/officeDocument/2006/docPropsVTypes"/>
</file>