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9B593" w14:textId="2E83C035" w:rsidR="001F65DB" w:rsidRDefault="001F65DB" w:rsidP="001F65DB">
      <w:pPr>
        <w:rPr>
          <w:rFonts w:ascii="Times New Roman" w:hAnsi="Times New Roman" w:cs="Times New Roman"/>
          <w:b/>
          <w:bCs/>
          <w:sz w:val="24"/>
          <w:szCs w:val="24"/>
        </w:rPr>
      </w:pPr>
      <w:r>
        <w:rPr>
          <w:rFonts w:ascii="Times New Roman" w:hAnsi="Times New Roman" w:cs="Times New Roman"/>
          <w:b/>
          <w:bCs/>
          <w:sz w:val="24"/>
          <w:szCs w:val="24"/>
        </w:rPr>
        <w:t>Skaidrojumi/precizējumi</w:t>
      </w:r>
    </w:p>
    <w:p w14:paraId="4D9F3FF4" w14:textId="77777777" w:rsidR="001F65DB" w:rsidRDefault="001F65DB" w:rsidP="001F65DB">
      <w:pPr>
        <w:rPr>
          <w:rFonts w:ascii="Times New Roman" w:hAnsi="Times New Roman" w:cs="Times New Roman"/>
          <w:b/>
          <w:bCs/>
          <w:sz w:val="24"/>
          <w:szCs w:val="24"/>
        </w:rPr>
      </w:pPr>
    </w:p>
    <w:p w14:paraId="6F318AEF" w14:textId="1D07C1B7" w:rsidR="001F65DB" w:rsidRPr="00BB482B" w:rsidRDefault="001F65DB" w:rsidP="001F65DB">
      <w:pPr>
        <w:rPr>
          <w:rFonts w:ascii="Times New Roman" w:hAnsi="Times New Roman" w:cs="Times New Roman"/>
          <w:sz w:val="24"/>
          <w:szCs w:val="24"/>
        </w:rPr>
      </w:pPr>
      <w:r w:rsidRPr="00681F9D">
        <w:rPr>
          <w:rFonts w:ascii="Times New Roman" w:hAnsi="Times New Roman" w:cs="Times New Roman"/>
          <w:b/>
          <w:bCs/>
          <w:sz w:val="24"/>
          <w:szCs w:val="24"/>
        </w:rPr>
        <w:t>Punkts nr. 1 Tabula par Dambi rēķinu kopsavilkums</w:t>
      </w:r>
      <w:r w:rsidRPr="00BB482B">
        <w:rPr>
          <w:rFonts w:ascii="Times New Roman" w:hAnsi="Times New Roman" w:cs="Times New Roman"/>
          <w:sz w:val="24"/>
          <w:szCs w:val="24"/>
        </w:rPr>
        <w:fldChar w:fldCharType="begin"/>
      </w:r>
      <w:r w:rsidRPr="00BB482B">
        <w:rPr>
          <w:rFonts w:ascii="Times New Roman" w:hAnsi="Times New Roman" w:cs="Times New Roman"/>
          <w:sz w:val="24"/>
          <w:szCs w:val="24"/>
        </w:rPr>
        <w:instrText xml:space="preserve"> LINK Excel.Sheet.12 "https://jekabpilslv-my.sharepoint.com/personal/marta_kolpakova_jekabpils_lv/Documents/Desktop/19.04.2023.%20labojumi/Dambis/Dambis_rēķinu%20kopsavilkums.xlsx" "Dati 1-4!R45:R46" \a \f 4 \h  \* MERGEFORMAT </w:instrText>
      </w:r>
      <w:r w:rsidRPr="00BB482B">
        <w:rPr>
          <w:rFonts w:ascii="Times New Roman" w:hAnsi="Times New Roman" w:cs="Times New Roman"/>
          <w:sz w:val="24"/>
          <w:szCs w:val="24"/>
        </w:rPr>
        <w:fldChar w:fldCharType="separate"/>
      </w:r>
    </w:p>
    <w:tbl>
      <w:tblPr>
        <w:tblW w:w="10808" w:type="dxa"/>
        <w:tblLook w:val="04A0" w:firstRow="1" w:lastRow="0" w:firstColumn="1" w:lastColumn="0" w:noHBand="0" w:noVBand="1"/>
      </w:tblPr>
      <w:tblGrid>
        <w:gridCol w:w="491"/>
        <w:gridCol w:w="1194"/>
        <w:gridCol w:w="2043"/>
        <w:gridCol w:w="711"/>
        <w:gridCol w:w="1720"/>
        <w:gridCol w:w="1261"/>
        <w:gridCol w:w="1316"/>
        <w:gridCol w:w="236"/>
        <w:gridCol w:w="496"/>
        <w:gridCol w:w="240"/>
        <w:gridCol w:w="604"/>
        <w:gridCol w:w="496"/>
      </w:tblGrid>
      <w:tr w:rsidR="001F65DB" w:rsidRPr="00BB482B" w14:paraId="57382336" w14:textId="77777777" w:rsidTr="00310F0F">
        <w:trPr>
          <w:trHeight w:val="300"/>
        </w:trPr>
        <w:tc>
          <w:tcPr>
            <w:tcW w:w="491"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5AABD787" w14:textId="77777777" w:rsidR="001F65DB" w:rsidRPr="00BB482B" w:rsidRDefault="001F65DB" w:rsidP="00310F0F">
            <w:pPr>
              <w:spacing w:after="0" w:line="240" w:lineRule="auto"/>
              <w:jc w:val="center"/>
              <w:rPr>
                <w:rFonts w:ascii="Times New Roman" w:eastAsia="Times New Roman" w:hAnsi="Times New Roman" w:cs="Times New Roman"/>
                <w:color w:val="000000"/>
                <w:lang w:eastAsia="lv-LV"/>
              </w:rPr>
            </w:pPr>
            <w:r w:rsidRPr="00BB482B">
              <w:rPr>
                <w:rFonts w:ascii="Times New Roman" w:eastAsia="Times New Roman" w:hAnsi="Times New Roman" w:cs="Times New Roman"/>
                <w:color w:val="000000"/>
                <w:lang w:eastAsia="lv-LV"/>
              </w:rPr>
              <w:t>43.</w:t>
            </w:r>
          </w:p>
        </w:tc>
        <w:tc>
          <w:tcPr>
            <w:tcW w:w="1194" w:type="dxa"/>
            <w:tcBorders>
              <w:top w:val="single" w:sz="4" w:space="0" w:color="auto"/>
              <w:left w:val="nil"/>
              <w:bottom w:val="single" w:sz="4" w:space="0" w:color="auto"/>
              <w:right w:val="single" w:sz="4" w:space="0" w:color="auto"/>
            </w:tcBorders>
            <w:shd w:val="clear" w:color="auto" w:fill="auto"/>
            <w:noWrap/>
            <w:vAlign w:val="bottom"/>
            <w:hideMark/>
          </w:tcPr>
          <w:p w14:paraId="0D7834AE" w14:textId="77777777" w:rsidR="001F65DB" w:rsidRPr="00BB482B" w:rsidRDefault="001F65DB" w:rsidP="00310F0F">
            <w:pPr>
              <w:spacing w:after="0" w:line="240" w:lineRule="auto"/>
              <w:rPr>
                <w:rFonts w:ascii="Times New Roman" w:eastAsia="Times New Roman" w:hAnsi="Times New Roman" w:cs="Times New Roman"/>
                <w:color w:val="000000"/>
                <w:lang w:eastAsia="lv-LV"/>
              </w:rPr>
            </w:pPr>
            <w:r w:rsidRPr="00BB482B">
              <w:rPr>
                <w:rFonts w:ascii="Times New Roman" w:eastAsia="Times New Roman" w:hAnsi="Times New Roman" w:cs="Times New Roman"/>
                <w:color w:val="000000"/>
                <w:lang w:eastAsia="lv-LV"/>
              </w:rPr>
              <w:t>Avārijas novēršanas darbi</w:t>
            </w:r>
          </w:p>
        </w:tc>
        <w:tc>
          <w:tcPr>
            <w:tcW w:w="2043" w:type="dxa"/>
            <w:tcBorders>
              <w:top w:val="single" w:sz="4" w:space="0" w:color="auto"/>
              <w:left w:val="nil"/>
              <w:bottom w:val="single" w:sz="4" w:space="0" w:color="auto"/>
              <w:right w:val="single" w:sz="4" w:space="0" w:color="auto"/>
            </w:tcBorders>
            <w:shd w:val="clear" w:color="auto" w:fill="auto"/>
            <w:noWrap/>
            <w:vAlign w:val="bottom"/>
            <w:hideMark/>
          </w:tcPr>
          <w:p w14:paraId="5789BA7F" w14:textId="77777777" w:rsidR="001F65DB" w:rsidRPr="00BB482B" w:rsidRDefault="001F65DB" w:rsidP="00310F0F">
            <w:pPr>
              <w:spacing w:after="0" w:line="240" w:lineRule="auto"/>
              <w:rPr>
                <w:rFonts w:ascii="Times New Roman" w:eastAsia="Times New Roman" w:hAnsi="Times New Roman" w:cs="Times New Roman"/>
                <w:color w:val="000000"/>
                <w:lang w:eastAsia="lv-LV"/>
              </w:rPr>
            </w:pPr>
            <w:r w:rsidRPr="00BB482B">
              <w:rPr>
                <w:rFonts w:ascii="Times New Roman" w:eastAsia="Times New Roman" w:hAnsi="Times New Roman" w:cs="Times New Roman"/>
                <w:color w:val="000000"/>
                <w:lang w:eastAsia="lv-LV"/>
              </w:rPr>
              <w:t>Tīkla lādētājs</w:t>
            </w:r>
          </w:p>
        </w:tc>
        <w:tc>
          <w:tcPr>
            <w:tcW w:w="711" w:type="dxa"/>
            <w:tcBorders>
              <w:top w:val="single" w:sz="4" w:space="0" w:color="auto"/>
              <w:left w:val="nil"/>
              <w:bottom w:val="single" w:sz="4" w:space="0" w:color="auto"/>
              <w:right w:val="single" w:sz="4" w:space="0" w:color="auto"/>
            </w:tcBorders>
            <w:shd w:val="clear" w:color="000000" w:fill="FFFFFF"/>
            <w:noWrap/>
            <w:vAlign w:val="bottom"/>
            <w:hideMark/>
          </w:tcPr>
          <w:p w14:paraId="59C47852" w14:textId="77777777" w:rsidR="001F65DB" w:rsidRPr="00BB482B" w:rsidRDefault="001F65DB" w:rsidP="00310F0F">
            <w:pPr>
              <w:spacing w:after="0" w:line="240" w:lineRule="auto"/>
              <w:jc w:val="center"/>
              <w:rPr>
                <w:rFonts w:ascii="Times New Roman" w:eastAsia="Times New Roman" w:hAnsi="Times New Roman" w:cs="Times New Roman"/>
                <w:color w:val="000000"/>
                <w:lang w:eastAsia="lv-LV"/>
              </w:rPr>
            </w:pPr>
            <w:r w:rsidRPr="00BB482B">
              <w:rPr>
                <w:rFonts w:ascii="Times New Roman" w:eastAsia="Times New Roman" w:hAnsi="Times New Roman" w:cs="Times New Roman"/>
                <w:color w:val="000000"/>
                <w:lang w:eastAsia="lv-LV"/>
              </w:rPr>
              <w:t xml:space="preserve">                      53,98 </w:t>
            </w:r>
          </w:p>
        </w:tc>
        <w:tc>
          <w:tcPr>
            <w:tcW w:w="1720" w:type="dxa"/>
            <w:tcBorders>
              <w:top w:val="single" w:sz="4" w:space="0" w:color="auto"/>
              <w:left w:val="nil"/>
              <w:bottom w:val="single" w:sz="4" w:space="0" w:color="auto"/>
              <w:right w:val="nil"/>
            </w:tcBorders>
            <w:shd w:val="clear" w:color="000000" w:fill="FFFFFF"/>
            <w:noWrap/>
            <w:vAlign w:val="bottom"/>
            <w:hideMark/>
          </w:tcPr>
          <w:p w14:paraId="6148C7FD" w14:textId="77777777" w:rsidR="001F65DB" w:rsidRPr="00BB482B" w:rsidRDefault="001F65DB" w:rsidP="00310F0F">
            <w:pPr>
              <w:spacing w:after="0" w:line="240" w:lineRule="auto"/>
              <w:rPr>
                <w:rFonts w:ascii="Times New Roman" w:eastAsia="Times New Roman" w:hAnsi="Times New Roman" w:cs="Times New Roman"/>
                <w:color w:val="000000"/>
                <w:lang w:eastAsia="lv-LV"/>
              </w:rPr>
            </w:pPr>
            <w:r w:rsidRPr="00BB482B">
              <w:rPr>
                <w:rFonts w:ascii="Times New Roman" w:eastAsia="Times New Roman" w:hAnsi="Times New Roman" w:cs="Times New Roman"/>
                <w:color w:val="000000"/>
                <w:lang w:eastAsia="lv-LV"/>
              </w:rPr>
              <w:t xml:space="preserve">SIA LMT </w:t>
            </w:r>
            <w:proofErr w:type="spellStart"/>
            <w:r w:rsidRPr="00BB482B">
              <w:rPr>
                <w:rFonts w:ascii="Times New Roman" w:eastAsia="Times New Roman" w:hAnsi="Times New Roman" w:cs="Times New Roman"/>
                <w:color w:val="000000"/>
                <w:lang w:eastAsia="lv-LV"/>
              </w:rPr>
              <w:t>Retail&amp;Logistics</w:t>
            </w:r>
            <w:proofErr w:type="spellEnd"/>
          </w:p>
        </w:tc>
        <w:tc>
          <w:tcPr>
            <w:tcW w:w="126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2D2BD2" w14:textId="77777777" w:rsidR="001F65DB" w:rsidRPr="00BB482B" w:rsidRDefault="001F65DB" w:rsidP="00310F0F">
            <w:pPr>
              <w:spacing w:after="0" w:line="240" w:lineRule="auto"/>
              <w:jc w:val="center"/>
              <w:rPr>
                <w:rFonts w:ascii="Times New Roman" w:eastAsia="Times New Roman" w:hAnsi="Times New Roman" w:cs="Times New Roman"/>
                <w:color w:val="000000"/>
                <w:lang w:eastAsia="lv-LV"/>
              </w:rPr>
            </w:pPr>
            <w:r w:rsidRPr="00BB482B">
              <w:rPr>
                <w:rFonts w:ascii="Times New Roman" w:eastAsia="Times New Roman" w:hAnsi="Times New Roman" w:cs="Times New Roman"/>
                <w:color w:val="000000"/>
                <w:lang w:eastAsia="lv-LV"/>
              </w:rPr>
              <w:t>17.01.2023.</w:t>
            </w:r>
          </w:p>
        </w:tc>
        <w:tc>
          <w:tcPr>
            <w:tcW w:w="1316" w:type="dxa"/>
            <w:tcBorders>
              <w:top w:val="single" w:sz="4" w:space="0" w:color="auto"/>
              <w:left w:val="nil"/>
              <w:bottom w:val="single" w:sz="4" w:space="0" w:color="auto"/>
              <w:right w:val="single" w:sz="4" w:space="0" w:color="auto"/>
            </w:tcBorders>
            <w:shd w:val="clear" w:color="000000" w:fill="FFFFFF"/>
            <w:noWrap/>
            <w:vAlign w:val="bottom"/>
            <w:hideMark/>
          </w:tcPr>
          <w:p w14:paraId="1FF6FB3F" w14:textId="77777777" w:rsidR="001F65DB" w:rsidRPr="00BB482B" w:rsidRDefault="001F65DB" w:rsidP="00310F0F">
            <w:pPr>
              <w:spacing w:after="0" w:line="240" w:lineRule="auto"/>
              <w:jc w:val="center"/>
              <w:rPr>
                <w:rFonts w:ascii="Times New Roman" w:eastAsia="Times New Roman" w:hAnsi="Times New Roman" w:cs="Times New Roman"/>
                <w:color w:val="000000"/>
                <w:lang w:eastAsia="lv-LV"/>
              </w:rPr>
            </w:pPr>
            <w:r w:rsidRPr="00BB482B">
              <w:rPr>
                <w:rFonts w:ascii="Times New Roman" w:eastAsia="Times New Roman" w:hAnsi="Times New Roman" w:cs="Times New Roman"/>
                <w:color w:val="000000"/>
                <w:lang w:eastAsia="lv-LV"/>
              </w:rPr>
              <w:t>RLD452048</w:t>
            </w:r>
          </w:p>
        </w:tc>
        <w:tc>
          <w:tcPr>
            <w:tcW w:w="236" w:type="dxa"/>
            <w:tcBorders>
              <w:top w:val="nil"/>
              <w:left w:val="nil"/>
              <w:bottom w:val="nil"/>
              <w:right w:val="nil"/>
            </w:tcBorders>
            <w:shd w:val="clear" w:color="auto" w:fill="auto"/>
            <w:noWrap/>
            <w:vAlign w:val="bottom"/>
            <w:hideMark/>
          </w:tcPr>
          <w:p w14:paraId="61115F33" w14:textId="77777777" w:rsidR="001F65DB" w:rsidRPr="00BB482B" w:rsidRDefault="001F65DB" w:rsidP="00310F0F">
            <w:pPr>
              <w:spacing w:after="0" w:line="240" w:lineRule="auto"/>
              <w:jc w:val="center"/>
              <w:rPr>
                <w:rFonts w:ascii="Times New Roman" w:eastAsia="Times New Roman" w:hAnsi="Times New Roman" w:cs="Times New Roman"/>
                <w:color w:val="000000"/>
                <w:lang w:eastAsia="lv-LV"/>
              </w:rPr>
            </w:pPr>
          </w:p>
        </w:tc>
        <w:tc>
          <w:tcPr>
            <w:tcW w:w="496" w:type="dxa"/>
            <w:tcBorders>
              <w:top w:val="nil"/>
              <w:left w:val="nil"/>
              <w:bottom w:val="nil"/>
              <w:right w:val="nil"/>
            </w:tcBorders>
            <w:shd w:val="clear" w:color="auto" w:fill="auto"/>
            <w:noWrap/>
            <w:vAlign w:val="bottom"/>
            <w:hideMark/>
          </w:tcPr>
          <w:p w14:paraId="727E1405" w14:textId="77777777" w:rsidR="001F65DB" w:rsidRPr="00BB482B" w:rsidRDefault="001F65DB" w:rsidP="00310F0F">
            <w:pPr>
              <w:spacing w:after="0" w:line="240" w:lineRule="auto"/>
              <w:rPr>
                <w:rFonts w:ascii="Times New Roman" w:eastAsia="Times New Roman" w:hAnsi="Times New Roman" w:cs="Times New Roman"/>
                <w:sz w:val="20"/>
                <w:szCs w:val="20"/>
                <w:lang w:eastAsia="lv-LV"/>
              </w:rPr>
            </w:pPr>
          </w:p>
        </w:tc>
        <w:tc>
          <w:tcPr>
            <w:tcW w:w="240" w:type="dxa"/>
            <w:tcBorders>
              <w:top w:val="nil"/>
              <w:left w:val="nil"/>
              <w:bottom w:val="nil"/>
              <w:right w:val="nil"/>
            </w:tcBorders>
            <w:shd w:val="clear" w:color="auto" w:fill="auto"/>
            <w:noWrap/>
            <w:vAlign w:val="bottom"/>
            <w:hideMark/>
          </w:tcPr>
          <w:p w14:paraId="69D3049E" w14:textId="77777777" w:rsidR="001F65DB" w:rsidRPr="00BB482B" w:rsidRDefault="001F65DB" w:rsidP="00310F0F">
            <w:pPr>
              <w:spacing w:after="0" w:line="240" w:lineRule="auto"/>
              <w:rPr>
                <w:rFonts w:ascii="Times New Roman" w:eastAsia="Times New Roman" w:hAnsi="Times New Roman" w:cs="Times New Roman"/>
                <w:sz w:val="20"/>
                <w:szCs w:val="20"/>
                <w:lang w:eastAsia="lv-LV"/>
              </w:rPr>
            </w:pPr>
          </w:p>
        </w:tc>
        <w:tc>
          <w:tcPr>
            <w:tcW w:w="604" w:type="dxa"/>
            <w:tcBorders>
              <w:top w:val="nil"/>
              <w:left w:val="nil"/>
              <w:bottom w:val="nil"/>
              <w:right w:val="nil"/>
            </w:tcBorders>
            <w:shd w:val="clear" w:color="auto" w:fill="auto"/>
            <w:noWrap/>
            <w:vAlign w:val="bottom"/>
            <w:hideMark/>
          </w:tcPr>
          <w:p w14:paraId="5F650487" w14:textId="77777777" w:rsidR="001F65DB" w:rsidRPr="00BB482B" w:rsidRDefault="001F65DB" w:rsidP="00310F0F">
            <w:pPr>
              <w:spacing w:after="0" w:line="240" w:lineRule="auto"/>
              <w:rPr>
                <w:rFonts w:ascii="Times New Roman" w:eastAsia="Times New Roman" w:hAnsi="Times New Roman" w:cs="Times New Roman"/>
                <w:sz w:val="20"/>
                <w:szCs w:val="20"/>
                <w:lang w:eastAsia="lv-LV"/>
              </w:rPr>
            </w:pPr>
          </w:p>
        </w:tc>
        <w:tc>
          <w:tcPr>
            <w:tcW w:w="496" w:type="dxa"/>
            <w:tcBorders>
              <w:top w:val="nil"/>
              <w:left w:val="nil"/>
              <w:bottom w:val="nil"/>
              <w:right w:val="nil"/>
            </w:tcBorders>
            <w:shd w:val="clear" w:color="auto" w:fill="auto"/>
            <w:noWrap/>
            <w:vAlign w:val="bottom"/>
            <w:hideMark/>
          </w:tcPr>
          <w:p w14:paraId="416B94CC" w14:textId="77777777" w:rsidR="001F65DB" w:rsidRPr="00BB482B" w:rsidRDefault="001F65DB" w:rsidP="00310F0F">
            <w:pPr>
              <w:spacing w:after="0" w:line="240" w:lineRule="auto"/>
              <w:rPr>
                <w:rFonts w:ascii="Times New Roman" w:eastAsia="Times New Roman" w:hAnsi="Times New Roman" w:cs="Times New Roman"/>
                <w:sz w:val="20"/>
                <w:szCs w:val="20"/>
                <w:lang w:eastAsia="lv-LV"/>
              </w:rPr>
            </w:pPr>
          </w:p>
        </w:tc>
      </w:tr>
      <w:tr w:rsidR="001F65DB" w:rsidRPr="00BB482B" w14:paraId="2351F26D" w14:textId="77777777" w:rsidTr="00310F0F">
        <w:trPr>
          <w:trHeight w:val="300"/>
        </w:trPr>
        <w:tc>
          <w:tcPr>
            <w:tcW w:w="491" w:type="dxa"/>
            <w:tcBorders>
              <w:top w:val="nil"/>
              <w:left w:val="single" w:sz="8" w:space="0" w:color="auto"/>
              <w:bottom w:val="single" w:sz="4" w:space="0" w:color="auto"/>
              <w:right w:val="single" w:sz="4" w:space="0" w:color="auto"/>
            </w:tcBorders>
            <w:shd w:val="clear" w:color="auto" w:fill="auto"/>
            <w:noWrap/>
            <w:vAlign w:val="bottom"/>
            <w:hideMark/>
          </w:tcPr>
          <w:p w14:paraId="1FABA4F0" w14:textId="77777777" w:rsidR="001F65DB" w:rsidRPr="00BB482B" w:rsidRDefault="001F65DB" w:rsidP="00310F0F">
            <w:pPr>
              <w:spacing w:after="0" w:line="240" w:lineRule="auto"/>
              <w:jc w:val="center"/>
              <w:rPr>
                <w:rFonts w:ascii="Times New Roman" w:eastAsia="Times New Roman" w:hAnsi="Times New Roman" w:cs="Times New Roman"/>
                <w:color w:val="000000"/>
                <w:lang w:eastAsia="lv-LV"/>
              </w:rPr>
            </w:pPr>
            <w:r w:rsidRPr="00BB482B">
              <w:rPr>
                <w:rFonts w:ascii="Times New Roman" w:eastAsia="Times New Roman" w:hAnsi="Times New Roman" w:cs="Times New Roman"/>
                <w:color w:val="000000"/>
                <w:lang w:eastAsia="lv-LV"/>
              </w:rPr>
              <w:t>44.</w:t>
            </w:r>
          </w:p>
        </w:tc>
        <w:tc>
          <w:tcPr>
            <w:tcW w:w="1194" w:type="dxa"/>
            <w:tcBorders>
              <w:top w:val="nil"/>
              <w:left w:val="nil"/>
              <w:bottom w:val="single" w:sz="4" w:space="0" w:color="auto"/>
              <w:right w:val="single" w:sz="4" w:space="0" w:color="auto"/>
            </w:tcBorders>
            <w:shd w:val="clear" w:color="auto" w:fill="auto"/>
            <w:noWrap/>
            <w:vAlign w:val="bottom"/>
            <w:hideMark/>
          </w:tcPr>
          <w:p w14:paraId="16E34842" w14:textId="77777777" w:rsidR="001F65DB" w:rsidRPr="00BB482B" w:rsidRDefault="001F65DB" w:rsidP="00310F0F">
            <w:pPr>
              <w:spacing w:after="0" w:line="240" w:lineRule="auto"/>
              <w:rPr>
                <w:rFonts w:ascii="Times New Roman" w:eastAsia="Times New Roman" w:hAnsi="Times New Roman" w:cs="Times New Roman"/>
                <w:color w:val="000000"/>
                <w:lang w:eastAsia="lv-LV"/>
              </w:rPr>
            </w:pPr>
            <w:r w:rsidRPr="00BB482B">
              <w:rPr>
                <w:rFonts w:ascii="Times New Roman" w:eastAsia="Times New Roman" w:hAnsi="Times New Roman" w:cs="Times New Roman"/>
                <w:color w:val="000000"/>
                <w:lang w:eastAsia="lv-LV"/>
              </w:rPr>
              <w:t>Avārijas novēršanas darbi</w:t>
            </w:r>
          </w:p>
        </w:tc>
        <w:tc>
          <w:tcPr>
            <w:tcW w:w="2043" w:type="dxa"/>
            <w:tcBorders>
              <w:top w:val="nil"/>
              <w:left w:val="nil"/>
              <w:bottom w:val="single" w:sz="4" w:space="0" w:color="auto"/>
              <w:right w:val="single" w:sz="4" w:space="0" w:color="auto"/>
            </w:tcBorders>
            <w:shd w:val="clear" w:color="auto" w:fill="auto"/>
            <w:noWrap/>
            <w:vAlign w:val="bottom"/>
            <w:hideMark/>
          </w:tcPr>
          <w:p w14:paraId="2857C0E1" w14:textId="77777777" w:rsidR="001F65DB" w:rsidRPr="00BB482B" w:rsidRDefault="001F65DB" w:rsidP="00310F0F">
            <w:pPr>
              <w:spacing w:after="0" w:line="240" w:lineRule="auto"/>
              <w:rPr>
                <w:rFonts w:ascii="Times New Roman" w:eastAsia="Times New Roman" w:hAnsi="Times New Roman" w:cs="Times New Roman"/>
                <w:color w:val="000000"/>
                <w:lang w:eastAsia="lv-LV"/>
              </w:rPr>
            </w:pPr>
            <w:r w:rsidRPr="00BB482B">
              <w:rPr>
                <w:rFonts w:ascii="Times New Roman" w:eastAsia="Times New Roman" w:hAnsi="Times New Roman" w:cs="Times New Roman"/>
                <w:color w:val="000000"/>
                <w:lang w:eastAsia="lv-LV"/>
              </w:rPr>
              <w:t xml:space="preserve">Datu kabelis </w:t>
            </w:r>
            <w:proofErr w:type="spellStart"/>
            <w:r w:rsidRPr="00BB482B">
              <w:rPr>
                <w:rFonts w:ascii="Times New Roman" w:eastAsia="Times New Roman" w:hAnsi="Times New Roman" w:cs="Times New Roman"/>
                <w:color w:val="000000"/>
                <w:lang w:eastAsia="lv-LV"/>
              </w:rPr>
              <w:t>Apple</w:t>
            </w:r>
            <w:proofErr w:type="spellEnd"/>
            <w:r w:rsidRPr="00BB482B">
              <w:rPr>
                <w:rFonts w:ascii="Times New Roman" w:eastAsia="Times New Roman" w:hAnsi="Times New Roman" w:cs="Times New Roman"/>
                <w:color w:val="000000"/>
                <w:lang w:eastAsia="lv-LV"/>
              </w:rPr>
              <w:t xml:space="preserve"> USB-C  (Izlietots veicot plūdu krīzes komunikāciju)</w:t>
            </w:r>
          </w:p>
        </w:tc>
        <w:tc>
          <w:tcPr>
            <w:tcW w:w="711" w:type="dxa"/>
            <w:tcBorders>
              <w:top w:val="nil"/>
              <w:left w:val="nil"/>
              <w:bottom w:val="single" w:sz="4" w:space="0" w:color="auto"/>
              <w:right w:val="single" w:sz="4" w:space="0" w:color="auto"/>
            </w:tcBorders>
            <w:shd w:val="clear" w:color="000000" w:fill="FFFFFF"/>
            <w:noWrap/>
            <w:vAlign w:val="bottom"/>
            <w:hideMark/>
          </w:tcPr>
          <w:p w14:paraId="498F345B" w14:textId="77777777" w:rsidR="001F65DB" w:rsidRPr="00BB482B" w:rsidRDefault="001F65DB" w:rsidP="00310F0F">
            <w:pPr>
              <w:spacing w:after="0" w:line="240" w:lineRule="auto"/>
              <w:jc w:val="center"/>
              <w:rPr>
                <w:rFonts w:ascii="Times New Roman" w:eastAsia="Times New Roman" w:hAnsi="Times New Roman" w:cs="Times New Roman"/>
                <w:color w:val="000000"/>
                <w:lang w:eastAsia="lv-LV"/>
              </w:rPr>
            </w:pPr>
            <w:r w:rsidRPr="00BB482B">
              <w:rPr>
                <w:rFonts w:ascii="Times New Roman" w:eastAsia="Times New Roman" w:hAnsi="Times New Roman" w:cs="Times New Roman"/>
                <w:color w:val="000000"/>
                <w:lang w:eastAsia="lv-LV"/>
              </w:rPr>
              <w:t xml:space="preserve">                      53,98 </w:t>
            </w:r>
          </w:p>
        </w:tc>
        <w:tc>
          <w:tcPr>
            <w:tcW w:w="1720" w:type="dxa"/>
            <w:tcBorders>
              <w:top w:val="nil"/>
              <w:left w:val="nil"/>
              <w:bottom w:val="single" w:sz="4" w:space="0" w:color="auto"/>
              <w:right w:val="nil"/>
            </w:tcBorders>
            <w:shd w:val="clear" w:color="000000" w:fill="FFFFFF"/>
            <w:noWrap/>
            <w:vAlign w:val="bottom"/>
            <w:hideMark/>
          </w:tcPr>
          <w:p w14:paraId="15D85EE1" w14:textId="77777777" w:rsidR="001F65DB" w:rsidRPr="00BB482B" w:rsidRDefault="001F65DB" w:rsidP="00310F0F">
            <w:pPr>
              <w:spacing w:after="0" w:line="240" w:lineRule="auto"/>
              <w:rPr>
                <w:rFonts w:ascii="Times New Roman" w:eastAsia="Times New Roman" w:hAnsi="Times New Roman" w:cs="Times New Roman"/>
                <w:color w:val="000000"/>
                <w:lang w:eastAsia="lv-LV"/>
              </w:rPr>
            </w:pPr>
            <w:r w:rsidRPr="00BB482B">
              <w:rPr>
                <w:rFonts w:ascii="Times New Roman" w:eastAsia="Times New Roman" w:hAnsi="Times New Roman" w:cs="Times New Roman"/>
                <w:color w:val="000000"/>
                <w:lang w:eastAsia="lv-LV"/>
              </w:rPr>
              <w:t xml:space="preserve">SIA LMT </w:t>
            </w:r>
            <w:proofErr w:type="spellStart"/>
            <w:r w:rsidRPr="00BB482B">
              <w:rPr>
                <w:rFonts w:ascii="Times New Roman" w:eastAsia="Times New Roman" w:hAnsi="Times New Roman" w:cs="Times New Roman"/>
                <w:color w:val="000000"/>
                <w:lang w:eastAsia="lv-LV"/>
              </w:rPr>
              <w:t>Retail&amp;Logistics</w:t>
            </w:r>
            <w:proofErr w:type="spellEnd"/>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14:paraId="28BC8CB8" w14:textId="77777777" w:rsidR="001F65DB" w:rsidRPr="00BB482B" w:rsidRDefault="001F65DB" w:rsidP="00310F0F">
            <w:pPr>
              <w:spacing w:after="0" w:line="240" w:lineRule="auto"/>
              <w:jc w:val="center"/>
              <w:rPr>
                <w:rFonts w:ascii="Times New Roman" w:eastAsia="Times New Roman" w:hAnsi="Times New Roman" w:cs="Times New Roman"/>
                <w:color w:val="000000"/>
                <w:lang w:eastAsia="lv-LV"/>
              </w:rPr>
            </w:pPr>
            <w:r w:rsidRPr="00BB482B">
              <w:rPr>
                <w:rFonts w:ascii="Times New Roman" w:eastAsia="Times New Roman" w:hAnsi="Times New Roman" w:cs="Times New Roman"/>
                <w:color w:val="000000"/>
                <w:lang w:eastAsia="lv-LV"/>
              </w:rPr>
              <w:t>16.01.2023.</w:t>
            </w:r>
          </w:p>
        </w:tc>
        <w:tc>
          <w:tcPr>
            <w:tcW w:w="1316" w:type="dxa"/>
            <w:tcBorders>
              <w:top w:val="nil"/>
              <w:left w:val="nil"/>
              <w:bottom w:val="single" w:sz="4" w:space="0" w:color="auto"/>
              <w:right w:val="single" w:sz="4" w:space="0" w:color="auto"/>
            </w:tcBorders>
            <w:shd w:val="clear" w:color="000000" w:fill="FFFFFF"/>
            <w:noWrap/>
            <w:vAlign w:val="bottom"/>
            <w:hideMark/>
          </w:tcPr>
          <w:p w14:paraId="646F4469" w14:textId="77777777" w:rsidR="001F65DB" w:rsidRPr="00BB482B" w:rsidRDefault="001F65DB" w:rsidP="00310F0F">
            <w:pPr>
              <w:spacing w:after="0" w:line="240" w:lineRule="auto"/>
              <w:jc w:val="center"/>
              <w:rPr>
                <w:rFonts w:ascii="Times New Roman" w:eastAsia="Times New Roman" w:hAnsi="Times New Roman" w:cs="Times New Roman"/>
                <w:color w:val="000000"/>
                <w:lang w:eastAsia="lv-LV"/>
              </w:rPr>
            </w:pPr>
            <w:r w:rsidRPr="00BB482B">
              <w:rPr>
                <w:rFonts w:ascii="Times New Roman" w:eastAsia="Times New Roman" w:hAnsi="Times New Roman" w:cs="Times New Roman"/>
                <w:color w:val="000000"/>
                <w:lang w:eastAsia="lv-LV"/>
              </w:rPr>
              <w:t>RLD452002</w:t>
            </w:r>
          </w:p>
        </w:tc>
        <w:tc>
          <w:tcPr>
            <w:tcW w:w="236" w:type="dxa"/>
            <w:tcBorders>
              <w:top w:val="nil"/>
              <w:left w:val="nil"/>
              <w:bottom w:val="nil"/>
              <w:right w:val="nil"/>
            </w:tcBorders>
            <w:shd w:val="clear" w:color="auto" w:fill="auto"/>
            <w:noWrap/>
            <w:vAlign w:val="bottom"/>
            <w:hideMark/>
          </w:tcPr>
          <w:p w14:paraId="1BA05A9F" w14:textId="77777777" w:rsidR="001F65DB" w:rsidRPr="00BB482B" w:rsidRDefault="001F65DB" w:rsidP="00310F0F">
            <w:pPr>
              <w:spacing w:after="0" w:line="240" w:lineRule="auto"/>
              <w:jc w:val="center"/>
              <w:rPr>
                <w:rFonts w:ascii="Times New Roman" w:eastAsia="Times New Roman" w:hAnsi="Times New Roman" w:cs="Times New Roman"/>
                <w:color w:val="000000"/>
                <w:lang w:eastAsia="lv-LV"/>
              </w:rPr>
            </w:pPr>
          </w:p>
        </w:tc>
        <w:tc>
          <w:tcPr>
            <w:tcW w:w="496" w:type="dxa"/>
            <w:tcBorders>
              <w:top w:val="nil"/>
              <w:left w:val="nil"/>
              <w:bottom w:val="nil"/>
              <w:right w:val="nil"/>
            </w:tcBorders>
            <w:shd w:val="clear" w:color="auto" w:fill="auto"/>
            <w:noWrap/>
            <w:vAlign w:val="bottom"/>
            <w:hideMark/>
          </w:tcPr>
          <w:p w14:paraId="71C13D81" w14:textId="77777777" w:rsidR="001F65DB" w:rsidRPr="00BB482B" w:rsidRDefault="001F65DB" w:rsidP="00310F0F">
            <w:pPr>
              <w:spacing w:after="0" w:line="240" w:lineRule="auto"/>
              <w:rPr>
                <w:rFonts w:ascii="Times New Roman" w:eastAsia="Times New Roman" w:hAnsi="Times New Roman" w:cs="Times New Roman"/>
                <w:sz w:val="20"/>
                <w:szCs w:val="20"/>
                <w:lang w:eastAsia="lv-LV"/>
              </w:rPr>
            </w:pPr>
          </w:p>
        </w:tc>
        <w:tc>
          <w:tcPr>
            <w:tcW w:w="240" w:type="dxa"/>
            <w:tcBorders>
              <w:top w:val="nil"/>
              <w:left w:val="nil"/>
              <w:bottom w:val="nil"/>
              <w:right w:val="nil"/>
            </w:tcBorders>
            <w:shd w:val="clear" w:color="auto" w:fill="auto"/>
            <w:noWrap/>
            <w:vAlign w:val="bottom"/>
            <w:hideMark/>
          </w:tcPr>
          <w:p w14:paraId="1D618376" w14:textId="77777777" w:rsidR="001F65DB" w:rsidRPr="00BB482B" w:rsidRDefault="001F65DB" w:rsidP="00310F0F">
            <w:pPr>
              <w:spacing w:after="0" w:line="240" w:lineRule="auto"/>
              <w:rPr>
                <w:rFonts w:ascii="Times New Roman" w:eastAsia="Times New Roman" w:hAnsi="Times New Roman" w:cs="Times New Roman"/>
                <w:sz w:val="20"/>
                <w:szCs w:val="20"/>
                <w:lang w:eastAsia="lv-LV"/>
              </w:rPr>
            </w:pPr>
          </w:p>
        </w:tc>
        <w:tc>
          <w:tcPr>
            <w:tcW w:w="604" w:type="dxa"/>
            <w:tcBorders>
              <w:top w:val="nil"/>
              <w:left w:val="nil"/>
              <w:bottom w:val="nil"/>
              <w:right w:val="nil"/>
            </w:tcBorders>
            <w:shd w:val="clear" w:color="auto" w:fill="auto"/>
            <w:noWrap/>
            <w:vAlign w:val="bottom"/>
            <w:hideMark/>
          </w:tcPr>
          <w:p w14:paraId="40FD1A9D" w14:textId="77777777" w:rsidR="001F65DB" w:rsidRPr="00BB482B" w:rsidRDefault="001F65DB" w:rsidP="00310F0F">
            <w:pPr>
              <w:spacing w:after="0" w:line="240" w:lineRule="auto"/>
              <w:rPr>
                <w:rFonts w:ascii="Times New Roman" w:eastAsia="Times New Roman" w:hAnsi="Times New Roman" w:cs="Times New Roman"/>
                <w:sz w:val="20"/>
                <w:szCs w:val="20"/>
                <w:lang w:eastAsia="lv-LV"/>
              </w:rPr>
            </w:pPr>
          </w:p>
        </w:tc>
        <w:tc>
          <w:tcPr>
            <w:tcW w:w="496" w:type="dxa"/>
            <w:tcBorders>
              <w:top w:val="nil"/>
              <w:left w:val="nil"/>
              <w:bottom w:val="nil"/>
              <w:right w:val="nil"/>
            </w:tcBorders>
            <w:shd w:val="clear" w:color="auto" w:fill="auto"/>
            <w:noWrap/>
            <w:vAlign w:val="bottom"/>
            <w:hideMark/>
          </w:tcPr>
          <w:p w14:paraId="48F2BD38" w14:textId="77777777" w:rsidR="001F65DB" w:rsidRPr="00BB482B" w:rsidRDefault="001F65DB" w:rsidP="00310F0F">
            <w:pPr>
              <w:spacing w:after="0" w:line="240" w:lineRule="auto"/>
              <w:rPr>
                <w:rFonts w:ascii="Times New Roman" w:eastAsia="Times New Roman" w:hAnsi="Times New Roman" w:cs="Times New Roman"/>
                <w:sz w:val="20"/>
                <w:szCs w:val="20"/>
                <w:lang w:eastAsia="lv-LV"/>
              </w:rPr>
            </w:pPr>
          </w:p>
        </w:tc>
      </w:tr>
    </w:tbl>
    <w:p w14:paraId="19CDF45A" w14:textId="77777777" w:rsidR="001F65DB" w:rsidRPr="00BB482B" w:rsidRDefault="001F65DB" w:rsidP="001F65DB">
      <w:pPr>
        <w:rPr>
          <w:rFonts w:ascii="Times New Roman" w:hAnsi="Times New Roman" w:cs="Times New Roman"/>
        </w:rPr>
      </w:pPr>
      <w:r w:rsidRPr="00BB482B">
        <w:rPr>
          <w:rFonts w:ascii="Times New Roman" w:hAnsi="Times New Roman" w:cs="Times New Roman"/>
        </w:rPr>
        <w:fldChar w:fldCharType="end"/>
      </w:r>
    </w:p>
    <w:p w14:paraId="0D23CF61" w14:textId="77777777" w:rsidR="001F65DB" w:rsidRPr="00BB482B" w:rsidRDefault="001F65DB" w:rsidP="001F65DB">
      <w:pPr>
        <w:rPr>
          <w:rFonts w:ascii="Times New Roman" w:hAnsi="Times New Roman" w:cs="Times New Roman"/>
        </w:rPr>
      </w:pPr>
      <w:r w:rsidRPr="00BB482B">
        <w:rPr>
          <w:rFonts w:ascii="Times New Roman" w:hAnsi="Times New Roman" w:cs="Times New Roman"/>
        </w:rPr>
        <w:t>43. un 44.</w:t>
      </w:r>
      <w:r>
        <w:rPr>
          <w:rFonts w:ascii="Times New Roman" w:hAnsi="Times New Roman" w:cs="Times New Roman"/>
        </w:rPr>
        <w:t xml:space="preserve"> </w:t>
      </w:r>
      <w:r w:rsidRPr="00BB482B">
        <w:rPr>
          <w:rFonts w:ascii="Times New Roman" w:hAnsi="Times New Roman" w:cs="Times New Roman"/>
        </w:rPr>
        <w:t>aile ir divi dažādi rēķini, attiecināmi uz plūdiem, pievienoti kā pielikumi.</w:t>
      </w:r>
    </w:p>
    <w:p w14:paraId="31D775EF" w14:textId="77777777" w:rsidR="001F65DB" w:rsidRPr="00BB482B" w:rsidRDefault="001F65DB" w:rsidP="001F65DB">
      <w:pPr>
        <w:rPr>
          <w:rFonts w:ascii="Times New Roman" w:hAnsi="Times New Roman" w:cs="Times New Roman"/>
        </w:rPr>
      </w:pPr>
      <w:r w:rsidRPr="00BB482B">
        <w:rPr>
          <w:rFonts w:ascii="Times New Roman" w:hAnsi="Times New Roman" w:cs="Times New Roman"/>
        </w:rPr>
        <w:t>Kļūdas rezultāta nodublējusies aile</w:t>
      </w:r>
      <w:r>
        <w:rPr>
          <w:rFonts w:ascii="Times New Roman" w:hAnsi="Times New Roman" w:cs="Times New Roman"/>
        </w:rPr>
        <w:t xml:space="preserve"> nr. 56, kura tabulā iekļauta ar nr. 43. </w:t>
      </w:r>
    </w:p>
    <w:tbl>
      <w:tblPr>
        <w:tblW w:w="10253" w:type="dxa"/>
        <w:tblLook w:val="04A0" w:firstRow="1" w:lastRow="0" w:firstColumn="1" w:lastColumn="0" w:noHBand="0" w:noVBand="1"/>
      </w:tblPr>
      <w:tblGrid>
        <w:gridCol w:w="491"/>
        <w:gridCol w:w="1194"/>
        <w:gridCol w:w="2133"/>
        <w:gridCol w:w="711"/>
        <w:gridCol w:w="1701"/>
        <w:gridCol w:w="1261"/>
        <w:gridCol w:w="1446"/>
        <w:gridCol w:w="236"/>
        <w:gridCol w:w="236"/>
        <w:gridCol w:w="236"/>
        <w:gridCol w:w="231"/>
        <w:gridCol w:w="377"/>
      </w:tblGrid>
      <w:tr w:rsidR="001F65DB" w:rsidRPr="00BB482B" w14:paraId="2F207F56" w14:textId="77777777" w:rsidTr="00310F0F">
        <w:trPr>
          <w:trHeight w:val="897"/>
        </w:trPr>
        <w:tc>
          <w:tcPr>
            <w:tcW w:w="491" w:type="dxa"/>
            <w:tcBorders>
              <w:top w:val="single" w:sz="4" w:space="0" w:color="auto"/>
              <w:left w:val="single" w:sz="8" w:space="0" w:color="auto"/>
              <w:bottom w:val="single" w:sz="4" w:space="0" w:color="auto"/>
              <w:right w:val="single" w:sz="4" w:space="0" w:color="auto"/>
            </w:tcBorders>
            <w:shd w:val="clear" w:color="auto" w:fill="F36363"/>
            <w:noWrap/>
            <w:vAlign w:val="bottom"/>
            <w:hideMark/>
          </w:tcPr>
          <w:p w14:paraId="31D4266B" w14:textId="77777777" w:rsidR="001F65DB" w:rsidRPr="00BB482B" w:rsidRDefault="001F65DB" w:rsidP="00310F0F">
            <w:pPr>
              <w:spacing w:after="0" w:line="240" w:lineRule="auto"/>
              <w:jc w:val="center"/>
              <w:rPr>
                <w:rFonts w:ascii="Times New Roman" w:eastAsia="Times New Roman" w:hAnsi="Times New Roman" w:cs="Times New Roman"/>
                <w:strike/>
                <w:color w:val="000000"/>
                <w:lang w:eastAsia="lv-LV"/>
              </w:rPr>
            </w:pPr>
            <w:r w:rsidRPr="00BB482B">
              <w:rPr>
                <w:rFonts w:ascii="Times New Roman" w:eastAsia="Times New Roman" w:hAnsi="Times New Roman" w:cs="Times New Roman"/>
                <w:strike/>
                <w:color w:val="000000"/>
                <w:lang w:eastAsia="lv-LV"/>
              </w:rPr>
              <w:t>56.</w:t>
            </w:r>
          </w:p>
        </w:tc>
        <w:tc>
          <w:tcPr>
            <w:tcW w:w="1194" w:type="dxa"/>
            <w:tcBorders>
              <w:top w:val="single" w:sz="4" w:space="0" w:color="auto"/>
              <w:left w:val="nil"/>
              <w:bottom w:val="single" w:sz="4" w:space="0" w:color="auto"/>
              <w:right w:val="single" w:sz="4" w:space="0" w:color="auto"/>
            </w:tcBorders>
            <w:shd w:val="clear" w:color="auto" w:fill="F36363"/>
            <w:noWrap/>
            <w:vAlign w:val="bottom"/>
            <w:hideMark/>
          </w:tcPr>
          <w:p w14:paraId="32D2B37C" w14:textId="77777777" w:rsidR="001F65DB" w:rsidRPr="00BB482B" w:rsidRDefault="001F65DB" w:rsidP="00310F0F">
            <w:pPr>
              <w:spacing w:after="0" w:line="240" w:lineRule="auto"/>
              <w:rPr>
                <w:rFonts w:ascii="Times New Roman" w:eastAsia="Times New Roman" w:hAnsi="Times New Roman" w:cs="Times New Roman"/>
                <w:strike/>
                <w:color w:val="000000"/>
                <w:lang w:eastAsia="lv-LV"/>
              </w:rPr>
            </w:pPr>
            <w:r w:rsidRPr="00BB482B">
              <w:rPr>
                <w:rFonts w:ascii="Times New Roman" w:eastAsia="Times New Roman" w:hAnsi="Times New Roman" w:cs="Times New Roman"/>
                <w:strike/>
                <w:color w:val="000000"/>
                <w:lang w:eastAsia="lv-LV"/>
              </w:rPr>
              <w:t>Avārijas novēršanas darbi</w:t>
            </w:r>
          </w:p>
        </w:tc>
        <w:tc>
          <w:tcPr>
            <w:tcW w:w="2133" w:type="dxa"/>
            <w:tcBorders>
              <w:top w:val="single" w:sz="4" w:space="0" w:color="auto"/>
              <w:left w:val="nil"/>
              <w:bottom w:val="single" w:sz="4" w:space="0" w:color="auto"/>
              <w:right w:val="single" w:sz="4" w:space="0" w:color="auto"/>
            </w:tcBorders>
            <w:shd w:val="clear" w:color="auto" w:fill="F36363"/>
            <w:noWrap/>
            <w:vAlign w:val="bottom"/>
            <w:hideMark/>
          </w:tcPr>
          <w:p w14:paraId="583C6301" w14:textId="77777777" w:rsidR="001F65DB" w:rsidRPr="00BB482B" w:rsidRDefault="001F65DB" w:rsidP="00310F0F">
            <w:pPr>
              <w:spacing w:after="0" w:line="240" w:lineRule="auto"/>
              <w:rPr>
                <w:rFonts w:ascii="Times New Roman" w:eastAsia="Times New Roman" w:hAnsi="Times New Roman" w:cs="Times New Roman"/>
                <w:strike/>
                <w:color w:val="000000"/>
                <w:lang w:eastAsia="lv-LV"/>
              </w:rPr>
            </w:pPr>
            <w:r w:rsidRPr="00BB482B">
              <w:rPr>
                <w:rFonts w:ascii="Times New Roman" w:eastAsia="Times New Roman" w:hAnsi="Times New Roman" w:cs="Times New Roman"/>
                <w:strike/>
                <w:color w:val="000000"/>
                <w:lang w:eastAsia="lv-LV"/>
              </w:rPr>
              <w:t>LMT tīkla lādētāja adapteris</w:t>
            </w:r>
          </w:p>
        </w:tc>
        <w:tc>
          <w:tcPr>
            <w:tcW w:w="711" w:type="dxa"/>
            <w:tcBorders>
              <w:top w:val="single" w:sz="4" w:space="0" w:color="auto"/>
              <w:left w:val="nil"/>
              <w:bottom w:val="single" w:sz="4" w:space="0" w:color="auto"/>
              <w:right w:val="single" w:sz="4" w:space="0" w:color="auto"/>
            </w:tcBorders>
            <w:shd w:val="clear" w:color="auto" w:fill="F36363"/>
            <w:noWrap/>
            <w:vAlign w:val="bottom"/>
            <w:hideMark/>
          </w:tcPr>
          <w:p w14:paraId="1FAEF7BB" w14:textId="77777777" w:rsidR="001F65DB" w:rsidRPr="00BB482B" w:rsidRDefault="001F65DB" w:rsidP="00310F0F">
            <w:pPr>
              <w:spacing w:after="0" w:line="240" w:lineRule="auto"/>
              <w:jc w:val="center"/>
              <w:rPr>
                <w:rFonts w:ascii="Times New Roman" w:eastAsia="Times New Roman" w:hAnsi="Times New Roman" w:cs="Times New Roman"/>
                <w:strike/>
                <w:color w:val="000000"/>
                <w:lang w:eastAsia="lv-LV"/>
              </w:rPr>
            </w:pPr>
            <w:r w:rsidRPr="00BB482B">
              <w:rPr>
                <w:rFonts w:ascii="Times New Roman" w:eastAsia="Times New Roman" w:hAnsi="Times New Roman" w:cs="Times New Roman"/>
                <w:strike/>
                <w:color w:val="000000"/>
                <w:lang w:eastAsia="lv-LV"/>
              </w:rPr>
              <w:t xml:space="preserve">                      53,98 </w:t>
            </w:r>
          </w:p>
        </w:tc>
        <w:tc>
          <w:tcPr>
            <w:tcW w:w="1701" w:type="dxa"/>
            <w:tcBorders>
              <w:top w:val="single" w:sz="4" w:space="0" w:color="auto"/>
              <w:left w:val="nil"/>
              <w:bottom w:val="single" w:sz="4" w:space="0" w:color="auto"/>
              <w:right w:val="single" w:sz="4" w:space="0" w:color="auto"/>
            </w:tcBorders>
            <w:shd w:val="clear" w:color="auto" w:fill="F36363"/>
            <w:noWrap/>
            <w:vAlign w:val="bottom"/>
            <w:hideMark/>
          </w:tcPr>
          <w:p w14:paraId="166276A9" w14:textId="77777777" w:rsidR="001F65DB" w:rsidRPr="00BB482B" w:rsidRDefault="001F65DB" w:rsidP="00310F0F">
            <w:pPr>
              <w:spacing w:after="0" w:line="240" w:lineRule="auto"/>
              <w:rPr>
                <w:rFonts w:ascii="Times New Roman" w:eastAsia="Times New Roman" w:hAnsi="Times New Roman" w:cs="Times New Roman"/>
                <w:strike/>
                <w:color w:val="000000"/>
                <w:lang w:eastAsia="lv-LV"/>
              </w:rPr>
            </w:pPr>
            <w:r w:rsidRPr="00BB482B">
              <w:rPr>
                <w:rFonts w:ascii="Times New Roman" w:eastAsia="Times New Roman" w:hAnsi="Times New Roman" w:cs="Times New Roman"/>
                <w:strike/>
                <w:color w:val="000000"/>
                <w:lang w:eastAsia="lv-LV"/>
              </w:rPr>
              <w:t>SIA "LMT"</w:t>
            </w:r>
          </w:p>
        </w:tc>
        <w:tc>
          <w:tcPr>
            <w:tcW w:w="1261" w:type="dxa"/>
            <w:tcBorders>
              <w:top w:val="single" w:sz="4" w:space="0" w:color="auto"/>
              <w:left w:val="nil"/>
              <w:bottom w:val="single" w:sz="4" w:space="0" w:color="auto"/>
              <w:right w:val="single" w:sz="4" w:space="0" w:color="auto"/>
            </w:tcBorders>
            <w:shd w:val="clear" w:color="auto" w:fill="F36363"/>
            <w:noWrap/>
            <w:vAlign w:val="bottom"/>
            <w:hideMark/>
          </w:tcPr>
          <w:p w14:paraId="5A6EEDEF" w14:textId="77777777" w:rsidR="001F65DB" w:rsidRPr="00BB482B" w:rsidRDefault="001F65DB" w:rsidP="00310F0F">
            <w:pPr>
              <w:spacing w:after="0" w:line="240" w:lineRule="auto"/>
              <w:jc w:val="center"/>
              <w:rPr>
                <w:rFonts w:ascii="Times New Roman" w:eastAsia="Times New Roman" w:hAnsi="Times New Roman" w:cs="Times New Roman"/>
                <w:strike/>
                <w:color w:val="000000"/>
                <w:lang w:eastAsia="lv-LV"/>
              </w:rPr>
            </w:pPr>
            <w:r w:rsidRPr="00BB482B">
              <w:rPr>
                <w:rFonts w:ascii="Times New Roman" w:eastAsia="Times New Roman" w:hAnsi="Times New Roman" w:cs="Times New Roman"/>
                <w:strike/>
                <w:color w:val="000000"/>
                <w:lang w:eastAsia="lv-LV"/>
              </w:rPr>
              <w:t>17.01.2023.</w:t>
            </w:r>
          </w:p>
        </w:tc>
        <w:tc>
          <w:tcPr>
            <w:tcW w:w="1446" w:type="dxa"/>
            <w:tcBorders>
              <w:top w:val="single" w:sz="4" w:space="0" w:color="auto"/>
              <w:left w:val="nil"/>
              <w:bottom w:val="single" w:sz="4" w:space="0" w:color="auto"/>
              <w:right w:val="single" w:sz="4" w:space="0" w:color="auto"/>
            </w:tcBorders>
            <w:shd w:val="clear" w:color="auto" w:fill="F36363"/>
            <w:noWrap/>
            <w:vAlign w:val="bottom"/>
            <w:hideMark/>
          </w:tcPr>
          <w:p w14:paraId="6CAAE108" w14:textId="77777777" w:rsidR="001F65DB" w:rsidRPr="00BB482B" w:rsidRDefault="001F65DB" w:rsidP="00310F0F">
            <w:pPr>
              <w:spacing w:after="0" w:line="240" w:lineRule="auto"/>
              <w:jc w:val="center"/>
              <w:rPr>
                <w:rFonts w:ascii="Times New Roman" w:eastAsia="Times New Roman" w:hAnsi="Times New Roman" w:cs="Times New Roman"/>
                <w:strike/>
                <w:color w:val="000000"/>
                <w:lang w:eastAsia="lv-LV"/>
              </w:rPr>
            </w:pPr>
            <w:r w:rsidRPr="00BB482B">
              <w:rPr>
                <w:rFonts w:ascii="Times New Roman" w:eastAsia="Times New Roman" w:hAnsi="Times New Roman" w:cs="Times New Roman"/>
                <w:strike/>
                <w:color w:val="000000"/>
                <w:lang w:eastAsia="lv-LV"/>
              </w:rPr>
              <w:t>RLD452048</w:t>
            </w:r>
          </w:p>
        </w:tc>
        <w:tc>
          <w:tcPr>
            <w:tcW w:w="236" w:type="dxa"/>
            <w:tcBorders>
              <w:top w:val="nil"/>
              <w:left w:val="nil"/>
              <w:bottom w:val="nil"/>
              <w:right w:val="nil"/>
            </w:tcBorders>
            <w:shd w:val="clear" w:color="auto" w:fill="auto"/>
            <w:vAlign w:val="bottom"/>
          </w:tcPr>
          <w:p w14:paraId="7287EFBB" w14:textId="77777777" w:rsidR="001F65DB" w:rsidRPr="00BB482B" w:rsidRDefault="001F65DB" w:rsidP="00310F0F">
            <w:pPr>
              <w:spacing w:after="0" w:line="240" w:lineRule="auto"/>
              <w:jc w:val="center"/>
              <w:rPr>
                <w:rFonts w:ascii="Times New Roman" w:eastAsia="Times New Roman" w:hAnsi="Times New Roman" w:cs="Times New Roman"/>
                <w:color w:val="000000"/>
                <w:lang w:eastAsia="lv-LV"/>
              </w:rPr>
            </w:pPr>
          </w:p>
        </w:tc>
        <w:tc>
          <w:tcPr>
            <w:tcW w:w="236" w:type="dxa"/>
            <w:tcBorders>
              <w:top w:val="nil"/>
              <w:left w:val="nil"/>
              <w:bottom w:val="nil"/>
              <w:right w:val="nil"/>
            </w:tcBorders>
            <w:shd w:val="clear" w:color="auto" w:fill="auto"/>
            <w:vAlign w:val="bottom"/>
          </w:tcPr>
          <w:p w14:paraId="6404D4A3" w14:textId="77777777" w:rsidR="001F65DB" w:rsidRPr="00BB482B" w:rsidRDefault="001F65DB" w:rsidP="00310F0F">
            <w:pPr>
              <w:spacing w:after="0" w:line="240" w:lineRule="auto"/>
              <w:jc w:val="center"/>
              <w:rPr>
                <w:rFonts w:ascii="Times New Roman" w:eastAsia="Times New Roman" w:hAnsi="Times New Roman" w:cs="Times New Roman"/>
                <w:color w:val="000000"/>
                <w:lang w:eastAsia="lv-LV"/>
              </w:rPr>
            </w:pPr>
          </w:p>
        </w:tc>
        <w:tc>
          <w:tcPr>
            <w:tcW w:w="236" w:type="dxa"/>
            <w:tcBorders>
              <w:top w:val="nil"/>
              <w:left w:val="nil"/>
              <w:bottom w:val="nil"/>
              <w:right w:val="nil"/>
            </w:tcBorders>
            <w:shd w:val="clear" w:color="auto" w:fill="auto"/>
            <w:vAlign w:val="bottom"/>
          </w:tcPr>
          <w:p w14:paraId="285E6D39" w14:textId="77777777" w:rsidR="001F65DB" w:rsidRPr="00BB482B" w:rsidRDefault="001F65DB" w:rsidP="00310F0F">
            <w:pPr>
              <w:spacing w:after="0" w:line="240" w:lineRule="auto"/>
              <w:jc w:val="center"/>
              <w:rPr>
                <w:rFonts w:ascii="Times New Roman" w:eastAsia="Times New Roman" w:hAnsi="Times New Roman" w:cs="Times New Roman"/>
                <w:color w:val="000000"/>
                <w:lang w:eastAsia="lv-LV"/>
              </w:rPr>
            </w:pPr>
          </w:p>
        </w:tc>
        <w:tc>
          <w:tcPr>
            <w:tcW w:w="231" w:type="dxa"/>
            <w:tcBorders>
              <w:top w:val="nil"/>
              <w:left w:val="nil"/>
              <w:bottom w:val="nil"/>
              <w:right w:val="nil"/>
            </w:tcBorders>
            <w:shd w:val="clear" w:color="auto" w:fill="auto"/>
            <w:noWrap/>
            <w:vAlign w:val="bottom"/>
            <w:hideMark/>
          </w:tcPr>
          <w:p w14:paraId="4990EEC9" w14:textId="77777777" w:rsidR="001F65DB" w:rsidRPr="00BB482B" w:rsidRDefault="001F65DB" w:rsidP="00310F0F">
            <w:pPr>
              <w:spacing w:after="0" w:line="240" w:lineRule="auto"/>
              <w:jc w:val="center"/>
              <w:rPr>
                <w:rFonts w:ascii="Times New Roman" w:eastAsia="Times New Roman" w:hAnsi="Times New Roman" w:cs="Times New Roman"/>
                <w:color w:val="000000"/>
                <w:lang w:eastAsia="lv-LV"/>
              </w:rPr>
            </w:pPr>
          </w:p>
        </w:tc>
        <w:tc>
          <w:tcPr>
            <w:tcW w:w="377" w:type="dxa"/>
            <w:tcBorders>
              <w:top w:val="nil"/>
              <w:left w:val="nil"/>
              <w:bottom w:val="nil"/>
              <w:right w:val="nil"/>
            </w:tcBorders>
            <w:shd w:val="clear" w:color="auto" w:fill="auto"/>
            <w:noWrap/>
            <w:vAlign w:val="bottom"/>
            <w:hideMark/>
          </w:tcPr>
          <w:p w14:paraId="58256F02" w14:textId="77777777" w:rsidR="001F65DB" w:rsidRPr="00BB482B" w:rsidRDefault="001F65DB" w:rsidP="00310F0F">
            <w:pPr>
              <w:spacing w:after="0" w:line="240" w:lineRule="auto"/>
              <w:rPr>
                <w:rFonts w:ascii="Times New Roman" w:eastAsia="Times New Roman" w:hAnsi="Times New Roman" w:cs="Times New Roman"/>
                <w:sz w:val="20"/>
                <w:szCs w:val="20"/>
                <w:lang w:eastAsia="lv-LV"/>
              </w:rPr>
            </w:pPr>
          </w:p>
        </w:tc>
      </w:tr>
    </w:tbl>
    <w:p w14:paraId="0CC1D765" w14:textId="77777777" w:rsidR="001F65DB" w:rsidRDefault="001F65DB" w:rsidP="001F65DB">
      <w:pPr>
        <w:rPr>
          <w:rFonts w:ascii="Times New Roman" w:hAnsi="Times New Roman" w:cs="Times New Roman"/>
          <w:b/>
          <w:bCs/>
          <w:sz w:val="24"/>
          <w:szCs w:val="24"/>
        </w:rPr>
      </w:pPr>
    </w:p>
    <w:p w14:paraId="0370E64E" w14:textId="77777777" w:rsidR="001F65DB" w:rsidRPr="00EA2D5F" w:rsidRDefault="001F65DB" w:rsidP="001F65DB">
      <w:pPr>
        <w:rPr>
          <w:rFonts w:ascii="Times New Roman" w:hAnsi="Times New Roman" w:cs="Times New Roman"/>
          <w:b/>
          <w:bCs/>
        </w:rPr>
      </w:pPr>
      <w:r w:rsidRPr="00681F9D">
        <w:rPr>
          <w:rFonts w:ascii="Times New Roman" w:hAnsi="Times New Roman" w:cs="Times New Roman"/>
          <w:b/>
          <w:bCs/>
          <w:sz w:val="24"/>
          <w:szCs w:val="24"/>
        </w:rPr>
        <w:t>Punkts nr. 2</w:t>
      </w:r>
    </w:p>
    <w:p w14:paraId="1D40030C" w14:textId="77777777" w:rsidR="001F65DB" w:rsidRPr="00BB482B" w:rsidRDefault="001F65DB" w:rsidP="001F65DB">
      <w:pPr>
        <w:rPr>
          <w:rFonts w:ascii="Times New Roman" w:hAnsi="Times New Roman" w:cs="Times New Roman"/>
        </w:rPr>
      </w:pPr>
      <w:r w:rsidRPr="00BB482B">
        <w:rPr>
          <w:rFonts w:ascii="Times New Roman" w:hAnsi="Times New Roman" w:cs="Times New Roman"/>
        </w:rPr>
        <w:t xml:space="preserve">66. Pozīcija Degviela </w:t>
      </w:r>
    </w:p>
    <w:tbl>
      <w:tblPr>
        <w:tblW w:w="12001" w:type="dxa"/>
        <w:tblLook w:val="04A0" w:firstRow="1" w:lastRow="0" w:firstColumn="1" w:lastColumn="0" w:noHBand="0" w:noVBand="1"/>
      </w:tblPr>
      <w:tblGrid>
        <w:gridCol w:w="491"/>
        <w:gridCol w:w="1145"/>
        <w:gridCol w:w="2182"/>
        <w:gridCol w:w="992"/>
        <w:gridCol w:w="1417"/>
        <w:gridCol w:w="1261"/>
        <w:gridCol w:w="1463"/>
        <w:gridCol w:w="1365"/>
        <w:gridCol w:w="455"/>
        <w:gridCol w:w="222"/>
        <w:gridCol w:w="553"/>
        <w:gridCol w:w="455"/>
      </w:tblGrid>
      <w:tr w:rsidR="001F65DB" w:rsidRPr="00BB482B" w14:paraId="2BA6F595" w14:textId="77777777" w:rsidTr="00310F0F">
        <w:trPr>
          <w:trHeight w:val="300"/>
        </w:trPr>
        <w:tc>
          <w:tcPr>
            <w:tcW w:w="491" w:type="dxa"/>
            <w:tcBorders>
              <w:top w:val="single" w:sz="4" w:space="0" w:color="auto"/>
              <w:left w:val="single" w:sz="8" w:space="0" w:color="auto"/>
              <w:bottom w:val="single" w:sz="4" w:space="0" w:color="auto"/>
              <w:right w:val="single" w:sz="4" w:space="0" w:color="auto"/>
            </w:tcBorders>
            <w:shd w:val="clear" w:color="auto" w:fill="C5E0B3" w:themeFill="accent6" w:themeFillTint="66"/>
            <w:noWrap/>
            <w:vAlign w:val="bottom"/>
            <w:hideMark/>
          </w:tcPr>
          <w:p w14:paraId="3BC1AC7D" w14:textId="77777777" w:rsidR="001F65DB" w:rsidRPr="00BB482B" w:rsidRDefault="001F65DB" w:rsidP="00310F0F">
            <w:pPr>
              <w:spacing w:after="0" w:line="240" w:lineRule="auto"/>
              <w:jc w:val="center"/>
              <w:rPr>
                <w:rFonts w:ascii="Times New Roman" w:eastAsia="Times New Roman" w:hAnsi="Times New Roman" w:cs="Times New Roman"/>
                <w:color w:val="000000"/>
                <w:lang w:eastAsia="lv-LV"/>
              </w:rPr>
            </w:pPr>
            <w:r w:rsidRPr="00BB482B">
              <w:rPr>
                <w:rFonts w:ascii="Times New Roman" w:eastAsia="Times New Roman" w:hAnsi="Times New Roman" w:cs="Times New Roman"/>
                <w:color w:val="000000"/>
                <w:lang w:eastAsia="lv-LV"/>
              </w:rPr>
              <w:t>66.</w:t>
            </w:r>
          </w:p>
        </w:tc>
        <w:tc>
          <w:tcPr>
            <w:tcW w:w="1145" w:type="dxa"/>
            <w:tcBorders>
              <w:top w:val="single" w:sz="4" w:space="0" w:color="auto"/>
              <w:left w:val="nil"/>
              <w:bottom w:val="single" w:sz="4" w:space="0" w:color="auto"/>
              <w:right w:val="single" w:sz="4" w:space="0" w:color="auto"/>
            </w:tcBorders>
            <w:shd w:val="clear" w:color="auto" w:fill="C5E0B3" w:themeFill="accent6" w:themeFillTint="66"/>
            <w:noWrap/>
            <w:vAlign w:val="bottom"/>
            <w:hideMark/>
          </w:tcPr>
          <w:p w14:paraId="10031C0B" w14:textId="77777777" w:rsidR="001F65DB" w:rsidRPr="00BB482B" w:rsidRDefault="001F65DB" w:rsidP="00310F0F">
            <w:pPr>
              <w:spacing w:after="0" w:line="240" w:lineRule="auto"/>
              <w:rPr>
                <w:rFonts w:ascii="Times New Roman" w:eastAsia="Times New Roman" w:hAnsi="Times New Roman" w:cs="Times New Roman"/>
                <w:color w:val="000000"/>
                <w:lang w:eastAsia="lv-LV"/>
              </w:rPr>
            </w:pPr>
            <w:r w:rsidRPr="00BB482B">
              <w:rPr>
                <w:rFonts w:ascii="Times New Roman" w:eastAsia="Times New Roman" w:hAnsi="Times New Roman" w:cs="Times New Roman"/>
                <w:color w:val="000000"/>
                <w:lang w:eastAsia="lv-LV"/>
              </w:rPr>
              <w:t>Avārijas seku likvidācija</w:t>
            </w:r>
          </w:p>
        </w:tc>
        <w:tc>
          <w:tcPr>
            <w:tcW w:w="2182" w:type="dxa"/>
            <w:tcBorders>
              <w:top w:val="single" w:sz="4" w:space="0" w:color="auto"/>
              <w:left w:val="nil"/>
              <w:bottom w:val="single" w:sz="4" w:space="0" w:color="auto"/>
              <w:right w:val="single" w:sz="4" w:space="0" w:color="auto"/>
            </w:tcBorders>
            <w:shd w:val="clear" w:color="auto" w:fill="C5E0B3" w:themeFill="accent6" w:themeFillTint="66"/>
            <w:noWrap/>
            <w:vAlign w:val="bottom"/>
            <w:hideMark/>
          </w:tcPr>
          <w:p w14:paraId="6257834C" w14:textId="77777777" w:rsidR="001F65DB" w:rsidRPr="00BB482B" w:rsidRDefault="001F65DB" w:rsidP="00310F0F">
            <w:pPr>
              <w:spacing w:after="0" w:line="240" w:lineRule="auto"/>
              <w:rPr>
                <w:rFonts w:ascii="Times New Roman" w:eastAsia="Times New Roman" w:hAnsi="Times New Roman" w:cs="Times New Roman"/>
                <w:color w:val="000000"/>
                <w:lang w:eastAsia="lv-LV"/>
              </w:rPr>
            </w:pPr>
            <w:r w:rsidRPr="00BB482B">
              <w:rPr>
                <w:rFonts w:ascii="Times New Roman" w:eastAsia="Times New Roman" w:hAnsi="Times New Roman" w:cs="Times New Roman"/>
                <w:color w:val="000000"/>
                <w:lang w:eastAsia="lv-LV"/>
              </w:rPr>
              <w:t>Degviela</w:t>
            </w:r>
          </w:p>
        </w:tc>
        <w:tc>
          <w:tcPr>
            <w:tcW w:w="992" w:type="dxa"/>
            <w:tcBorders>
              <w:top w:val="single" w:sz="4" w:space="0" w:color="auto"/>
              <w:left w:val="nil"/>
              <w:bottom w:val="single" w:sz="4" w:space="0" w:color="auto"/>
              <w:right w:val="single" w:sz="4" w:space="0" w:color="auto"/>
            </w:tcBorders>
            <w:shd w:val="clear" w:color="auto" w:fill="C5E0B3" w:themeFill="accent6" w:themeFillTint="66"/>
            <w:noWrap/>
            <w:vAlign w:val="bottom"/>
            <w:hideMark/>
          </w:tcPr>
          <w:p w14:paraId="5254E861" w14:textId="77777777" w:rsidR="001F65DB" w:rsidRPr="00BB482B" w:rsidRDefault="001F65DB" w:rsidP="00310F0F">
            <w:pPr>
              <w:spacing w:after="0" w:line="240" w:lineRule="auto"/>
              <w:jc w:val="center"/>
              <w:rPr>
                <w:rFonts w:ascii="Times New Roman" w:eastAsia="Times New Roman" w:hAnsi="Times New Roman" w:cs="Times New Roman"/>
                <w:color w:val="000000"/>
                <w:lang w:eastAsia="lv-LV"/>
              </w:rPr>
            </w:pPr>
            <w:r w:rsidRPr="00BB482B">
              <w:rPr>
                <w:rFonts w:ascii="Times New Roman" w:eastAsia="Times New Roman" w:hAnsi="Times New Roman" w:cs="Times New Roman"/>
                <w:color w:val="000000"/>
                <w:lang w:eastAsia="lv-LV"/>
              </w:rPr>
              <w:t xml:space="preserve">                 1 655,20 </w:t>
            </w:r>
          </w:p>
        </w:tc>
        <w:tc>
          <w:tcPr>
            <w:tcW w:w="1417" w:type="dxa"/>
            <w:tcBorders>
              <w:top w:val="single" w:sz="4" w:space="0" w:color="auto"/>
              <w:left w:val="nil"/>
              <w:bottom w:val="single" w:sz="4" w:space="0" w:color="auto"/>
              <w:right w:val="single" w:sz="4" w:space="0" w:color="auto"/>
            </w:tcBorders>
            <w:shd w:val="clear" w:color="auto" w:fill="C5E0B3" w:themeFill="accent6" w:themeFillTint="66"/>
            <w:noWrap/>
            <w:vAlign w:val="bottom"/>
            <w:hideMark/>
          </w:tcPr>
          <w:p w14:paraId="1E63AF0D" w14:textId="77777777" w:rsidR="001F65DB" w:rsidRPr="00BB482B" w:rsidRDefault="001F65DB" w:rsidP="00310F0F">
            <w:pPr>
              <w:spacing w:after="0" w:line="240" w:lineRule="auto"/>
              <w:rPr>
                <w:rFonts w:ascii="Times New Roman" w:eastAsia="Times New Roman" w:hAnsi="Times New Roman" w:cs="Times New Roman"/>
                <w:color w:val="000000"/>
                <w:lang w:eastAsia="lv-LV"/>
              </w:rPr>
            </w:pPr>
            <w:r w:rsidRPr="00BB482B">
              <w:rPr>
                <w:rFonts w:ascii="Times New Roman" w:eastAsia="Times New Roman" w:hAnsi="Times New Roman" w:cs="Times New Roman"/>
                <w:color w:val="000000"/>
                <w:lang w:eastAsia="lv-LV"/>
              </w:rPr>
              <w:t>A/S "Virši"</w:t>
            </w:r>
          </w:p>
        </w:tc>
        <w:tc>
          <w:tcPr>
            <w:tcW w:w="1261" w:type="dxa"/>
            <w:tcBorders>
              <w:top w:val="single" w:sz="4" w:space="0" w:color="auto"/>
              <w:left w:val="nil"/>
              <w:bottom w:val="single" w:sz="4" w:space="0" w:color="auto"/>
              <w:right w:val="single" w:sz="4" w:space="0" w:color="auto"/>
            </w:tcBorders>
            <w:shd w:val="clear" w:color="auto" w:fill="C5E0B3" w:themeFill="accent6" w:themeFillTint="66"/>
            <w:noWrap/>
            <w:vAlign w:val="bottom"/>
            <w:hideMark/>
          </w:tcPr>
          <w:p w14:paraId="713F4915" w14:textId="77777777" w:rsidR="001F65DB" w:rsidRPr="00BB482B" w:rsidRDefault="001F65DB" w:rsidP="00310F0F">
            <w:pPr>
              <w:spacing w:after="0" w:line="240" w:lineRule="auto"/>
              <w:jc w:val="center"/>
              <w:rPr>
                <w:rFonts w:ascii="Times New Roman" w:eastAsia="Times New Roman" w:hAnsi="Times New Roman" w:cs="Times New Roman"/>
                <w:color w:val="000000"/>
                <w:lang w:eastAsia="lv-LV"/>
              </w:rPr>
            </w:pPr>
            <w:r w:rsidRPr="00BB482B">
              <w:rPr>
                <w:rFonts w:ascii="Times New Roman" w:eastAsia="Times New Roman" w:hAnsi="Times New Roman" w:cs="Times New Roman"/>
                <w:color w:val="000000"/>
                <w:lang w:eastAsia="lv-LV"/>
              </w:rPr>
              <w:t>31.01.2023.</w:t>
            </w:r>
          </w:p>
        </w:tc>
        <w:tc>
          <w:tcPr>
            <w:tcW w:w="1463" w:type="dxa"/>
            <w:tcBorders>
              <w:top w:val="single" w:sz="4" w:space="0" w:color="auto"/>
              <w:left w:val="nil"/>
              <w:bottom w:val="single" w:sz="4" w:space="0" w:color="auto"/>
              <w:right w:val="single" w:sz="4" w:space="0" w:color="auto"/>
            </w:tcBorders>
            <w:shd w:val="clear" w:color="auto" w:fill="C5E0B3" w:themeFill="accent6" w:themeFillTint="66"/>
            <w:noWrap/>
            <w:vAlign w:val="bottom"/>
            <w:hideMark/>
          </w:tcPr>
          <w:p w14:paraId="23E38FC9" w14:textId="77777777" w:rsidR="001F65DB" w:rsidRPr="00BB482B" w:rsidRDefault="001F65DB" w:rsidP="00310F0F">
            <w:pPr>
              <w:spacing w:after="0" w:line="240" w:lineRule="auto"/>
              <w:jc w:val="center"/>
              <w:rPr>
                <w:rFonts w:ascii="Times New Roman" w:eastAsia="Times New Roman" w:hAnsi="Times New Roman" w:cs="Times New Roman"/>
                <w:color w:val="000000"/>
                <w:lang w:eastAsia="lv-LV"/>
              </w:rPr>
            </w:pPr>
            <w:r w:rsidRPr="00BB482B">
              <w:rPr>
                <w:rFonts w:ascii="Times New Roman" w:eastAsia="Times New Roman" w:hAnsi="Times New Roman" w:cs="Times New Roman"/>
                <w:color w:val="000000"/>
                <w:lang w:eastAsia="lv-LV"/>
              </w:rPr>
              <w:t>1223010064R</w:t>
            </w:r>
          </w:p>
        </w:tc>
        <w:tc>
          <w:tcPr>
            <w:tcW w:w="1365" w:type="dxa"/>
            <w:tcBorders>
              <w:top w:val="nil"/>
              <w:left w:val="nil"/>
              <w:bottom w:val="nil"/>
              <w:right w:val="nil"/>
            </w:tcBorders>
            <w:shd w:val="clear" w:color="auto" w:fill="auto"/>
            <w:noWrap/>
            <w:vAlign w:val="bottom"/>
            <w:hideMark/>
          </w:tcPr>
          <w:p w14:paraId="6C0FCDE3" w14:textId="77777777" w:rsidR="001F65DB" w:rsidRPr="00BB482B" w:rsidRDefault="001F65DB" w:rsidP="00310F0F">
            <w:pPr>
              <w:spacing w:after="0" w:line="240" w:lineRule="auto"/>
              <w:jc w:val="center"/>
              <w:rPr>
                <w:rFonts w:ascii="Times New Roman" w:eastAsia="Times New Roman" w:hAnsi="Times New Roman" w:cs="Times New Roman"/>
                <w:color w:val="000000"/>
                <w:lang w:eastAsia="lv-LV"/>
              </w:rPr>
            </w:pPr>
          </w:p>
        </w:tc>
        <w:tc>
          <w:tcPr>
            <w:tcW w:w="455" w:type="dxa"/>
            <w:tcBorders>
              <w:top w:val="nil"/>
              <w:left w:val="nil"/>
              <w:bottom w:val="nil"/>
              <w:right w:val="nil"/>
            </w:tcBorders>
            <w:shd w:val="clear" w:color="auto" w:fill="auto"/>
            <w:noWrap/>
            <w:vAlign w:val="bottom"/>
            <w:hideMark/>
          </w:tcPr>
          <w:p w14:paraId="355A5C53" w14:textId="77777777" w:rsidR="001F65DB" w:rsidRPr="00BB482B" w:rsidRDefault="001F65DB" w:rsidP="00310F0F">
            <w:pPr>
              <w:spacing w:after="0" w:line="240" w:lineRule="auto"/>
              <w:rPr>
                <w:rFonts w:ascii="Times New Roman" w:eastAsia="Times New Roman" w:hAnsi="Times New Roman" w:cs="Times New Roman"/>
                <w:sz w:val="20"/>
                <w:szCs w:val="20"/>
                <w:lang w:eastAsia="lv-LV"/>
              </w:rPr>
            </w:pPr>
          </w:p>
        </w:tc>
        <w:tc>
          <w:tcPr>
            <w:tcW w:w="222" w:type="dxa"/>
            <w:tcBorders>
              <w:top w:val="nil"/>
              <w:left w:val="nil"/>
              <w:bottom w:val="nil"/>
              <w:right w:val="nil"/>
            </w:tcBorders>
            <w:shd w:val="clear" w:color="auto" w:fill="C5E0B3" w:themeFill="accent6" w:themeFillTint="66"/>
            <w:noWrap/>
            <w:vAlign w:val="bottom"/>
            <w:hideMark/>
          </w:tcPr>
          <w:p w14:paraId="6694B47E" w14:textId="77777777" w:rsidR="001F65DB" w:rsidRPr="00BB482B" w:rsidRDefault="001F65DB" w:rsidP="00310F0F">
            <w:pPr>
              <w:spacing w:after="0" w:line="240" w:lineRule="auto"/>
              <w:rPr>
                <w:rFonts w:ascii="Times New Roman" w:eastAsia="Times New Roman" w:hAnsi="Times New Roman" w:cs="Times New Roman"/>
                <w:sz w:val="20"/>
                <w:szCs w:val="20"/>
                <w:lang w:eastAsia="lv-LV"/>
              </w:rPr>
            </w:pPr>
          </w:p>
        </w:tc>
        <w:tc>
          <w:tcPr>
            <w:tcW w:w="553" w:type="dxa"/>
            <w:tcBorders>
              <w:top w:val="nil"/>
              <w:left w:val="nil"/>
              <w:bottom w:val="nil"/>
              <w:right w:val="nil"/>
            </w:tcBorders>
            <w:shd w:val="clear" w:color="auto" w:fill="C5E0B3" w:themeFill="accent6" w:themeFillTint="66"/>
            <w:noWrap/>
            <w:vAlign w:val="bottom"/>
            <w:hideMark/>
          </w:tcPr>
          <w:p w14:paraId="71DD2587" w14:textId="77777777" w:rsidR="001F65DB" w:rsidRPr="00BB482B" w:rsidRDefault="001F65DB" w:rsidP="00310F0F">
            <w:pPr>
              <w:spacing w:after="0" w:line="240" w:lineRule="auto"/>
              <w:rPr>
                <w:rFonts w:ascii="Times New Roman" w:eastAsia="Times New Roman" w:hAnsi="Times New Roman" w:cs="Times New Roman"/>
                <w:sz w:val="20"/>
                <w:szCs w:val="20"/>
                <w:lang w:eastAsia="lv-LV"/>
              </w:rPr>
            </w:pPr>
          </w:p>
        </w:tc>
        <w:tc>
          <w:tcPr>
            <w:tcW w:w="455" w:type="dxa"/>
            <w:tcBorders>
              <w:top w:val="nil"/>
              <w:left w:val="nil"/>
              <w:bottom w:val="nil"/>
              <w:right w:val="nil"/>
            </w:tcBorders>
            <w:shd w:val="clear" w:color="auto" w:fill="C5E0B3" w:themeFill="accent6" w:themeFillTint="66"/>
            <w:noWrap/>
            <w:vAlign w:val="bottom"/>
            <w:hideMark/>
          </w:tcPr>
          <w:p w14:paraId="4BF5B17D" w14:textId="77777777" w:rsidR="001F65DB" w:rsidRPr="00BB482B" w:rsidRDefault="001F65DB" w:rsidP="00310F0F">
            <w:pPr>
              <w:spacing w:after="0" w:line="240" w:lineRule="auto"/>
              <w:rPr>
                <w:rFonts w:ascii="Times New Roman" w:eastAsia="Times New Roman" w:hAnsi="Times New Roman" w:cs="Times New Roman"/>
                <w:sz w:val="20"/>
                <w:szCs w:val="20"/>
                <w:lang w:eastAsia="lv-LV"/>
              </w:rPr>
            </w:pPr>
          </w:p>
        </w:tc>
      </w:tr>
    </w:tbl>
    <w:p w14:paraId="3F28218E" w14:textId="77777777" w:rsidR="001F65DB" w:rsidRDefault="001F65DB" w:rsidP="001F65DB"/>
    <w:p w14:paraId="019C28EB" w14:textId="77777777" w:rsidR="001F65DB" w:rsidRDefault="001F65DB" w:rsidP="001F65DB">
      <w:pPr>
        <w:rPr>
          <w:rFonts w:ascii="Times New Roman" w:hAnsi="Times New Roman" w:cs="Times New Roman"/>
        </w:rPr>
      </w:pPr>
      <w:r w:rsidRPr="00BB482B">
        <w:rPr>
          <w:rFonts w:ascii="Times New Roman" w:hAnsi="Times New Roman" w:cs="Times New Roman"/>
        </w:rPr>
        <w:t xml:space="preserve">Kopējais rēķins Nr. 1223010064R par degvielu 10419.06 EUR. </w:t>
      </w:r>
    </w:p>
    <w:p w14:paraId="5EDA7B2A" w14:textId="77777777" w:rsidR="001F65DB" w:rsidRDefault="001F65DB" w:rsidP="001F65DB">
      <w:pPr>
        <w:rPr>
          <w:rFonts w:ascii="Times New Roman" w:hAnsi="Times New Roman" w:cs="Times New Roman"/>
        </w:rPr>
      </w:pPr>
      <w:r>
        <w:rPr>
          <w:rFonts w:ascii="Times New Roman" w:hAnsi="Times New Roman" w:cs="Times New Roman"/>
        </w:rPr>
        <w:t xml:space="preserve">Finanšu ekonomikas nodaļa atbilstoši darbinieku, kuri piedalījušies plūdu seku likvidēšanā/novēršanā, iesniegtajiem pamatojošajiem dokumentiem par </w:t>
      </w:r>
      <w:r w:rsidRPr="002C5562">
        <w:rPr>
          <w:rFonts w:ascii="Times New Roman" w:hAnsi="Times New Roman" w:cs="Times New Roman"/>
        </w:rPr>
        <w:t xml:space="preserve">degvielas izlietojumu plūdu laikā, </w:t>
      </w:r>
      <w:r>
        <w:rPr>
          <w:rFonts w:ascii="Times New Roman" w:hAnsi="Times New Roman" w:cs="Times New Roman"/>
        </w:rPr>
        <w:t xml:space="preserve">izdalījusi un aprēķinājusi no rēķina summu, kura attiecināma uz izdevumiem, kas apmaksājami no budžeta tāmes – Avārijas </w:t>
      </w:r>
      <w:proofErr w:type="spellStart"/>
      <w:r>
        <w:rPr>
          <w:rFonts w:ascii="Times New Roman" w:hAnsi="Times New Roman" w:cs="Times New Roman"/>
        </w:rPr>
        <w:t>utml</w:t>
      </w:r>
      <w:proofErr w:type="spellEnd"/>
      <w:r>
        <w:rPr>
          <w:rFonts w:ascii="Times New Roman" w:hAnsi="Times New Roman" w:cs="Times New Roman"/>
        </w:rPr>
        <w:t>. seku likvidēšanas līdzekļi (konts 06.600.01)</w:t>
      </w:r>
    </w:p>
    <w:p w14:paraId="5391E394" w14:textId="77777777" w:rsidR="001F65DB" w:rsidRDefault="001F65DB" w:rsidP="001F65DB">
      <w:pPr>
        <w:rPr>
          <w:rFonts w:ascii="Times New Roman" w:hAnsi="Times New Roman" w:cs="Times New Roman"/>
          <w:sz w:val="24"/>
          <w:szCs w:val="24"/>
        </w:rPr>
      </w:pPr>
      <w:r w:rsidRPr="000342E6">
        <w:rPr>
          <w:noProof/>
          <w:color w:val="FF0000"/>
        </w:rPr>
        <w:lastRenderedPageBreak/>
        <mc:AlternateContent>
          <mc:Choice Requires="wps">
            <w:drawing>
              <wp:anchor distT="0" distB="0" distL="114300" distR="114300" simplePos="0" relativeHeight="251659264" behindDoc="0" locked="0" layoutInCell="1" allowOverlap="1" wp14:anchorId="7D2FA2AF" wp14:editId="27811F18">
                <wp:simplePos x="0" y="0"/>
                <wp:positionH relativeFrom="column">
                  <wp:posOffset>4201549</wp:posOffset>
                </wp:positionH>
                <wp:positionV relativeFrom="paragraph">
                  <wp:posOffset>4048182</wp:posOffset>
                </wp:positionV>
                <wp:extent cx="468979" cy="6824"/>
                <wp:effectExtent l="0" t="0" r="26670" b="31750"/>
                <wp:wrapNone/>
                <wp:docPr id="1567314632" name="Freeform: Shape 4"/>
                <wp:cNvGraphicFramePr/>
                <a:graphic xmlns:a="http://schemas.openxmlformats.org/drawingml/2006/main">
                  <a:graphicData uri="http://schemas.microsoft.com/office/word/2010/wordprocessingShape">
                    <wps:wsp>
                      <wps:cNvSpPr/>
                      <wps:spPr>
                        <a:xfrm>
                          <a:off x="0" y="0"/>
                          <a:ext cx="468979" cy="6824"/>
                        </a:xfrm>
                        <a:custGeom>
                          <a:avLst/>
                          <a:gdLst>
                            <a:gd name="connsiteX0" fmla="*/ 0 w 468979"/>
                            <a:gd name="connsiteY0" fmla="*/ 0 h 6824"/>
                            <a:gd name="connsiteX1" fmla="*/ 436728 w 468979"/>
                            <a:gd name="connsiteY1" fmla="*/ 6824 h 6824"/>
                            <a:gd name="connsiteX2" fmla="*/ 402609 w 468979"/>
                            <a:gd name="connsiteY2" fmla="*/ 0 h 6824"/>
                          </a:gdLst>
                          <a:ahLst/>
                          <a:cxnLst>
                            <a:cxn ang="0">
                              <a:pos x="connsiteX0" y="connsiteY0"/>
                            </a:cxn>
                            <a:cxn ang="0">
                              <a:pos x="connsiteX1" y="connsiteY1"/>
                            </a:cxn>
                            <a:cxn ang="0">
                              <a:pos x="connsiteX2" y="connsiteY2"/>
                            </a:cxn>
                          </a:cxnLst>
                          <a:rect l="l" t="t" r="r" b="b"/>
                          <a:pathLst>
                            <a:path w="468979" h="6824">
                              <a:moveTo>
                                <a:pt x="0" y="0"/>
                              </a:moveTo>
                              <a:lnTo>
                                <a:pt x="436728" y="6824"/>
                              </a:lnTo>
                              <a:cubicBezTo>
                                <a:pt x="503829" y="6824"/>
                                <a:pt x="453219" y="3412"/>
                                <a:pt x="402609" y="0"/>
                              </a:cubicBezTo>
                            </a:path>
                          </a:pathLst>
                        </a:cu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4D1398A" id="Freeform: Shape 4" o:spid="_x0000_s1026" style="position:absolute;margin-left:330.85pt;margin-top:318.75pt;width:36.95pt;height:.5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468979,68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" path="m,l436728,6824c503829,6824,453219,3412,402609,e" fillcolor="red" strokecolor="red" strokeweight="1pt">
                <v:stroke joinstyle="miter"/>
                <v:path arrowok="t" o:connecttype="custom" o:connectlocs="0,0;436728,6824;402609,0" o:connectangles="0,0,0"/>
              </v:shape>
            </w:pict>
          </mc:Fallback>
        </mc:AlternateContent>
      </w:r>
      <w:r w:rsidRPr="000B13DE">
        <w:rPr>
          <w:noProof/>
        </w:rPr>
        <w:drawing>
          <wp:inline distT="0" distB="0" distL="0" distR="0" wp14:anchorId="1F929797" wp14:editId="55CE345A">
            <wp:extent cx="5972175" cy="5276850"/>
            <wp:effectExtent l="0" t="0" r="9525" b="0"/>
            <wp:docPr id="1" name="Attēls 1" descr="A picture containing text, receipt, font,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descr="A picture containing text, receipt, font, screenshot&#10;&#10;Description automatically generated"/>
                    <pic:cNvPicPr/>
                  </pic:nvPicPr>
                  <pic:blipFill rotWithShape="1">
                    <a:blip r:embed="rId6"/>
                    <a:srcRect b="9713"/>
                    <a:stretch/>
                  </pic:blipFill>
                  <pic:spPr bwMode="auto">
                    <a:xfrm>
                      <a:off x="0" y="0"/>
                      <a:ext cx="5972175" cy="5276850"/>
                    </a:xfrm>
                    <a:prstGeom prst="rect">
                      <a:avLst/>
                    </a:prstGeom>
                    <a:ln>
                      <a:noFill/>
                    </a:ln>
                    <a:extLst>
                      <a:ext uri="{53640926-AAD7-44D8-BBD7-CCE9431645EC}">
                        <a14:shadowObscured xmlns:a14="http://schemas.microsoft.com/office/drawing/2010/main"/>
                      </a:ext>
                    </a:extLst>
                  </pic:spPr>
                </pic:pic>
              </a:graphicData>
            </a:graphic>
          </wp:inline>
        </w:drawing>
      </w:r>
      <w:r w:rsidRPr="00681F9D">
        <w:rPr>
          <w:rFonts w:ascii="Times New Roman" w:hAnsi="Times New Roman" w:cs="Times New Roman"/>
          <w:b/>
          <w:bCs/>
          <w:sz w:val="24"/>
          <w:szCs w:val="24"/>
        </w:rPr>
        <w:t>Punkts nr. 3</w:t>
      </w:r>
    </w:p>
    <w:p w14:paraId="1ED494A3" w14:textId="77777777" w:rsidR="001F65DB" w:rsidRPr="007E5518" w:rsidRDefault="001F65DB" w:rsidP="001F65DB">
      <w:pPr>
        <w:jc w:val="both"/>
        <w:rPr>
          <w:rFonts w:ascii="Times New Roman" w:hAnsi="Times New Roman" w:cs="Times New Roman"/>
          <w:sz w:val="24"/>
          <w:szCs w:val="24"/>
        </w:rPr>
      </w:pPr>
      <w:r w:rsidRPr="007E5518">
        <w:rPr>
          <w:rFonts w:ascii="Times New Roman" w:hAnsi="Times New Roman" w:cs="Times New Roman"/>
          <w:sz w:val="24"/>
          <w:szCs w:val="24"/>
        </w:rPr>
        <w:t xml:space="preserve">68.pozīcija </w:t>
      </w:r>
    </w:p>
    <w:p w14:paraId="5C56EBF5" w14:textId="77777777" w:rsidR="001F65DB" w:rsidRDefault="001F65DB" w:rsidP="001F65DB">
      <w:pPr>
        <w:jc w:val="both"/>
        <w:rPr>
          <w:rFonts w:ascii="Times New Roman" w:hAnsi="Times New Roman" w:cs="Times New Roman"/>
        </w:rPr>
      </w:pPr>
      <w:r w:rsidRPr="007E5518">
        <w:rPr>
          <w:rFonts w:ascii="Times New Roman" w:hAnsi="Times New Roman" w:cs="Times New Roman"/>
        </w:rPr>
        <w:t xml:space="preserve">Aizsargdambja glābšanas darbi bija sekas, ko radīja Daugavas ūdens, ledus un vižņu izraisītais līmenis un tā ietekme uz aizsargdambi. Lai novērstu cēloni,  tika veikti Daugavas un Sakas upes kontrolmērījumi (ledus virsmas un ūdens līmeņa) posmā no Sakas salas </w:t>
      </w:r>
      <w:proofErr w:type="spellStart"/>
      <w:r w:rsidRPr="007E5518">
        <w:rPr>
          <w:rFonts w:ascii="Times New Roman" w:hAnsi="Times New Roman" w:cs="Times New Roman"/>
        </w:rPr>
        <w:t>leiteces</w:t>
      </w:r>
      <w:proofErr w:type="spellEnd"/>
      <w:r w:rsidRPr="007E5518">
        <w:rPr>
          <w:rFonts w:ascii="Times New Roman" w:hAnsi="Times New Roman" w:cs="Times New Roman"/>
        </w:rPr>
        <w:t>, kur savienojas Saka ar Daugavu līdz Jēkabpils pilsētas teritorijas robežai (Dienvidaustrumi) uz Daugavas augšteci. Pēc šo mērījum</w:t>
      </w:r>
      <w:r>
        <w:rPr>
          <w:rFonts w:ascii="Times New Roman" w:hAnsi="Times New Roman" w:cs="Times New Roman"/>
        </w:rPr>
        <w:t>u</w:t>
      </w:r>
      <w:r w:rsidRPr="007E5518">
        <w:rPr>
          <w:rFonts w:ascii="Times New Roman" w:hAnsi="Times New Roman" w:cs="Times New Roman"/>
        </w:rPr>
        <w:t xml:space="preserve"> veikšanas tika noteiktas divi upes posmi kuros bija vislielākais </w:t>
      </w:r>
      <w:proofErr w:type="spellStart"/>
      <w:r w:rsidRPr="007E5518">
        <w:rPr>
          <w:rFonts w:ascii="Times New Roman" w:hAnsi="Times New Roman" w:cs="Times New Roman"/>
        </w:rPr>
        <w:t>garenkritums</w:t>
      </w:r>
      <w:proofErr w:type="spellEnd"/>
      <w:r w:rsidRPr="007E5518">
        <w:rPr>
          <w:rFonts w:ascii="Times New Roman" w:hAnsi="Times New Roman" w:cs="Times New Roman"/>
        </w:rPr>
        <w:t xml:space="preserve">: 1. Sakas tilta augšteces starpība ar tilta </w:t>
      </w:r>
      <w:proofErr w:type="spellStart"/>
      <w:r w:rsidRPr="007E5518">
        <w:rPr>
          <w:rFonts w:ascii="Times New Roman" w:hAnsi="Times New Roman" w:cs="Times New Roman"/>
        </w:rPr>
        <w:t>leiteci</w:t>
      </w:r>
      <w:proofErr w:type="spellEnd"/>
      <w:r w:rsidRPr="007E5518">
        <w:rPr>
          <w:rFonts w:ascii="Times New Roman" w:hAnsi="Times New Roman" w:cs="Times New Roman"/>
        </w:rPr>
        <w:t xml:space="preserve"> aptuveni 1,0 m. 2. </w:t>
      </w:r>
      <w:proofErr w:type="spellStart"/>
      <w:r w:rsidRPr="007E5518">
        <w:rPr>
          <w:rFonts w:ascii="Times New Roman" w:hAnsi="Times New Roman" w:cs="Times New Roman"/>
        </w:rPr>
        <w:t>Daugavsalas</w:t>
      </w:r>
      <w:proofErr w:type="spellEnd"/>
      <w:r w:rsidRPr="007E5518">
        <w:rPr>
          <w:rFonts w:ascii="Times New Roman" w:hAnsi="Times New Roman" w:cs="Times New Roman"/>
        </w:rPr>
        <w:t xml:space="preserve"> (Notekūdeņu attīrīšanas salas) tilts un attīrīšanas iekārtu aizsargdambja </w:t>
      </w:r>
      <w:proofErr w:type="spellStart"/>
      <w:r w:rsidRPr="007E5518">
        <w:rPr>
          <w:rFonts w:ascii="Times New Roman" w:hAnsi="Times New Roman" w:cs="Times New Roman"/>
        </w:rPr>
        <w:t>leitece</w:t>
      </w:r>
      <w:proofErr w:type="spellEnd"/>
      <w:r w:rsidRPr="007E5518">
        <w:rPr>
          <w:rFonts w:ascii="Times New Roman" w:hAnsi="Times New Roman" w:cs="Times New Roman"/>
        </w:rPr>
        <w:t xml:space="preserve"> (posms uz Mazo Daugavu) aptuveni 0.6m. Tika veikti ledus, vižņu ekskavācijas darbi, lai palielinātu Sakas upes un Daugavas aktīvo šķērsgriezuma laukumu, kas var </w:t>
      </w:r>
      <w:proofErr w:type="spellStart"/>
      <w:r w:rsidRPr="007E5518">
        <w:rPr>
          <w:rFonts w:ascii="Times New Roman" w:hAnsi="Times New Roman" w:cs="Times New Roman"/>
        </w:rPr>
        <w:t>caurvadīt</w:t>
      </w:r>
      <w:proofErr w:type="spellEnd"/>
      <w:r w:rsidRPr="007E5518">
        <w:rPr>
          <w:rFonts w:ascii="Times New Roman" w:hAnsi="Times New Roman" w:cs="Times New Roman"/>
        </w:rPr>
        <w:t xml:space="preserve"> ūdens un vižņu masas caurplūdi, šādā veidā samazinot ūdens līmeņa, ledus vižņu radītā uzstādinājuma daudzumu Daugavā Jēkabpils pilsētā, kā arī samazinot aizsargdambja pārraušanas riskus un teritoriju applūšanu. Ūdens līmenim krītoties, tika konstatēta krasta erozija un izskalojumi, Sakas tiltam pieguļošajā teritorijā. Šo izskalojumu novēršanai tika veikti remontdarbi, lai atjaunotu un saglabātu krasta noturību. Par darbu izpildi tika sastādīts  darbu nodošanas - pieņemšanas akts Nr. 2 par kopējo summu EUR 10080,51 .</w:t>
      </w:r>
    </w:p>
    <w:p w14:paraId="0DA6FF6E" w14:textId="77777777" w:rsidR="001F65DB" w:rsidRDefault="001F65DB" w:rsidP="001F65DB">
      <w:pPr>
        <w:jc w:val="both"/>
        <w:rPr>
          <w:rFonts w:ascii="Times New Roman" w:hAnsi="Times New Roman" w:cs="Times New Roman"/>
        </w:rPr>
      </w:pPr>
      <w:r>
        <w:rPr>
          <w:rFonts w:ascii="Times New Roman" w:hAnsi="Times New Roman" w:cs="Times New Roman"/>
        </w:rPr>
        <w:t xml:space="preserve">Darbi tika veikti Sakas tilta piegulošajā teritorijā, kas robežojas ar </w:t>
      </w:r>
      <w:r w:rsidRPr="000342E6">
        <w:rPr>
          <w:rFonts w:ascii="Times New Roman" w:hAnsi="Times New Roman" w:cs="Times New Roman"/>
        </w:rPr>
        <w:t>Daugavas kreisā krasta aizsargdambi</w:t>
      </w:r>
      <w:r>
        <w:rPr>
          <w:rFonts w:ascii="Times New Roman" w:hAnsi="Times New Roman" w:cs="Times New Roman"/>
        </w:rPr>
        <w:t>.</w:t>
      </w:r>
    </w:p>
    <w:p w14:paraId="5AA1E83D" w14:textId="77777777" w:rsidR="001F65DB" w:rsidRDefault="001F65DB" w:rsidP="001F65DB">
      <w:pPr>
        <w:jc w:val="both"/>
        <w:rPr>
          <w:rFonts w:ascii="Times New Roman" w:hAnsi="Times New Roman" w:cs="Times New Roman"/>
        </w:rPr>
      </w:pPr>
    </w:p>
    <w:p w14:paraId="10575EBB" w14:textId="77777777" w:rsidR="001F65DB" w:rsidRDefault="001F65DB" w:rsidP="001F65DB">
      <w:pPr>
        <w:jc w:val="both"/>
        <w:rPr>
          <w:rFonts w:ascii="Times New Roman" w:hAnsi="Times New Roman" w:cs="Times New Roman"/>
        </w:rPr>
      </w:pPr>
    </w:p>
    <w:p w14:paraId="02D9D500" w14:textId="77777777" w:rsidR="001F65DB" w:rsidRDefault="001F65DB" w:rsidP="001F65DB">
      <w:pPr>
        <w:jc w:val="both"/>
        <w:rPr>
          <w:rFonts w:ascii="Times New Roman" w:hAnsi="Times New Roman" w:cs="Times New Roman"/>
        </w:rPr>
      </w:pPr>
    </w:p>
    <w:p w14:paraId="79CD02CA" w14:textId="77777777" w:rsidR="001F65DB" w:rsidRDefault="001F65DB" w:rsidP="001F65DB">
      <w:pPr>
        <w:rPr>
          <w:rFonts w:eastAsia="Times New Roman"/>
          <w:lang w:val="en-US"/>
        </w:rPr>
      </w:pPr>
      <w:bookmarkStart w:id="0" w:name="_MailOriginal"/>
      <w:r>
        <w:rPr>
          <w:rFonts w:eastAsia="Times New Roman"/>
          <w:b/>
          <w:bCs/>
          <w:lang w:val="en-US"/>
        </w:rPr>
        <w:t>From:</w:t>
      </w:r>
      <w:r>
        <w:rPr>
          <w:rFonts w:eastAsia="Times New Roman"/>
          <w:lang w:val="en-US"/>
        </w:rPr>
        <w:t xml:space="preserve"> Juris </w:t>
      </w:r>
      <w:proofErr w:type="spellStart"/>
      <w:r>
        <w:rPr>
          <w:rFonts w:eastAsia="Times New Roman"/>
          <w:lang w:val="en-US"/>
        </w:rPr>
        <w:t>Kozuliņš</w:t>
      </w:r>
      <w:proofErr w:type="spellEnd"/>
      <w:r>
        <w:rPr>
          <w:rFonts w:eastAsia="Times New Roman"/>
          <w:lang w:val="en-US"/>
        </w:rPr>
        <w:t xml:space="preserve"> &lt;juris.kozulins@jekabpils.lv&gt; </w:t>
      </w:r>
      <w:r>
        <w:rPr>
          <w:rFonts w:eastAsia="Times New Roman"/>
          <w:lang w:val="en-US"/>
        </w:rPr>
        <w:br/>
      </w:r>
      <w:r>
        <w:rPr>
          <w:rFonts w:eastAsia="Times New Roman"/>
          <w:b/>
          <w:bCs/>
          <w:lang w:val="en-US"/>
        </w:rPr>
        <w:t>Sent:</w:t>
      </w:r>
      <w:r>
        <w:rPr>
          <w:rFonts w:eastAsia="Times New Roman"/>
          <w:lang w:val="en-US"/>
        </w:rPr>
        <w:t xml:space="preserve"> Friday, April 28, </w:t>
      </w:r>
      <w:proofErr w:type="gramStart"/>
      <w:r>
        <w:rPr>
          <w:rFonts w:eastAsia="Times New Roman"/>
          <w:lang w:val="en-US"/>
        </w:rPr>
        <w:t>2023</w:t>
      </w:r>
      <w:proofErr w:type="gramEnd"/>
      <w:r>
        <w:rPr>
          <w:rFonts w:eastAsia="Times New Roman"/>
          <w:lang w:val="en-US"/>
        </w:rPr>
        <w:t xml:space="preserve"> 11:13 AM</w:t>
      </w:r>
      <w:r>
        <w:rPr>
          <w:rFonts w:eastAsia="Times New Roman"/>
          <w:lang w:val="en-US"/>
        </w:rPr>
        <w:br/>
      </w:r>
      <w:r>
        <w:rPr>
          <w:rFonts w:eastAsia="Times New Roman"/>
          <w:b/>
          <w:bCs/>
          <w:lang w:val="en-US"/>
        </w:rPr>
        <w:t>To:</w:t>
      </w:r>
      <w:r>
        <w:rPr>
          <w:rFonts w:eastAsia="Times New Roman"/>
          <w:lang w:val="en-US"/>
        </w:rPr>
        <w:t xml:space="preserve"> Solvita Vaivode &lt;Solvita.Vaivode@varam.gov.lv&gt;; </w:t>
      </w:r>
      <w:proofErr w:type="spellStart"/>
      <w:r>
        <w:rPr>
          <w:rFonts w:eastAsia="Times New Roman"/>
          <w:lang w:val="en-US"/>
        </w:rPr>
        <w:t>Tālis</w:t>
      </w:r>
      <w:proofErr w:type="spellEnd"/>
      <w:r>
        <w:rPr>
          <w:rFonts w:eastAsia="Times New Roman"/>
          <w:lang w:val="en-US"/>
        </w:rPr>
        <w:t xml:space="preserve"> </w:t>
      </w:r>
      <w:proofErr w:type="spellStart"/>
      <w:r>
        <w:rPr>
          <w:rFonts w:eastAsia="Times New Roman"/>
          <w:lang w:val="en-US"/>
        </w:rPr>
        <w:t>Zalva</w:t>
      </w:r>
      <w:proofErr w:type="spellEnd"/>
      <w:r>
        <w:rPr>
          <w:rFonts w:eastAsia="Times New Roman"/>
          <w:lang w:val="en-US"/>
        </w:rPr>
        <w:t xml:space="preserve"> &lt;talis.zalva@jekabpils.lv&gt;</w:t>
      </w:r>
      <w:r>
        <w:rPr>
          <w:rFonts w:eastAsia="Times New Roman"/>
          <w:lang w:val="en-US"/>
        </w:rPr>
        <w:br/>
      </w:r>
      <w:r>
        <w:rPr>
          <w:rFonts w:eastAsia="Times New Roman"/>
          <w:b/>
          <w:bCs/>
          <w:lang w:val="en-US"/>
        </w:rPr>
        <w:t>Subject:</w:t>
      </w:r>
      <w:r>
        <w:rPr>
          <w:rFonts w:eastAsia="Times New Roman"/>
          <w:lang w:val="en-US"/>
        </w:rPr>
        <w:t xml:space="preserve"> </w:t>
      </w:r>
      <w:proofErr w:type="spellStart"/>
      <w:r>
        <w:rPr>
          <w:rFonts w:eastAsia="Times New Roman"/>
          <w:lang w:val="en-US"/>
        </w:rPr>
        <w:t>Skaidrojums</w:t>
      </w:r>
      <w:proofErr w:type="spellEnd"/>
      <w:r>
        <w:rPr>
          <w:rFonts w:eastAsia="Times New Roman"/>
          <w:lang w:val="en-US"/>
        </w:rPr>
        <w:t xml:space="preserve"> par </w:t>
      </w:r>
      <w:proofErr w:type="spellStart"/>
      <w:r>
        <w:rPr>
          <w:rFonts w:eastAsia="Times New Roman"/>
          <w:lang w:val="en-US"/>
        </w:rPr>
        <w:t>ventilācijas</w:t>
      </w:r>
      <w:proofErr w:type="spellEnd"/>
      <w:r>
        <w:rPr>
          <w:rFonts w:eastAsia="Times New Roman"/>
          <w:lang w:val="en-US"/>
        </w:rPr>
        <w:t xml:space="preserve"> </w:t>
      </w:r>
      <w:proofErr w:type="spellStart"/>
      <w:r>
        <w:rPr>
          <w:rFonts w:eastAsia="Times New Roman"/>
          <w:lang w:val="en-US"/>
        </w:rPr>
        <w:t>sistēmu</w:t>
      </w:r>
      <w:proofErr w:type="spellEnd"/>
      <w:r>
        <w:rPr>
          <w:rFonts w:eastAsia="Times New Roman"/>
          <w:lang w:val="en-US"/>
        </w:rPr>
        <w:t xml:space="preserve"> </w:t>
      </w:r>
      <w:proofErr w:type="spellStart"/>
      <w:r>
        <w:rPr>
          <w:rFonts w:eastAsia="Times New Roman"/>
          <w:lang w:val="en-US"/>
        </w:rPr>
        <w:t>objektā</w:t>
      </w:r>
      <w:proofErr w:type="spellEnd"/>
      <w:r>
        <w:rPr>
          <w:rFonts w:eastAsia="Times New Roman"/>
          <w:lang w:val="en-US"/>
        </w:rPr>
        <w:t xml:space="preserve"> "</w:t>
      </w:r>
      <w:proofErr w:type="spellStart"/>
      <w:r>
        <w:rPr>
          <w:rFonts w:eastAsia="Times New Roman"/>
          <w:lang w:val="en-US"/>
        </w:rPr>
        <w:t>Sporta</w:t>
      </w:r>
      <w:proofErr w:type="spellEnd"/>
      <w:r>
        <w:rPr>
          <w:rFonts w:eastAsia="Times New Roman"/>
          <w:lang w:val="en-US"/>
        </w:rPr>
        <w:t xml:space="preserve"> </w:t>
      </w:r>
      <w:proofErr w:type="spellStart"/>
      <w:r>
        <w:rPr>
          <w:rFonts w:eastAsia="Times New Roman"/>
          <w:lang w:val="en-US"/>
        </w:rPr>
        <w:t>ēka</w:t>
      </w:r>
      <w:proofErr w:type="spellEnd"/>
      <w:r>
        <w:rPr>
          <w:rFonts w:eastAsia="Times New Roman"/>
          <w:lang w:val="en-US"/>
        </w:rPr>
        <w:t xml:space="preserve">", </w:t>
      </w:r>
      <w:proofErr w:type="spellStart"/>
      <w:r>
        <w:rPr>
          <w:rFonts w:eastAsia="Times New Roman"/>
          <w:lang w:val="en-US"/>
        </w:rPr>
        <w:t>ēkas</w:t>
      </w:r>
      <w:proofErr w:type="spellEnd"/>
      <w:r>
        <w:rPr>
          <w:rFonts w:eastAsia="Times New Roman"/>
          <w:lang w:val="en-US"/>
        </w:rPr>
        <w:t xml:space="preserve"> </w:t>
      </w:r>
      <w:proofErr w:type="spellStart"/>
      <w:r>
        <w:rPr>
          <w:rFonts w:eastAsia="Times New Roman"/>
          <w:lang w:val="en-US"/>
        </w:rPr>
        <w:t>kadastra</w:t>
      </w:r>
      <w:proofErr w:type="spellEnd"/>
      <w:r>
        <w:rPr>
          <w:rFonts w:eastAsia="Times New Roman"/>
          <w:lang w:val="en-US"/>
        </w:rPr>
        <w:t xml:space="preserve"> </w:t>
      </w:r>
      <w:proofErr w:type="spellStart"/>
      <w:r>
        <w:rPr>
          <w:rFonts w:eastAsia="Times New Roman"/>
          <w:lang w:val="en-US"/>
        </w:rPr>
        <w:t>numurs</w:t>
      </w:r>
      <w:proofErr w:type="spellEnd"/>
      <w:r>
        <w:rPr>
          <w:rFonts w:eastAsia="Times New Roman"/>
          <w:lang w:val="en-US"/>
        </w:rPr>
        <w:t xml:space="preserve">: 56010020201029, </w:t>
      </w:r>
      <w:proofErr w:type="spellStart"/>
      <w:r>
        <w:rPr>
          <w:rFonts w:eastAsia="Times New Roman"/>
          <w:lang w:val="en-US"/>
        </w:rPr>
        <w:t>adrese</w:t>
      </w:r>
      <w:proofErr w:type="spellEnd"/>
      <w:r>
        <w:rPr>
          <w:rFonts w:eastAsia="Times New Roman"/>
          <w:lang w:val="en-US"/>
        </w:rPr>
        <w:t xml:space="preserve">: </w:t>
      </w:r>
      <w:proofErr w:type="spellStart"/>
      <w:r>
        <w:rPr>
          <w:rFonts w:eastAsia="Times New Roman"/>
          <w:lang w:val="en-US"/>
        </w:rPr>
        <w:t>Brīvības</w:t>
      </w:r>
      <w:proofErr w:type="spellEnd"/>
      <w:r>
        <w:rPr>
          <w:rFonts w:eastAsia="Times New Roman"/>
          <w:lang w:val="en-US"/>
        </w:rPr>
        <w:t xml:space="preserve"> </w:t>
      </w:r>
      <w:proofErr w:type="spellStart"/>
      <w:r>
        <w:rPr>
          <w:rFonts w:eastAsia="Times New Roman"/>
          <w:lang w:val="en-US"/>
        </w:rPr>
        <w:t>iela</w:t>
      </w:r>
      <w:proofErr w:type="spellEnd"/>
      <w:r>
        <w:rPr>
          <w:rFonts w:eastAsia="Times New Roman"/>
          <w:lang w:val="en-US"/>
        </w:rPr>
        <w:t xml:space="preserve"> 2J, </w:t>
      </w:r>
      <w:proofErr w:type="spellStart"/>
      <w:r>
        <w:rPr>
          <w:rFonts w:eastAsia="Times New Roman"/>
          <w:lang w:val="en-US"/>
        </w:rPr>
        <w:t>Jēkabpils</w:t>
      </w:r>
      <w:proofErr w:type="spellEnd"/>
      <w:r>
        <w:rPr>
          <w:rFonts w:eastAsia="Times New Roman"/>
          <w:lang w:val="en-US"/>
        </w:rPr>
        <w:t xml:space="preserve">, </w:t>
      </w:r>
      <w:proofErr w:type="spellStart"/>
      <w:r>
        <w:rPr>
          <w:rFonts w:eastAsia="Times New Roman"/>
          <w:lang w:val="en-US"/>
        </w:rPr>
        <w:t>Jēkabpils</w:t>
      </w:r>
      <w:proofErr w:type="spellEnd"/>
      <w:r>
        <w:rPr>
          <w:rFonts w:eastAsia="Times New Roman"/>
          <w:lang w:val="en-US"/>
        </w:rPr>
        <w:t xml:space="preserve"> </w:t>
      </w:r>
      <w:proofErr w:type="spellStart"/>
      <w:r>
        <w:rPr>
          <w:rFonts w:eastAsia="Times New Roman"/>
          <w:lang w:val="en-US"/>
        </w:rPr>
        <w:t>novads</w:t>
      </w:r>
      <w:proofErr w:type="spellEnd"/>
      <w:r>
        <w:rPr>
          <w:rFonts w:eastAsia="Times New Roman"/>
          <w:lang w:val="en-US"/>
        </w:rPr>
        <w:t>, LV-5201</w:t>
      </w:r>
    </w:p>
    <w:p w14:paraId="48F0FC84" w14:textId="77777777" w:rsidR="001F65DB" w:rsidRDefault="001F65DB" w:rsidP="001F65DB"/>
    <w:p w14:paraId="60142B8B" w14:textId="77777777" w:rsidR="001F65DB" w:rsidRDefault="001F65DB" w:rsidP="001F65DB">
      <w:pPr>
        <w:shd w:val="clear" w:color="auto" w:fill="FFEB9C"/>
        <w:spacing w:line="240" w:lineRule="atLeast"/>
        <w:rPr>
          <w:rFonts w:eastAsia="Times New Roman"/>
          <w:color w:val="000000"/>
          <w:sz w:val="20"/>
          <w:szCs w:val="20"/>
        </w:rPr>
      </w:pPr>
      <w:r>
        <w:rPr>
          <w:rFonts w:eastAsia="Times New Roman"/>
          <w:b/>
          <w:bCs/>
          <w:color w:val="9C6500"/>
          <w:sz w:val="20"/>
          <w:szCs w:val="20"/>
        </w:rPr>
        <w:t>INFORMĀCIJA:</w:t>
      </w:r>
      <w:r>
        <w:rPr>
          <w:rFonts w:eastAsia="Times New Roman"/>
          <w:b/>
          <w:bCs/>
          <w:color w:val="000000"/>
          <w:sz w:val="20"/>
          <w:szCs w:val="20"/>
        </w:rPr>
        <w:t xml:space="preserve"> Šis e-pasts ir nosūtīts no adreses, kura nepieder Jūsu organizācijai.</w:t>
      </w:r>
    </w:p>
    <w:p w14:paraId="00D75A4D" w14:textId="77777777" w:rsidR="001F65DB" w:rsidRDefault="001F65DB" w:rsidP="001F65DB">
      <w:pPr>
        <w:rPr>
          <w:rFonts w:eastAsia="Times New Roman"/>
        </w:rPr>
      </w:pPr>
    </w:p>
    <w:p w14:paraId="60AFF78A" w14:textId="77777777" w:rsidR="001F65DB" w:rsidRDefault="001F65DB" w:rsidP="001F65DB">
      <w:pPr>
        <w:rPr>
          <w:rFonts w:eastAsia="Times New Roman"/>
          <w:color w:val="000000"/>
          <w:sz w:val="24"/>
          <w:szCs w:val="24"/>
        </w:rPr>
      </w:pPr>
      <w:r>
        <w:rPr>
          <w:rStyle w:val="contentpasted0"/>
          <w:rFonts w:eastAsia="Times New Roman"/>
          <w:color w:val="000000"/>
          <w:sz w:val="24"/>
          <w:szCs w:val="24"/>
          <w:shd w:val="clear" w:color="auto" w:fill="FFFFFF"/>
        </w:rPr>
        <w:t>Labdien!</w:t>
      </w:r>
    </w:p>
    <w:p w14:paraId="59B8527B" w14:textId="77777777" w:rsidR="001F65DB" w:rsidRDefault="001F65DB" w:rsidP="001F65DB">
      <w:pPr>
        <w:rPr>
          <w:rFonts w:eastAsia="Times New Roman"/>
          <w:color w:val="000000"/>
          <w:sz w:val="24"/>
          <w:szCs w:val="24"/>
        </w:rPr>
      </w:pPr>
      <w:r>
        <w:rPr>
          <w:rStyle w:val="contentpasted0"/>
          <w:rFonts w:eastAsia="Times New Roman"/>
          <w:color w:val="000000"/>
          <w:sz w:val="24"/>
          <w:szCs w:val="24"/>
          <w:shd w:val="clear" w:color="auto" w:fill="FFFFFF"/>
        </w:rPr>
        <w:t>Apliecinu, ka objektā "Sporta ēka", ēkas kadastra numurs: 56010020201029, adrese: Brīvības iela 2J, Jēkabpils, Jēkabpils novads, LV-5201, gaisa apstrādes iekārta (rekuperācijas sistēma) VERSO-R-1400 atrodas ēkas pagraba stāva telpās. Gaisa iekārta nodrošina gaisa kvalitāti pagraba ēkas telpām, kur atrodas vingrošanas, boksa, svaru zāles nodarbības. </w:t>
      </w:r>
      <w:r>
        <w:rPr>
          <w:rStyle w:val="contentpasted1"/>
          <w:rFonts w:eastAsia="Times New Roman"/>
          <w:b/>
          <w:bCs/>
          <w:color w:val="000000"/>
          <w:sz w:val="24"/>
          <w:szCs w:val="24"/>
          <w:shd w:val="clear" w:color="auto" w:fill="FFFFFF"/>
        </w:rPr>
        <w:t>2023. gada janvāra mēneša plūdu laikā pagraba stāva telpas tika applūdušas un iekārta tika bojāta.</w:t>
      </w:r>
    </w:p>
    <w:p w14:paraId="0F412CD3" w14:textId="77777777" w:rsidR="001F65DB" w:rsidRDefault="001F65DB" w:rsidP="001F65DB">
      <w:pPr>
        <w:rPr>
          <w:rFonts w:eastAsia="Times New Roman"/>
        </w:rPr>
      </w:pPr>
    </w:p>
    <w:p w14:paraId="526162F5" w14:textId="77777777" w:rsidR="001F65DB" w:rsidRDefault="001F65DB" w:rsidP="001F65DB">
      <w:pPr>
        <w:pStyle w:val="NormalWeb"/>
        <w:spacing w:after="240"/>
      </w:pPr>
      <w:r>
        <w:rPr>
          <w:rStyle w:val="Strong"/>
        </w:rPr>
        <w:t xml:space="preserve">Juris </w:t>
      </w:r>
      <w:proofErr w:type="spellStart"/>
      <w:r>
        <w:rPr>
          <w:rStyle w:val="Strong"/>
        </w:rPr>
        <w:t>Kozuliņš</w:t>
      </w:r>
      <w:proofErr w:type="spellEnd"/>
      <w:r>
        <w:br/>
        <w:t>Vecākais būvinženieris</w:t>
      </w:r>
      <w:r>
        <w:br/>
        <w:t>Infrastruktūras apsaimniekošanas nodaļa</w:t>
      </w:r>
      <w:r>
        <w:br/>
        <w:t>Jēkabpils novada Attīstības pārvalde</w:t>
      </w:r>
      <w:r>
        <w:br/>
        <w:t>Jēkabpils novada pašvaldība</w:t>
      </w:r>
      <w:r>
        <w:br/>
        <w:t>Rīgas iela 150A, Jēkabpils, Jēkabpils novads, LV-5202</w:t>
      </w:r>
      <w:r>
        <w:br/>
        <w:t xml:space="preserve">Tālrunis: </w:t>
      </w:r>
      <w:hyperlink r:id="rId7" w:history="1">
        <w:r>
          <w:rPr>
            <w:rStyle w:val="Hyperlink"/>
          </w:rPr>
          <w:t>28811613</w:t>
        </w:r>
      </w:hyperlink>
      <w:r>
        <w:br/>
      </w:r>
      <w:hyperlink r:id="rId8" w:history="1">
        <w:r>
          <w:rPr>
            <w:rStyle w:val="Hyperlink"/>
          </w:rPr>
          <w:t>juris.kozulins@jekabpils.lv</w:t>
        </w:r>
      </w:hyperlink>
      <w:r>
        <w:br/>
      </w:r>
      <w:r>
        <w:rPr>
          <w:noProof/>
          <w:color w:val="0000FF"/>
        </w:rPr>
        <w:drawing>
          <wp:inline distT="0" distB="0" distL="0" distR="0" wp14:anchorId="62BB38E2" wp14:editId="43822E49">
            <wp:extent cx="1695450" cy="2381250"/>
            <wp:effectExtent l="0" t="0" r="0" b="0"/>
            <wp:docPr id="1391243011" name="Picture 1" descr="A picture containing christmas tree, crest, emblem&#10;&#10;Description automatically generated">
              <a:hlinkClick xmlns:a="http://schemas.openxmlformats.org/drawingml/2006/main" r:id="rId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1243011" name="Picture 1" descr="A picture containing christmas tree, crest, emblem&#10;&#10;Description automatically generated">
                      <a:hlinkClick r:id="rId9" tgtFrame="_blank"/>
                    </pic:cNvPr>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695450" cy="2381250"/>
                    </a:xfrm>
                    <a:prstGeom prst="rect">
                      <a:avLst/>
                    </a:prstGeom>
                    <a:noFill/>
                    <a:ln>
                      <a:noFill/>
                    </a:ln>
                  </pic:spPr>
                </pic:pic>
              </a:graphicData>
            </a:graphic>
          </wp:inline>
        </w:drawing>
      </w:r>
    </w:p>
    <w:p w14:paraId="7D1E35B4" w14:textId="77777777" w:rsidR="001F65DB" w:rsidRDefault="001F65DB" w:rsidP="001F65DB">
      <w:pPr>
        <w:pStyle w:val="NormalWeb"/>
      </w:pPr>
      <w:r>
        <w:rPr>
          <w:rStyle w:val="Strong"/>
        </w:rPr>
        <w:t>Seko mums:</w:t>
      </w:r>
      <w:r>
        <w:br/>
      </w:r>
      <w:hyperlink r:id="rId12" w:tgtFrame="_blank" w:history="1">
        <w:r>
          <w:rPr>
            <w:rStyle w:val="Hyperlink"/>
          </w:rPr>
          <w:t>www.facebook.com/JekabpilsLV</w:t>
        </w:r>
      </w:hyperlink>
      <w:r>
        <w:br/>
      </w:r>
      <w:hyperlink r:id="rId13" w:tgtFrame="_blank" w:history="1">
        <w:r>
          <w:rPr>
            <w:rStyle w:val="Hyperlink"/>
          </w:rPr>
          <w:t>www.instagram.com/JekabpilsLV</w:t>
        </w:r>
      </w:hyperlink>
      <w:r>
        <w:br/>
      </w:r>
      <w:hyperlink r:id="rId14" w:tgtFrame="_blank" w:history="1">
        <w:r>
          <w:rPr>
            <w:rStyle w:val="Hyperlink"/>
          </w:rPr>
          <w:t>www.twitter.com/JekabpilsLV</w:t>
        </w:r>
      </w:hyperlink>
      <w:r>
        <w:br/>
      </w:r>
      <w:r>
        <w:lastRenderedPageBreak/>
        <w:br/>
      </w:r>
      <w:r>
        <w:rPr>
          <w:rStyle w:val="Strong"/>
        </w:rPr>
        <w:t>Par saudzīgu attieksmi pret dabu.</w:t>
      </w:r>
      <w:r>
        <w:br/>
      </w:r>
      <w:r>
        <w:rPr>
          <w:rStyle w:val="Strong"/>
        </w:rPr>
        <w:t>Apsveriet, vai šo e-pastu ir nepieciešams drukāt.</w:t>
      </w:r>
    </w:p>
    <w:p w14:paraId="1BC256A7" w14:textId="74368DD8" w:rsidR="00395325" w:rsidRDefault="001F65DB" w:rsidP="001F65DB">
      <w:pPr>
        <w:pStyle w:val="NormalWeb"/>
      </w:pPr>
      <w:r>
        <w:rPr>
          <w:sz w:val="15"/>
          <w:szCs w:val="15"/>
        </w:rPr>
        <w:t>Jēkabpils novada pašvaldības kvalitātes vadības sistēma ir sertificēta atbilstoši standartam ISO 9001:2015 Šis sūtījums ir paredzēts tikai personai vai personu grupai, kurai tas ir adresēts. Tas var saturēt ierobežotas pieejamības un konfidenciālu informāciju. Ja Jūs neesat šī sūtījuma paredzētais adresāts, jebkāda tā izplatīšana, nodošana vai kopēšana ir stingri aizliegta. Ja Jūs esat saņēmis šo sūtījumu kļūdas dēļ, lūdzu, informējiet par to nosūtītāju, kā arī izdzēsiet sūtījumu no Jūsu sistēmas.</w:t>
      </w:r>
      <w:bookmarkEnd w:id="0"/>
    </w:p>
    <w:sectPr w:rsidR="00395325" w:rsidSect="001F65DB">
      <w:headerReference w:type="default" r:id="rId15"/>
      <w:pgSz w:w="12240" w:h="15840"/>
      <w:pgMar w:top="567" w:right="1134" w:bottom="709"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1A392" w14:textId="77777777" w:rsidR="001F65DB" w:rsidRDefault="001F65DB" w:rsidP="001F65DB">
      <w:pPr>
        <w:spacing w:after="0" w:line="240" w:lineRule="auto"/>
      </w:pPr>
      <w:r>
        <w:separator/>
      </w:r>
    </w:p>
  </w:endnote>
  <w:endnote w:type="continuationSeparator" w:id="0">
    <w:p w14:paraId="5735F4D4" w14:textId="77777777" w:rsidR="001F65DB" w:rsidRDefault="001F65DB" w:rsidP="001F65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7B323D" w14:textId="77777777" w:rsidR="001F65DB" w:rsidRDefault="001F65DB" w:rsidP="001F65DB">
      <w:pPr>
        <w:spacing w:after="0" w:line="240" w:lineRule="auto"/>
      </w:pPr>
      <w:r>
        <w:separator/>
      </w:r>
    </w:p>
  </w:footnote>
  <w:footnote w:type="continuationSeparator" w:id="0">
    <w:p w14:paraId="59063518" w14:textId="77777777" w:rsidR="001F65DB" w:rsidRDefault="001F65DB" w:rsidP="001F65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8829595"/>
      <w:docPartObj>
        <w:docPartGallery w:val="Page Numbers (Top of Page)"/>
        <w:docPartUnique/>
      </w:docPartObj>
    </w:sdtPr>
    <w:sdtEndPr>
      <w:rPr>
        <w:noProof/>
      </w:rPr>
    </w:sdtEndPr>
    <w:sdtContent>
      <w:p w14:paraId="41DCBB13" w14:textId="75BDC6A8" w:rsidR="001F65DB" w:rsidRDefault="001F65DB">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3B1E582A" w14:textId="77777777" w:rsidR="001F65DB" w:rsidRDefault="001F65D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5DB"/>
    <w:rsid w:val="001F65DB"/>
    <w:rsid w:val="0039532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DFADD"/>
  <w15:chartTrackingRefBased/>
  <w15:docId w15:val="{DEB1CF7A-3B2B-4344-84E9-960444FE8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65DB"/>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F65DB"/>
    <w:rPr>
      <w:color w:val="0000FF"/>
      <w:u w:val="single"/>
    </w:rPr>
  </w:style>
  <w:style w:type="paragraph" w:styleId="NormalWeb">
    <w:name w:val="Normal (Web)"/>
    <w:basedOn w:val="Normal"/>
    <w:uiPriority w:val="99"/>
    <w:unhideWhenUsed/>
    <w:rsid w:val="001F65DB"/>
    <w:pPr>
      <w:spacing w:after="0" w:line="240" w:lineRule="auto"/>
    </w:pPr>
    <w:rPr>
      <w:rFonts w:ascii="Calibri" w:hAnsi="Calibri" w:cs="Calibri"/>
      <w:lang w:eastAsia="lv-LV"/>
    </w:rPr>
  </w:style>
  <w:style w:type="character" w:customStyle="1" w:styleId="contentpasted0">
    <w:name w:val="contentpasted0"/>
    <w:basedOn w:val="DefaultParagraphFont"/>
    <w:rsid w:val="001F65DB"/>
  </w:style>
  <w:style w:type="character" w:customStyle="1" w:styleId="contentpasted1">
    <w:name w:val="contentpasted1"/>
    <w:basedOn w:val="DefaultParagraphFont"/>
    <w:rsid w:val="001F65DB"/>
  </w:style>
  <w:style w:type="character" w:styleId="Strong">
    <w:name w:val="Strong"/>
    <w:basedOn w:val="DefaultParagraphFont"/>
    <w:uiPriority w:val="22"/>
    <w:qFormat/>
    <w:rsid w:val="001F65DB"/>
    <w:rPr>
      <w:b/>
      <w:bCs/>
    </w:rPr>
  </w:style>
  <w:style w:type="paragraph" w:styleId="Header">
    <w:name w:val="header"/>
    <w:basedOn w:val="Normal"/>
    <w:link w:val="HeaderChar"/>
    <w:uiPriority w:val="99"/>
    <w:unhideWhenUsed/>
    <w:rsid w:val="001F65DB"/>
    <w:pPr>
      <w:tabs>
        <w:tab w:val="center" w:pos="4153"/>
        <w:tab w:val="right" w:pos="8306"/>
      </w:tabs>
      <w:spacing w:after="0" w:line="240" w:lineRule="auto"/>
    </w:pPr>
  </w:style>
  <w:style w:type="character" w:customStyle="1" w:styleId="HeaderChar">
    <w:name w:val="Header Char"/>
    <w:basedOn w:val="DefaultParagraphFont"/>
    <w:link w:val="Header"/>
    <w:uiPriority w:val="99"/>
    <w:rsid w:val="001F65DB"/>
    <w:rPr>
      <w:kern w:val="0"/>
      <w14:ligatures w14:val="none"/>
    </w:rPr>
  </w:style>
  <w:style w:type="paragraph" w:styleId="Footer">
    <w:name w:val="footer"/>
    <w:basedOn w:val="Normal"/>
    <w:link w:val="FooterChar"/>
    <w:uiPriority w:val="99"/>
    <w:unhideWhenUsed/>
    <w:rsid w:val="001F65DB"/>
    <w:pPr>
      <w:tabs>
        <w:tab w:val="center" w:pos="4153"/>
        <w:tab w:val="right" w:pos="8306"/>
      </w:tabs>
      <w:spacing w:after="0" w:line="240" w:lineRule="auto"/>
    </w:pPr>
  </w:style>
  <w:style w:type="character" w:customStyle="1" w:styleId="FooterChar">
    <w:name w:val="Footer Char"/>
    <w:basedOn w:val="DefaultParagraphFont"/>
    <w:link w:val="Footer"/>
    <w:uiPriority w:val="99"/>
    <w:rsid w:val="001F65DB"/>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ris.kozulins@jekabpils.lv" TargetMode="External"/><Relationship Id="rId13" Type="http://schemas.openxmlformats.org/officeDocument/2006/relationships/hyperlink" Target="http://www.instagram.com/JekabpilsLV" TargetMode="External"/><Relationship Id="rId3" Type="http://schemas.openxmlformats.org/officeDocument/2006/relationships/webSettings" Target="webSettings.xml"/><Relationship Id="rId7" Type="http://schemas.openxmlformats.org/officeDocument/2006/relationships/hyperlink" Target="tel:28811613" TargetMode="External"/><Relationship Id="rId12" Type="http://schemas.openxmlformats.org/officeDocument/2006/relationships/hyperlink" Target="http://www.facebook.com/JekabpilsLV"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https://www.jekabpils.lv/sites/jekabpils/files/gallery_images/g.png"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footnotes" Target="footnotes.xml"/><Relationship Id="rId9" Type="http://schemas.openxmlformats.org/officeDocument/2006/relationships/hyperlink" Target="https://www.jekabpils.lv/" TargetMode="External"/><Relationship Id="rId14" Type="http://schemas.openxmlformats.org/officeDocument/2006/relationships/hyperlink" Target="http://www.twitter.com/Jekabpils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3210</Words>
  <Characters>1831</Characters>
  <Application>Microsoft Office Word</Application>
  <DocSecurity>0</DocSecurity>
  <Lines>15</Lines>
  <Paragraphs>10</Paragraphs>
  <ScaleCrop>false</ScaleCrop>
  <Company/>
  <LinksUpToDate>false</LinksUpToDate>
  <CharactersWithSpaces>5031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Solvita Vaivode</dc:creator>
  <cp:keywords/>
  <dc:description/>
  <cp:lastModifiedBy>Solvita Vaivode</cp:lastModifiedBy>
  <cp:revision>1</cp:revision>
  <dcterms:created xsi:type="dcterms:W3CDTF">2023-05-23T12:23:00Z</dcterms:created>
  <dcterms:modified xsi:type="dcterms:W3CDTF">2023-05-23T12:24:00Z</dcterms:modified>
</cp:coreProperties>
</file>