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Eiropas Savienībā attiecībā uz nepārtikas precēm - materiāliem un izstrādājumiem, kas nonāk saskarē ar pārtiku pastāv normatīvais regulējums. Papildus Pārtikas aprites uzraudzības likums jau paredz deleģējumu Pārtikas un veterinārajam dienestam veikt uzraudzību materiāliem un izstrādājumiem, kas nonāk saskarē ar pārtiku. Tādēļ ierosinām precizēt noteikumu Nr.96 1.punktu, nosakot, ka noteikumi neattiecas uz materiāliem un izstrādājumiem, kas nonāk saskarē ar pārtiku.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kā arī rīkojas ar tiem pēc laboratoriskās vai cita veida ekspertīzes (turpmāk — ekspertīze).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likumprojektā, iekļaujot norādi, ka šie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15.1 punkta pirmo teikumu, jo tas uzliek papildu administratīvo slogu tirgus uzraudzības iestādei – vērtēt, vai ar paraugu pieņemšanu saistītie izdevumi ir nesamērīgi vai samērīgi, un nodrošināt šādu maksājumu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uzraudzības iestāžu funkcija un uzdevums ir nodrošināt, lai apritē ir kvalitatīvas preces, bet to kompetencē nav noteikt preču vērtību, tāpēc normatīvajos aktos jābūt skaidri noteiktam, ka amatpersona  nemaksājot atlīdzību personām ņem paraugus, kā jau tas ir noteikts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15.</w:t>
            </w:r>
            <w:r w:rsidR="00000000" w:rsidRPr="00000000" w:rsidDel="00000000">
              <w:rPr>
                <w:vertAlign w:val="superscript"/>
                <w:rtl w:val="0"/>
              </w:rPr>
              <w:t xml:space="preserve">1</w:t>
            </w:r>
            <w:r w:rsidR="00000000" w:rsidRPr="00000000" w:rsidDel="00000000">
              <w:rPr>
                <w:rtl w:val="0"/>
              </w:rPr>
              <w:t xml:space="preserve"> punkts jāskata kopsakarā ar 15. punktā noteikto regulējumu. Kā arī tirgus uzraudzības iestāde ir tas subjekts, kas organizē gan paraugu ņemšanu, gan atbild par to saņemšanu atpakaļ no laboratorijas. Jāņem vērā, ka iestādei nav tiesiska pamata neatgriezt saimnieciskās darbības veicējam neizlietota un atbilstoša parauga eksemplāru. Ja iestādei saglabājas pienākums saņemt atpakaļ paraugus visos gadījumos, tas konkrētos apstākļos varētu radīt nesamērīgus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15.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uztur iepriekš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15.1 punkta pirmo teikumu vai aizpildīt anotācijas 3.sadaļu par tiesību akta projekta ietekmi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tiesiskās noteiktības un skaidrības labad, lūdzam papildināt Ministru kabineta 2005. gada 1. februāra noteikumu Nr. 96 "Kārtība, kādā tirgus uzraudzības iestādes pieprasa un saņem preču paraugus, kā arī rīkojas ar tiem pēc laboratoriskās vai cita veida ekspertīzes" 15. punktu, tajā ievietojot skaidrojumu, ka paraugs tiek uzskatīts par izlietotu un tā pieņemšana atpakaļ no ekspertīzes veicēja nenotiek, ja preces paraugā ir notikusi jebkāda veida iejaukšanās, tai skaitā tā atvēršana.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skaidrojot parauga atbilstību izlietota parauga jēdzienam tādos gadījumos, kad Valsts augu aizsardzības dienests izņem paraugus ekspertīzei no mēslošanas līdzekļu un substrātu iepakojumiem, kas parasti ir vairāku kilogramu smagi, savukārt paraugā tiek ņemta tikai maza daļa konkrētā produkta (pāris grami).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kādu paraugu daļu uzskata par </w:t>
            </w:r>
            <w:r w:rsidR="00000000" w:rsidRPr="00000000" w:rsidDel="00000000">
              <w:rPr>
                <w:b w:val="1"/>
                <w:rtl w:val="0"/>
              </w:rPr>
              <w:t xml:space="preserve">izlietotu</w:t>
            </w:r>
            <w:r w:rsidR="00000000" w:rsidRPr="00000000" w:rsidDel="00000000">
              <w:rPr>
                <w:rtl w:val="0"/>
              </w:rPr>
              <w:t xml:space="preserve"> un tā pieņemšana atpakaļ no ekspertīzes veicēja saimnieciskā darbības veicējam nenotiek (saskaņā ar Noteikumu 15.punktu), proti, ja paraugā un tā iepakojumā ir notikusi jebkāda veida iejaukšanās, tai skaitā tā atvēršana, tad šāds paraugs tiek uzskatīts par izlietotu un tā pieņemšana atpakaļ no ekspertīzes veicēja nenotiek.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11. punktā ietverto iebildumu vēršam uzmanību, ka bez Padomes 2019. gada 20. jūnija Regulas (ES) 2019/1020  par tirgus uzraudzību un produktu atbilstību un ar ko groza Direktīvu 2004/42/EK un Regulas (EK) Nr. 765/2008 un (ES) Nr. 305/2011, 1. pielikumā uzskaitītajām prasībām, būtiskās prasības varētu būt ietvertas arī Ministru kabineta noteikumos, kas varētu tikt izdoti, pamatojoties uz likuma "Par atbilstības novērtēšanu" 16. panta ceturto daļu, proti, būtiskās prasības nepārtikas precēm, uz kurām neattiecas Eiropas Savienības saskaņotie tiesību akti. Attiecīgi lūdzam noteikumu projekta anotācijā skaidrot, vai būtiskās prasības attiecas arī uz Ministru kabineta noteikumos (ja tādi tiks izdoti) ietvertajām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norādot, ka Noteikumos minētās būtiskās prasības atsevišķos gadījumos varētu tikt noteiktas arī citos Ministru kabineta noteikumos, ja tādi tiks izdoti.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 apakšpunktu lūdzam nodrošināt, ka skaidrojums noteikumu projekta anotācijā ir sniegts par visu būtisko izmaiņu Ministru kabineta 2005. gada 1. februāra noteikumos Nr. 96 "Kārtība, kādā tirgus uzraudzības iestādes pieprasa un saņem preču paraugus, kā arī rīkojas ar tiem pēc laboratoriskās vai cita veida ekspertīzes" (turpmāk - noteikumi Nr. 96) būtību, nepieciešamību un mērķi (sasaistot arī šo skaidrojumu ar konkrētām noteikumu projekta vienībām). Norādām, ka šobrīd,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skaidrojums nav sniegts par noteikumu projekta 16. punkta būtību, nepieciešamību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skaidrojums par noteikumu projekta 13. un 14. punkta u.c. vienību nepieciešamību un mērķi (proti, attiecīgie grozījumi neaprobežojas vienīgi ar tirgus uzraudzības iestāžu komunikācijas ar saimnieciskās darbības veicēju par atpakaļ atgriežamiem preču paraugiem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sniegts pamatojums regulējumam, kas paredz svītrot normas, kuras paredz pienākumu tirgus uzraudzības iestādēm un saimnieciskā darba veicējam (atbildīgajai personai) sastādīt vairākus aktus, kuros iekļaujamā informācija tiek reglamentēta, paredzot vispārīgu prasību, ka visas ar paraugu saistītās darbības (izņemšana, pārvietošana, iznīcināšana) tiek ar parakstiem dokumentāri fiksētas, ļaujot katrai iestādei pašai izlemt, kāda tieši informācija būtu aktā norādāma, vērtējot katru konkrēto situāciju. Proti, paužam bažas, ka nav saprotams, kādēļ noteikumu projektā atsevišķiem aktiem (dokumentiem) tiek noteiktas obligātas prasības attiecībā uz saturu, bet citiem tās netiek noteiktas, tai skaitā nav gūstama pārliecība, vai, neparedzot obligātas satura prasības, netiek apdraudēta noteikumu Nr. 96 un likumu, uz kuru pamata minētie noteikumi izdoti,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visas ar paraugu saistītās darbības (izņemšana, pārvietošana, iznīcināšana) tiek dokumentāri fiksētas, bet sastādītie dokumenti reģistrēti un uzskaitīti vienotā reģistrā saskaņā ar tirgus uzraudzības iestādes direktora (vadītāja) noteikto kārtību. Uzskatām, ka noteikumos detalizēti noteikt minēto dokumentu saturu nav nepieciešams, jo katra iestāde to pēc nepieciešamības var regulēt savos iekšējos normatīvajos aktos. Tas arī ļautu turpmāk izvairīties no nevajadzīgas informācijas dublēšanas vairākos dokumentos, kā arī būtu iespējams vairākas procesuālās darbības (izņemšana, pārvietošana, saņemšana, iznīcināšana) fiksēt vienā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papildinājumi Noteikumu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vairākas Eiropas Parlamenta un Padomes 2019. gada 20. jūnija regulas (ES) 2019/1020 par tirgus uzraudzību un produktu atbilstību un ar ko groza direktīvu 2004/42/EK un regulas (EK) Nr. 765/2008 un (ES) Nr. 305/2011, prasības (piemēram, sk. minētās regulas 15. panta 1. u 2. punktu), lūdzam, pamatojoties uz Ministru kabineta 2021. gada 7. septembra noteikumu Nr. 617 "Tiesību akta projekta sākotnējās ietekmes izvērtēšanas kārtība" (turpmāk - noteikumi Nr. 617) 9.19. apakšpunktu, papildināt noteikumu projekta anotāciju ar informāciju par attiecīgo regulas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labojumi Noteikumu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 punktā ietverto iebildumu un lūdzam skaidrot konkrētu Eiropas Parlamenta un Padomes 2019. gada 20. jūnija regulas (ES) 2019/1020 par tirgus uzraudzību un produktu atbilstību un ar ko groza direktīvu 2004/42/EK un regulas (EK) Nr. 765/2008 un (ES) Nr. 305/2011, prasību (sk. minētās regulas 15. panta 1. u 2. punktu) ieviešanu noteikumu projektā, papildinot noteikumu projekta anotācijas 5.4. sadaļas 1. tabulu ar konkrētu informāciju par minētās regulas vienībām, kuras tiek ieviestas noteikumu projektā u.c. normatīvajos aktos, vai precizēt vai svītrot noteikumu projektā ietverto regulējumu attiecībā uz tirgus uzraudzības iestāžu izmaksu atgūšana.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dzēsta Noteikumu projekta anotācijas 5. sadaļa, ņemot vērā, ka Likumprojekts “Grozījumi likumā “Par atbilstības novērtēšanu”” (44/Lp14) paredzēja normas par tirgus uzraudzību, lai veicinātu šīs jomas Eiropas Savienības tieši piemērojamā regulējuma un tirgus uzraudzības iestāžu pilnvaru koordinētu piemērošanu, taču ar to netika pārņemtas ES tiesību aktu prasības. Attiecīgi arī uz likumā paredzētā deleģējuma pamata izdotajos šajos Noteikumos netiek pārņemtas ES tiesību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darba inspekcijas likuma 3.pantam Valsts darba inspekcijas funkcija ir valsts uzraudzības un kontroles īstenošana darba tiesisko attiecību un darba aizsardzības jomā. Valsts darba inspekcija neveic preču tirgus uzraudzību un neveic arī nekādas darbības ar preču paraugiem. Attiecīgi lūdzam svītrot Valsts darba inspekciju no anotācijas 7.1.sadaļas “Projekta izpildē iesaistītās institūcijas”, kā arī no 7.2.sadaļas “Administratīvo izmaksu monetārs novērtējums”, jo noteikumu projektam nav ietekmes uz Valsts darba inspekcijas administratīvajām procedūrām.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7. sadaļas svītrota Valsts darba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laboratoriskai vai cita veida ekspertīzei nepieciešamo preču paraugu izņemšanu un tirgus uzraudzības iestādes rīcību pēc ekspertīzes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1. punktā nosaukumu precizēt atbilstoši juridiskās tehnikas prasībām (cita starpā šobrīd norāde uz rīcību pēc ekspertīzes veikšanas ir pārāk plaša, kā arī nav saprotams pamatojums norādīt uz tirgus uzraudzības iestādi, ja kontekstā ar preču paraugu izņemšanu šāda norāde nosaukumā nav ietverta).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"Laboratoriskai vai cita veida ekspertīzei nepieciešamo preču paraugu izņemšanas un rīcības ar paraugiem pēc ekspertīzes veikšanas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mainīts Noteikumu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paraugu izņemšanas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tirgus uzraudzības iestādes pieprasa un saņem preču paraugus, veic kontrolpirkumus un rīkojas ar paraugiem pēc laboratoriskās vai cita veida ekspertīzes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nodrošināt, ka Ministru kabinetā  noteikumu projekts tiek virzīts apstiprināšanai pēc tam, kad likumprojekts "Grozījumi likumā "Par atbilstības novērtēšanu"" redakcijā (Nr. 1603/Lp13) (turpmāk - likumprojekts)) tiks  Saeimā pieņemts galīgajā lasījumā un Valsts prezidents to būs izsludinājis, ņemot vērā, ka likumprojektā vēl var izdarīt izmaiņas un tādējādi, iespējams, var tikt apdraudēts noteikumu projekta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apstiprināšanai tikai tad, kad likumprojekts "Grozījumi likumā "Par atbilstības novērtēšanu"(Nr. 1603/Lp13) tiks pieņemts galīgajā lasījumā Saeimā un Valsts prezidents to būs izsludinājis.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paraugu izņemšanas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tirgus uzraudzības iestādes pieprasa un saņem preču paraugus, veic kontrolpirkumus un rīkojas ar paraugiem pēc laboratoriskās vai cita veida ekspertīzes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96 nosaukums (noteikumu projekta redakcijā)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Attiecīgi lūdzam atbilstoši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Noteikumu nosaukumā.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paraugu izņemšanas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to iegādei, organizē laboratorisko vai cita veida ekspertīzi (turpmāk — ekspertīze), rīkojas ar paraugiem pēc ekspertīzes, kā arī kārtību, kādā tiek segti ar ekspertīzes veikšanu saistītie izdevumi.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8. punktā ietverto iebildumu. Norādām, ka atbilstoši likuma "Par atbilstības novērtēšanu"" (likumprojekta "Grozījumi likumā "Par atbilstības novērtēšanu""  Nr. 1603/Lp13 redakcijā) (turpmāk - likumprojekts)) 9.</w:t>
            </w:r>
            <w:r w:rsidR="00000000" w:rsidRPr="00000000" w:rsidDel="00000000">
              <w:rPr>
                <w:vertAlign w:val="superscript"/>
                <w:rtl w:val="0"/>
              </w:rPr>
              <w:t xml:space="preserve">3</w:t>
            </w:r>
            <w:r w:rsidR="00000000" w:rsidRPr="00000000" w:rsidDel="00000000">
              <w:rPr>
                <w:rtl w:val="0"/>
              </w:rPr>
              <w:t xml:space="preserve"> panta otrajai daļai Ministru kabinets nosaka kārtību, kādā tirgus uzraudzības iestādes pieprasa un saņem preču paraugus, veic kontrolpirkumus un rīkojas ar paraugiem pēc laboratoriskās vai cita veida ekspertīzes veikšanas, kas neatbilst noteikumu projekta 1.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1.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un rīkojas ar paraugiem pēc laboratoriskās vai cita veida ekspertīzes (turpmāk — ekspertīze). Noteikumi attiecas uz nepārtikas precēm, izņemot materiālus un izstrādājumus, kas paredzēti saskarei ar pārtiku.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kā arī rīkojas ar tiem pēc laboratoriskās vai cita veida ekspertīzes (turpmāk — ekspertīze). Šie noteikumi attiecas uz nepārtikas precēm.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108 100. punktam Ministru kabineta noteikumu projekta pirmajā punktā secīgi raksta (pārraksta) vārdus "noteikumi nosaka" un likumā noteikto pilnvarojumu Ministru kabinetam. Norādām, ka noteikumu projekta 1. punkts tikai daļēji atbilst  ietvertajam pilnvarojumam Ministru kabinetam. Ievērojot minēto, lūdzam atbilstoši precizēt noteikumu projekta 1. punktu un nepieciešamības gadījumā arī citas noteikumu projekta vienības.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labojumi likumprojekta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un rīkojas ar paraugiem pēc laboratoriskās vai cita veida ekspertīzes (turpmāk — ekspertīze). Noteikumi attiecas uz nepārtikas precēm, izņemot materiālus un izstrādājumus, kas paredzēti saskarei ar pārtiku.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iestāde bez maksas ņem paraugus preču atrašanās vietā (turpmāk — paraugu ņemšanas vieta) vai saņem ar piegādes pakalpojumu, ja paraugu izņemšanai nepieciešams veikt preces kontrolpirkumu. Tirgus uzraudzības iestāde var veikt paraugu pārbaudes (priekštestēšanu) preču atrašanās vietā, un tādos gadījumos paraugu izņemšanu var neveikt.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(attiecībā uz to, ka paraugus ņem bez maksas), 3. punktā (attiecībā uz regulējumu, ka, izņemot paraugus pirms preču laišanas brīvā apgrozībā, tirgus uzraudzības iestāde normatīvajos aktos noteiktajā kārtībā sadarbojas ar muitas iestādi) un 23. un 24. punktā u.c. nedublēt likumā "Par atbilstības novērtēšanu" (likumprojekta redakcijā) ietverto regulējumu, kā arī nodrošināt, ka noteikumu Nr. 96 24. punktā netiek dublēts attiecīgā likuma regulējums, atbilstoši precizējot vai svītrojot minētās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Noteikumi ir (tiks) izdoti ne tikai saskaņā ar likumu “Par atbilstības novērtēšanu”, bet arī saskaņā ar citiem normatīvajiem aktiem (piemēram, Latvijas valsts karoga likumā nav ietverts regulējums par paraugu ņemšanu bez maksas un sadarbību ar muitas iestādi). Tāpat norādāms, ka Noteikumu 24. punktā noteikto paraugu pārvietošanas un ar to iznīcināšanu saistīto izdevumu atlīdzināšanas kārtība nav noteikta nevienā no normatīvajiem aktiem, saskaņā ar kuriem ir izdoti šie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uzraudzības iestāde bez maksas ņem paraugus preču atrašanās vietā (turpmāk — paraugu ņemšanas vieta) vai saņem ar piegādes pakalpojumu, ja paraugu izņemšanai nepieciešams veikt preces kontrolpirkumu. Tirgus uzraudzības iestāde var veikt paraugu pārbaudes (priekštestēšanu) preču atrašanās vietā, un tādos gadījumos paraugu izņemšanu var neveikt.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uzraudzības iestādes vārdā preču paraugus pieprasa un ņem tirgus uzraudzības iestādes amatpersona. Tirgus uzraudzības iestādes amatpersona, pieprasot un ņemot paraugus, uzrāda dienesta apliecību. Izņemot paraugus pirms preču laišanas brīvā apgrozībā, tirgus uzraudzības iestāde normatīvajos aktos noteiktajā kārtībā sadarbojas ar muitas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108 137. punktu, lūdzam noteikumu projekta 3.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muitu ir noteikta Regulā (ES) 2019/1020, tāpat tā būs noteikta likumā “Par atbilstības novērtēšanu” saskaņā ar pēdējiem grozījumiem. Ņemot vērā minēto, Noteikumu 3. punkts ir papildināts ar atsauci uz normatīvajiem aktiem par tirgus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Tirgus uzraudzības iestādes vārdā preču paraugus pieprasa un ņem tirgus uzraudzības iestādes amatpersona. Tirgus uzraudzības iestādes amatpersona, pieprasot un ņemot paraugus, uzrāda dienesta apliecību. Izņemot paraugus pirms preču laišanas brīvā apgrozībā, tirgus uzraudzības iestāde normatīvajos aktos par tirgus uzraudzību noteiktajā kārtībā sadarbojas ar muitas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projektā un tā anotācijā ir ietverta atšķirīga informācija attiecībā uz to, kādas ar paraugu saistītās darbības ir dokumentējamas (anotācijā norādīts - pieņemšana, atdošana, izņemšana, pārvietošana, iznīcināšana, noteikumu projektā - izņemšana, pārvietošana, iznīcināšana). Attiecīgi lūdzam izvērtēt un nepieciešamības gadījumā salāgot noteikumu projektu ar tā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ir dzēsti vārdi “pieņemšana” un “atdošana”, ņemot vērā, ka minētās darbības jau pēc būtības ir ietvertas jēdzienā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kuras prasības ir uzskatāmas par būtiskajām prasībām, nepieciešamības gadījumā izdarot atbilstošu atsauci uz normatīvajiem aktiem vai to jomu, vai papildinot noteikumu projekta anotācijas 4. sadaļu ar skaidrojumu par atsevišķu Ministru kabineta noteikumu izstrādes nepieciešamību un būtību. Proti, vēršam uzmanību, ka atbilstoši likumprojekta 9. pantam būtiskās prasības nepārtikas precēm, uz kurām neattiecas Eiropas Savienības saskaņotie tiesību akti, pēc atbildīgās ministrijas priekšlikuma nosaka Ministru kabinets, savukārt atbilstoši noteikumu Nr. 108 136. punktam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 Noteikumu anotācijā, skaidrojot, ka būtiskās prasības ir prasības atbilstoši Eiropas Parlamenta Uun Padomes Regulas (ES) 2019/1020 (2019. gada 20. jūnijs) par tirgus uzraudzību un produktu atbilstību un ar ko groza Direktīvu 2004/42/EK un Regulas (EK) Nr. 765/2008 un (ES) Nr. 305/2011 1. pielikumā uzskaitīto Eiropas Savienības saskaņoto tiesību aktos noteiktajām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Tirgus uzraudzības iestādes amatpersona paraugus ņem reprezentatīvā (pietiekamā) daudzumā izlases kārtībā, ņemot vērā normatīvajos aktos noteiktās preču drošuma un citas būtiskās prasības, mērīšanas līdzekļiem noteiktās metroloģiskās prasības un Latvijas valsts karogam un Latvijas valsts karoga vimpelim noteiktās prasības. Visas ar paraugu saistītās darbības (izņemšana, pārvietošana, iznīcināšana) tiek dokumentāri fiksētas.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 Tādā gadījumā sastādītais akts paliek pie tirgus uzraudzības iestādes un tas netiek nosūtīts saimnieciskās darbības veicējam.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 punktā ietverto iebildumu vēršam uzmanību, ka izziņā norādīts, ka var būt situācijas, kad tirgus uzraudzības iestāde veic kontrolpirkumu un paraugu saņem ar kurjera starpniecību vai brauc paraugam pakaļ pati un izņem to tā atrašanās vietā, tomēr norādām, ka atbilstoši noteikumu projekta 4. punktam paraugus bez maksas ņem paraugus preču atrašanās vietā vai saņem ar piegādes pakalpojumu, ja paraugu izņemšanai nepieciešams veikt preces kontrolpirkumu. Attiecīgi secināms, ka veikt kontrolpirkumu var vienīgi, izmantojot piegādes pakalpojumu, bet pārējos gadījumos paraugus izņem bez maksas. Turklāt vēršam uzmanību, ka joprojām nav skaidri saprotams pamatojums noteikumu projekta 7. punktā norādīt uz parauga izņemšanu kontrolpirkuma rezultātā bez saimnieciskās darbības veicēja klātbūtnes, bet 9. punktā - uz piegādes pakalpojumu bez saimnieciskās darbības veicēja klātbūtnes (t.i., nav skaidrs, vai arī 9. punkta gadījumā runa ir cita starpā vienīgi par gadījumu, kad paraugu izņem kontrolpirkuma rezultātā bez saimnieciskās darbības veicēja klātbūtnes un vai preces bez kontrolpirkuma veikšanas var izņemt arī ar piegādes pakalpojumu). Ievērojot minēto, atkārtoti lūdzam izvērtēt un sniegt pamatotu skaidrojumu par minēto noteikumu projekta anotācijā vai precizēt noteikumu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piegādes pakalpojums nav atsevišķs veids paraugu iegādei, un esošā terminoloģija ir atbilstoša līdzšinējai praksei, kas veiksmīgi ir tikusi īstenota. Papildus, ņemot vērā Veselības ministrijai norādes, ir precizēts Noteikumu 6. punkts, iekļaujot norādi uz elektroniski parakstītiem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izņemot gadījumu, ja akts tiek parakstīts ar drošu elektronisko parakstu.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 Tādā gadījumā sastādītais akts paliek pie tirgus uzraudzības iestādes un tas netiek nosūtīts saimnieciskās darbības veicējam.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 Tādā gadījumā sastādītais akts paliek pie tirgus uzraudzības iestādes un tas netiek nosūtīts saimnieciskās darbības veicējam.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 un 16. punktā norādīt atskaites punktus septiņu darbdienu termiņa aprēķināšanai, tādējādi nodrošinot nepārprotamu attiecīgo normu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spēkā esošajā redakcijā ne 6., ne 17. punktā nav norādīts atskaites punkts noteikto termiņu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6. punktā atskaites punkts septiņu darbdienu termiņa aprēķināšanai ir akta sastādīšana, savukārt Noteikumu 17. punktā atskaites punkts septiņu darbdienu termiņa aprēķināšanai ir paraugu saņemšana no ekspertīzes veicēja. Attiecīgie labojumi ir veikti Noteikumu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izņemot gadījumu, ja akts tiek parakstīts ar drošu elektronisko parakstu.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 Tādā gadījumā sastādītais akts paliek pie tirgus uzraudzības iestādes un tas netiek nosūtīts saimnieciskās darbības veicējam.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saņemti ar piegādes pakalpojumu bez saimnieciskās darbības veicēja klātbūtnes, etiķeti paraksta tikai tirgus uzraudzības iestādes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6. un 8. punktā lietot vienveidīgu izteiksmi attiecībā uz to, kā paraugi tiek izņemti, proti, - ar piegādes pakalpojumu vai kontrolpirkuma rezultātā bez saimnieciskās darbības veicēja klātbūtnes. Norādām, ka atbilstoši noteikumu projekta 3. punktam paraugus saņem ar piegādes pakalpojumu, ja paraugu izņemšanai nepieciešams veikt preces kontrolpirkumu.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tirgus uzraudzības iestāde paraugus izņem preču atrašanās vietā vai saņem ar piegādes pakalpojumu, ja, piemēram, paraugu nav iespējams iegūt uzreiz. Līdz ar to var būt situācijas, kad tirgus uzraudzības iestāde veic kontrolpirkumu un 1) paraugu saņem ar kurjera starpniecību vai 2) brauc paraugam pakaļ pati un izņem to tā atrašanās vietā. Tādējādi, norādām, ka Noteikumu 8. punkta redakciju nav nepieciešams precizēt.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kontrolpirkuma rezultātā saņemti ar piegādes pakalpojumu bez saimnieciskās darbības veicēja klātbūtnes, etiķeti paraksta tikai tirgus uzraudzības iestādes amatpersona.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noteikumu projekta anotācijā norādītajam ar paraugu pieņemšanu atpakaļ saistītie izdevumi ir nesamērīgi gadījumos, ja transportēšanas izdevumi pārsniedz konkrētā parauga vērtību, lūdzam atbilstošu regulējumu ietvert noteikumu projektā, ņemot vērā, ka nav skaidri saprotams, pēc kādiem papildu kritērijiem paredzēts vērtēt šo izdevumu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noteikumu projekta 15. punktā paredzēt regulējumu, no kura izriet, ka tirgus uzraudzības iestāde var atlīdzināt saimnieciskās darbības veicējam paraugu vērtību, kura nepārsniedz paraugu pārdošanas cenu vai</w:t>
            </w:r>
            <w:r w:rsidR="00000000" w:rsidRPr="00000000" w:rsidDel="00000000">
              <w:rPr>
                <w:u w:val="single"/>
                <w:rtl w:val="0"/>
              </w:rPr>
              <w:t xml:space="preserve"> ar paraugu pieņemšanu atpakaļ saistīto izdevumu apmēru</w:t>
            </w:r>
            <w:r w:rsidR="00000000" w:rsidRPr="00000000" w:rsidDel="00000000">
              <w:rPr>
                <w:rtl w:val="0"/>
              </w:rPr>
              <w:t xml:space="preserve">. Paužam bažas, ka pretējā gadījumā risinājums atlīdzināt parauga vērtību, kas pārsniedz ar paraugu pieņemšanu atpakaļ saistīto izdevumu apmēru, varētu neatbilst tiesiskās vienlīdzības principa prasībām, ņemot vērā, ka, piemēram, patērējamu preču (paraugu) gadījumā preču (parauga) vērtība (ja ekspertīzē tās tiek izlietotas) to pārdošanas cenas apmērā saimnieciskās darbības veicējiem netiek atlīdzināta.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15.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regulējums par paraugu vērtības atlīdzināšanu ir noteikts Noteikumu 15.</w:t>
            </w:r>
            <w:r w:rsidR="00000000" w:rsidRPr="00000000" w:rsidDel="00000000">
              <w:rPr>
                <w:vertAlign w:val="superscript"/>
                <w:rtl w:val="0"/>
              </w:rPr>
              <w:t xml:space="preserve">1</w:t>
            </w:r>
            <w:r w:rsidR="00000000" w:rsidRPr="00000000" w:rsidDel="00000000">
              <w:rPr>
                <w:rtl w:val="0"/>
              </w:rPr>
              <w:t xml:space="preserve"> punktā, līdz ar to nav pamata šādu regulējumu papildus ietvert Noteikumu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Ar paraugu pieņemšanu atpakaļ saistītie izdevumi ir nesamērīgi gadījumos, ja paraugu transportēšanas izdevumi pārsniedz paraugu vērtību (paraugu pārdošanas cenu paraugu ņemšanas laikā). Tādos gadījumos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15. punktā paredzēt termiņu, kādā paraugus ir jāpieņem atpakaļ,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kāda konkrēta termiņa noteikšana Noteikumu 15. punktā uzliktu tirgus uzraudzības iestādei papildu slogu, turklāt ir jāņem vērā arī apstāklis, ka bieži vien ekspertīzes veicējs neatrodas Latvijā, līdz ar to paraugu saņemšana šādos gadījumos var būtiski ieilgt.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Ar paraugu pieņemšanu atpakaļ saistītie izdevumi ir nesamērīgi gadījumos, ja paraugu transportēšanas izdevumi pārsniedz paraugu vērtību (paraugu pārdošanas cenu paraugu ņemšanas laikā). Tādos gadījumos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15. punktā (u.c. vienībās) un noteikumu projekta anotācijā skaidrot, kādos gadījumos ar paraugu pieņemšanu atpakaļ saistītie izdevumi tiks uzskatīti par nesamērīgiem, kā arī kādi konkrēti izdevumi ir saistīti ar paraugu pieņemšanu atpakaļ (t.i., vienīgi transportēšanas vai kādi citi).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punkta redakcija netiek mainīta, bet Noteikumu anotācijā tiek sniegts skaidrojums, ka ar paraugu pieņemšanu atpakaļ saistītie izdevumi ir domāti tikai transportēšanas izdevumi, un to samērīgums katrā gadījumā ir vērtējams atsevišķi. Papildus norādāms, ka transportēšanas izdevumi ir nesamērīgi, ja tie pārsniedz parauga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Ar paraugu pieņemšanu atpakaļ saistītie izdevumi ir nesamērīgi gadījumos, ja paraugu transportēšanas izdevumi pārsniedz paraugu vērtību (paraugu pārdošanas cenu paraugu ņemšanas laikā). Tādos gadījumos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prasību paraugu atgriešanai, jāņem vērā, ka paraugi pēc savām īpašībām var būt ļoti dažādas preces, kas ir gan patērējamas, t.i. izlietojamas, gan nepatērējamas, t.i. ilgstoši lietojamas, lietas (preces).  Patērējamu preču paraugi, piemēram, ķīmiskie maisījumi, kosmētikas līdzekļi, tabakas izstrādājumi, ir jāatver, lai piekļūtu to saturam, kurš tiek testēts. Līdz ar to pēc šādas preces parauga atvēršanas testējamā materiāla paņemšanai, viss preces paraugs kopumā, piemēram, kosmētikas līdzeklis, krāsu vai laku iepakojums, cementa  maiss, ir zaudējis savu preces vērtību pat tajā gadījumā, ja preces paraugs nav pilnībā izlietots. Papildus paustajam, vēršam uzmanību, ka minētās patērējamās preces paraugs testēšanai var tikt nogādāts arī uz citas valsts, piemēram, Polijas vai Lietuvas,  sertificētu testēšanas laboratoriju, kas saistīts ar ievērojamiem autotransporta izdevumiem, kuri, atgriežot preces paraugu  saimnieciskās darbības veicējam, turklāt gulstas uz valsts budžetu. Līdz ar ko lūdzam attiecībā uz patērējamu preču paraugiem nepiemērot prasību par  ekspertīzes laikā neizlietoto vai neiznīcināto paraugu saņemšanu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aicinām normatīvajā aktā iestrādāt prasību par to, ka saimnieciskās darbības veicējam jau paraugu ņemšanas brīdī ir jāsaskaņo, ka tas patērējamās preces paraugus atpakaļ nesaņems. Savukārt saimnieciskās darbības veicējam, kas tomēr vēlas saņemt patērējamās preces paraugus atpakaļ, ir jāuzņemas transportēšanas izdevumi un saņemšana jāveic, iekļaujoties laboratorijas noteiktajā termiņā, pēc kura laboratorija paraugus iznīcina.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piedāvājam citu 15.punkta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ekspertīzes laikā paraugi nav izlietoti vai iznīcināti, pēc ekspertīzes veikšanas tirgus uzraudzības iestāde pieņem atpakaļ no ekspertīzes veicēja (laboratorijas vai eksperta) ekspertīzei nodotos paraugus, izņemot, ja paraugi  ir  patērējamas preces vai ar nepatērējamu preču paraugu pieņemšanu atpakaļ saistītie izdevumi ir nesamērīgi. Tādos gadījumos tirgus uzraudzības iestāde, vienojoties ar ekspertīzes veicēju, paraugus var atstāt ekspertīzes veicējam iznīcināšanai, vai arī saimnieciskās darbības veicējs var saņemt nepatērējamās preces paraugus atpakaļ, nodrošinot paraugu transportēšanu par saviem līdzekļiem laboratorijas noteiktajā termiņā, pēc kura laboratorija paraugus iznīcina.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ja preces paraugā ir notikusi jebkāda veida iejaukšanās, tai skaitā tā atvēršana, tad saskaņā ar Noteikumu 15. punktu šāds paraugs tiek uzskatīts par izlietotu, un tā pieņemšana atpakaļ no ekspertīzes veicēja nenotiek. Tāpat nav atbalstāma jauna jēdziena (patērējamas un nepatērējamas preces) ieviešana. Vienlaicīgi norādām, ka uzskatām par nesamērīgu prasību visos ar atbilstošu paraugu saistītajos gadījumos saimnieciskās darbības veicējam pašam segt ar paraugu transportēšanu saistītos izdevumus.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Ar paraugu pieņemšanu atpakaļ saistītie izdevumi ir nesamērīgi gadījumos, ja paraugu transportēšanas izdevumi pārsniedz paraugu vērtību (paraugu pārdošanas cenu paraugu ņemšanas laikā). Tādos gadījumos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tiesisko regulējumu par kārtību, kādā saimnieciskās darbības veicējs var saņemt paraugus atpakaļ gadījumos, ja ar paraugu pieņemšanu atpakaļ saistītie izdevumi ir nesamērīgi, tomēr saimnieciskās darbības veicējs nav no tiem atteicies un vēlas paraugus saņemt atpakaļ, bet nav noslēdzis vienošanos par paraugu vērtības atlīdzināšanu.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15.</w:t>
            </w:r>
            <w:r w:rsidR="00000000" w:rsidRPr="00000000" w:rsidDel="00000000">
              <w:rPr>
                <w:vertAlign w:val="superscript"/>
                <w:rtl w:val="0"/>
              </w:rPr>
              <w:t xml:space="preserve">1</w:t>
            </w:r>
            <w:r w:rsidR="00000000" w:rsidRPr="00000000" w:rsidDel="00000000">
              <w:rPr>
                <w:rtl w:val="0"/>
              </w:rPr>
              <w:t xml:space="preserve"> punkts ar otro teikumu šādā redakcijā - "[..] Ja saimnieciskās darbības veicējs nepiekrīt paraugu vērtības atlīdzināšanai un tomēr vēlas saņemt paraugus, ar paraugu pieņemšanu atpakaļ saistītos izdevumus sedz saimnieciskās darbības veicējs.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nepiekrīt paraugu vērtības atlīdzināšanai un tomēr vēlas saņemt paraugus, ar paraugu pieņemšanu atpakaļ saistītos izdevumus sedz saimnieciskās darbības veicējs. Ja saimnieciskās darbības veicējs, no kura paraugi izņemti bez maksas, ir atteicies no tiem,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arī uz paraugiem, kuri iegūti kontrolpirkuma rezultātā, attiecas noteikumu projekta 14. punktā ietvertais regulējums. Norādām, ka attiecīgā gadījumā nav saprotams pamatojums atlīdzināt saimnieciskās darbības veicējam paraugu vērtību, kas iegādāts piegādes pakalpojuma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w:t>
            </w:r>
            <w:r w:rsidR="00000000" w:rsidRPr="00000000" w:rsidDel="00000000">
              <w:rPr>
                <w:vertAlign w:val="superscript"/>
                <w:rtl w:val="0"/>
              </w:rPr>
              <w:t xml:space="preserve">1</w:t>
            </w:r>
            <w:r w:rsidR="00000000" w:rsidRPr="00000000" w:rsidDel="00000000">
              <w:rPr>
                <w:rtl w:val="0"/>
              </w:rPr>
              <w:t xml:space="preserve"> punkta pirmajā teikumā ir noteikts, ka tas attiecas uz gadījumiem, kad paraugi ir tikuši izņemti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nepiekrīt paraugu vērtības atlīdzināšanai un tomēr vēlas saņemt paraugus, ar paraugu pieņemšanu atpakaļ saistītos izdevumus sedz saimnieciskās darbības veicējs. Ja saimnieciskās darbības veicējs, no kura paraugi izņemti bez maksas, ir atteicies no tiem,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noteikumu projektu ar tiesisko regulējumu par kārtību, kādā puses var vienoties par paraugu vērtības atlīdzināšanu saimnieciskās darbības veicējam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šāda detalizēta parauga vērtības atmaksas kārtība nebūtu jāparedz šajā normatīvajā aktā. Papildus norādāms, ka praksē, piemēram, šādos gadījumos starp pusēm notiek rakstveida komunikācija, tiek izrakstīts rēķins un tiek veikta tā apmaksa vai kādā citā, abām pusēm, ērtā veidā, par ko ir panākta vienošanās.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veikts papildinājums ar līdzīgu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nepiekrīt paraugu vērtības atlīdzināšanai un tomēr vēlas saņemt paraugus, ar paraugu pieņemšanu atpakaļ saistītos izdevumus sedz saimnieciskās darbības veicējs. Ja saimnieciskās darbības veicējs, no kura paraugi izņemti bez maksas, ir atteicies no tiem,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no kura paraugi izņemti bez maksas, ir atteicies no tiem,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15.</w:t>
            </w:r>
            <w:r w:rsidR="00000000" w:rsidRPr="00000000" w:rsidDel="00000000">
              <w:rPr>
                <w:vertAlign w:val="superscript"/>
                <w:rtl w:val="0"/>
              </w:rPr>
              <w:t xml:space="preserve">1</w:t>
            </w:r>
            <w:r w:rsidR="00000000" w:rsidRPr="00000000" w:rsidDel="00000000">
              <w:rPr>
                <w:rtl w:val="0"/>
              </w:rPr>
              <w:t xml:space="preserve"> punkta pirmā teikuma formulējumu, kas paredz atlīdzināt saimnieciskās darbības veicējam paraugu vērtību, kura nepārsniedz paraugu pārdošanas cenu paraugu ņemšanas laikā, jo šāds nosacījums dod iespēju saimnieciskās darbības veicējam saņemt pilnu samaksu par testēšanai ņemto paraugu. Līdz ar ko nosacījums, ka uzraudzības iestādei pēc testēšanas ir saimnieciskās darbības veicējam jāatlīdzina pārdošanas cena par testēšanai ņemto paraugu, faktiski atceļ iestādei piešķirtās tiesības ņemt paraugus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w:t>
            </w:r>
            <w:r w:rsidR="00000000" w:rsidRPr="00000000" w:rsidDel="00000000">
              <w:rPr>
                <w:vertAlign w:val="superscript"/>
                <w:rtl w:val="0"/>
              </w:rPr>
              <w:t xml:space="preserve">1</w:t>
            </w:r>
            <w:r w:rsidR="00000000" w:rsidRPr="00000000" w:rsidDel="00000000">
              <w:rPr>
                <w:rtl w:val="0"/>
              </w:rPr>
              <w:t xml:space="preserve"> punktā svītrot pirmo teikumu, 15.</w:t>
            </w:r>
            <w:r w:rsidR="00000000" w:rsidRPr="00000000" w:rsidDel="00000000">
              <w:rPr>
                <w:vertAlign w:val="superscript"/>
                <w:rtl w:val="0"/>
              </w:rPr>
              <w:t xml:space="preserve">1</w:t>
            </w:r>
            <w:r w:rsidR="00000000" w:rsidRPr="00000000" w:rsidDel="00000000">
              <w:rPr>
                <w:rtl w:val="0"/>
              </w:rPr>
              <w:t xml:space="preserve"> punktā atstājot tikai otro teikumu, kas ir ļoti būtisks, jo paredz iespēju, ka laboratorija iznīcina paraugus pēc testēšanas.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racionāli un pamatoti, ka paraugus iznīcina tā organizācija, kurā paraugi faktiski jau atrodas, jo nav nepieciešama atkārtota transportēšana un netiek uzlikts finansiālais un administratīvais slogs uzraudzības iestādei. Īpaši būtiski tas ir gadījumos, kad testēšanas laboratorija neatrodas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pretējā gadījumā, ja paraugs ekspertīzes rezultātā nav izlietots vai iznīcināts, un tas ir atzīts par atbilstošu, tirgus uzraudzības iestādei ir pienākums to atgriezt saimnieciskās darbības veicējam. Šādos gadījumos preces vērtības atlīdzināšana ir veids kā izvairīties no nesamērīgām transportēšanas izmaksām un tā nekādā gadījumā nav uzskatāma par parauga 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Ja ar paraugu pieņemšanu atpakaļ saistītie izdevumi ir nesamērīgi un saimnieciskās darbības veicējs, no kura paraugi izņemti bez maksas, vēlas tos saņemt atpakaļ, pusēm vienojoties, tirgus uzraudzības iestāde var atlīdzināt saimnieciskās darbības veicējam paraugu vērtību, kura nepārsniedz paraugu pārdošanas cenu paraugu ņemšanas laikā. Ja saimnieciskās darbības veicējs nepiekrīt paraugu vērtības atlīdzināšanai un tomēr vēlas saņemt paraugus, ar paraugu pieņemšanu atpakaļ saistītos izdevumus sedz saimnieciskās darbības veicējs. Ja saimnieciskās darbības veicējs, no kura paraugi izņemti bez maksas, ir atteicies no tiem, tirgus uzraudzības iestāde, vienojoties ar ekspertīzes veicēju, paraugus var atstāt ekspertīzes veicējam iznīcināšanai.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ekspertīzes laikā paraugi nav izlietoti vai iznīcināti, tirgus uzraudzības iestāde septiņu darbdienu laikā informē saimnieciskās darbības veicēju par parauga (vai tā neizlietoto daļu) atdošanu, izņemot gadījumu, ja tirgus uzraudzības iestāde atzīst paraugu par iznīcināmu.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15.punktā sniegtajam skaidrojumam un piedāvātajām izmaiņām, lūdzam izteikt 17.punktu zemāk norādītajā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ekspertīzes laikā paraugi nav izlietoti vai iznīcināti, tirgus uzraudzības iestāde septiņu darbdienu laikā informē saimnieciskās darbības veicēju par parauga (vai tā neizlietoto daļu) atdošanu, izņemot gadījumu, ja tirgus uzraudzības iestāde atzīst paraugu par iznīcināmu vai arī paraugi ir patērējamas preces.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(skatīt izziņas 15.punktu) - netiek atbalstīts priekšlikums par jauna jēdziena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ekspertīzes laikā paraugi nav izlietoti vai iznīcināti, tirgus uzraudzības iestāde septiņu darbdienu laikā informē saimnieciskās darbības veicēju par parauga (vai tā neizlietoto daļu) atdošanu, izņemot gadījumu, ja tirgus uzraudzības iestāde atzīst paraugu par iznīcināmu.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Tirgus uzraudzības iestāde paraugus atzīst par iznīcināmiem, ja ekspertīzes atzinumā (testēšanas pārskatā) norādīts, ka paraugi neatbilst drošuma vai citām būtiskajām prasībām vai, veicot ekspertīzi, radušies bojājumi, kas pazemina paraugu drošumu, pamatfunkciju izpildes kvalitāti vai lietošanas īpašības un kuru dēļ paraugi var radīt risku cilvēka dzīvībai, veselībai un personas mantai.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11. un 17. punktu attiecībā uz to, vai bojājumiem jārodas ekspertīzes dēļ, sniedzot noteikumu projekta anotācijā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13. un 18. punktā nav grozīts regulējums pēc būtības, un minētajos punktos ir skaidri norādīts, ka bojājumi paraugiem ir radušies ekspertīzes rezultātā ("[..] veicot ekspertīzi, radušies bojājumi,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Tirgus uzraudzības iestāde paraugus atzīst par iznīcināmiem, ja ekspertīzes atzinumā (testēšanas pārskatā) norādīts, ka paraugi neatbilst drošuma vai citām būtiskajām prasībām vai, veicot ekspertīzi, radušies bojājumi, kas pazemina paraugu drošumu, pamatfunkciju izpildes kvalitāti vai lietošanas īpašības un kuru dēļ paraugi var radīt risku cilvēka dzīvībai, veselībai un personas mantai.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Paraugu (vai tā neizlietoto daļu) atdošanu un pieņemšanu  tirgus uzraudzības iestāde un saimnieciskās darbības veicējs fiksē dokumentāri un apliecina ar parakstiem.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18. punktu papildināt ar regulējumu par tiesību subjektu, kas sagatavo attiecīgo dokumentu,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no Noteikumu jēgas un satura izriet, ka visu ar paraugu izņemšanas procesu saistīto dokumentāciju, tai skaitā par paraugu atdošanu, sagatavo tirgus uzraudzības iestāde. Papildus šim skaidrojumam, attiecīgs papildinājums ir veikts Noteikumu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Paraugu (vai tā neizlietoto daļu) atdošanu un pieņemšanu  tirgus uzraudzības iestāde un saimnieciskās darbības veicējs fiksē dokumentāri un apliecina ar parakstiem.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saimnieciskās darbības veicējs atsakās pieņemt atpakaļ šo noteikumu 17.punktā minētos paraugus (vai to neizlietotās daļas) vai divu mēnešu laikā pēc šo noteikumu 17.punktā minētās informācijas paziņošanas nesniedz tirgus uzraudzības iestādei atbildi par paraugu saņemšanu, tirgus uzraudzības iestāde tos iznīcina.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20. punkta piemērošana praksē varētu būt neefektīva, ņemot vērā, ka atbilde par paraugu saņemšanu nenozīmē apņemšanos saņemt paraugus noteiktā termiņā, līdz ar ko paraugus var nākties glabāt ievērojami ilgāk, nekā divus mēnešus, saimnieciskās darbības veicējam formāli neatsakoties saņemt paraugus. Attiecīgi lūdzam izvērtēt un nepieciešamības gadījumā precizēt noteikumu projekta 20. punktu, kā arī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 punktā veikts labojums, nosakot, ka, ja saimnieciskās darbības veicējs ir apstiprinājis paraugu saņemšanu, bet divu mēnešu laikā no apstiprinājuma brīža nav bijusi iespēja paraugus viņam nodot, tirgus uzraudzības iestāde tos iznīcina. Veikts arī atbilstošs Noteikumu anotācijas papildinājums.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saimnieciskās darbības veicējs atsakās pieņemt atpakaļ šo noteikumu 17.punktā minētos paraugus (vai to neizlietotās daļas) vai divu mēnešu laikā pēc šo noteikumu 17.punktā minētās informācijas paziņošanas nesniedz tirgus uzraudzības iestādei atbildi par paraugu saņemšanu, vai arī ir apstiprinājis paraugu saņemšanu, bet divu mēnešu laikā no apstiprinājuma brīža nav bijusi iespēja paraugus viņam nodot, tirgus uzraudzības iestāde tos iznīcina.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Izdevumus, kas saistīti ar paraugu pārvietošanu no paraugu ņemšanas vietas līdz ekspertīzes veicējam un atpakaļ vai līdz paraugu iznīcināšanas vietai, kā arī ar paraugu iznīcināšanu saistītos izdevumus sedz tirgus uzraudzības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Nr. 96 24. punkts, kā arī noteikumu projekta 23. un 24. punkts neatbilst noteikumu projekta izdošanas tiesiskajā pamatā - tai skaitā likumprojektā ietvertā likuma "Par atbilstības novērtēšanu" 9.</w:t>
            </w:r>
            <w:r w:rsidR="00000000" w:rsidRPr="00000000" w:rsidDel="00000000">
              <w:rPr>
                <w:vertAlign w:val="superscript"/>
                <w:rtl w:val="0"/>
              </w:rPr>
              <w:t xml:space="preserve">3</w:t>
            </w:r>
            <w:r w:rsidR="00000000" w:rsidRPr="00000000" w:rsidDel="00000000">
              <w:rPr>
                <w:rtl w:val="0"/>
              </w:rPr>
              <w:t xml:space="preserve"> panta otrajā daļā - iekļautajam pilnvarojumam. Norādām, ka minētā likuma 9.</w:t>
            </w:r>
            <w:r w:rsidR="00000000" w:rsidRPr="00000000" w:rsidDel="00000000">
              <w:rPr>
                <w:vertAlign w:val="superscript"/>
                <w:rtl w:val="0"/>
              </w:rPr>
              <w:t xml:space="preserve">3</w:t>
            </w:r>
            <w:r w:rsidR="00000000" w:rsidRPr="00000000" w:rsidDel="00000000">
              <w:rPr>
                <w:rtl w:val="0"/>
              </w:rPr>
              <w:t xml:space="preserve"> panta otrā daļa paredz, ka Ministru kabinets nosaka kārtību, kādā tirgus uzraudzības iestādes pieprasa un saņem preču paraugus, veic kontrolpirkumus un rīkojas ar paraugiem pēc laboratoriskās vai cita veida ekspertīzes veikšanas, savukārt šī likuma 9.</w:t>
            </w:r>
            <w:r w:rsidR="00000000" w:rsidRPr="00000000" w:rsidDel="00000000">
              <w:rPr>
                <w:vertAlign w:val="superscript"/>
                <w:rtl w:val="0"/>
              </w:rPr>
              <w:t xml:space="preserve">3</w:t>
            </w:r>
            <w:r w:rsidR="00000000" w:rsidRPr="00000000" w:rsidDel="00000000">
              <w:rPr>
                <w:rtl w:val="0"/>
              </w:rPr>
              <w:t xml:space="preserve"> panta trešā, ceturtā un sestā daļa izsmeļoši nosaka principus un kārtību, kādā sedz un atlīdzina izdevumus par laboratorisko vai cita veida ekspertīzi, kontrolpirkumu un transportēšanu. Iepretim minētajam noteikumu projektā (noteikumos Nr. 96) tiek daļēji dublēta minētā kārtība. 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vai precizēt noteikumu projekta 23. un 24. punktu, kā arī ar noteikumu projektu svītrot vai precizēt noteikumu Nr. 96 24. punktu. Alternatīvi lūdzam noteikumu projekta anotācijā sniegt izvērstu un tiesību normās balstītu pamatojumu par noteikumu projekta 23. un 24. punktā (arī noteikumu Nr. 96 24. punktā) ietvertā regulējuma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26. 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Izdevumus, kas saistīti ar paraugu pārvietošanu no paraugu ņemšanas vietas līdz ekspertīzes veicējam un atpakaļ vai līdz paraugu iznīcināšanas vietai, kā arī ar paraugu iznīcināšanu saistītos izdevumus sedz tirgus uzraudzības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Izdevumus, kas saistīti ar paraugu pārvietošanu no paraugu ņemšanas vietas līdz ekspertīzes veicējam un atpakaļ vai līdz paraugu iznīcināšanas vietai, kā arī ar paraugu iznīcināšanu saistītos izdevumus sedz tirgus uzraudzības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likumprojektam sedzami ir arī izdevumi par kontrolpirkumu. Kā arī vēršam uzmanību, ka atbilstoši likumiem, uz kuru pamata izdoti noteikumi Nr. 96, minētos izdevumus, kā arī izdevumus, kas saistīti ar paraugu pārvietošanu no paraugu ņemšanas vietas līdz ekspertīzes veicējam un atpakaļ vai līdz paraugu iznīcināšanas vietai, kā arī ar paraugu iznīcināšanu saistītos izdevumus noteiktos gadījumos sedz ne tikai saimnieciskās darbības veicēji, bet arī citi tiesību subjekti, piemēram, ražotāji, izplatītāji un importētāji. Attiecīgi lūdzam izvērtēt un precizēt noteikumu Nr. 96 24. punktā un noteikumu projekta 23. un 24.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jēdziens “saimnieciskās darbības veicējs” pēc būtības sevī ietver arī ražotāju, izplatītāju un importētāju.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saskaņā ar likumprojekta “Grozījumi likumā “Par atbilstības novērtēšanu”” 6.pantu (likuma 9.</w:t>
            </w:r>
            <w:r w:rsidR="00000000" w:rsidRPr="00000000" w:rsidDel="00000000">
              <w:rPr>
                <w:vertAlign w:val="superscript"/>
                <w:rtl w:val="0"/>
              </w:rPr>
              <w:t xml:space="preserve">3</w:t>
            </w:r>
            <w:r w:rsidR="00000000" w:rsidRPr="00000000" w:rsidDel="00000000">
              <w:rPr>
                <w:rtl w:val="0"/>
              </w:rPr>
              <w:t xml:space="preserve"> panta ceturto daļu) izdevumi par kontrolpirkumu ir atlīdzināmi, pamatojoties uz likumu “Par atbilstības novērtēšanu”, nevis pamatojoties uz Noteikumiem. Tāpat izdevumi par par kontrolpirkumu ir atlīdzināmi, pamatojoties uz Preču un pakalpojumu drošuma likumu (15.panta otrā daļa), nevis pamatojoties uz Noteikumiem. Līdz ar to uzskatām, ka Noteikumu regulējumu attiecībā uz kontrolpirkuma izdevumu atlīdzināšanu nav nepieciešams papildināt. Tādējādi tiks saglabāta līdzšinējā prakse, ka izdevumus par paraugu pārvietošanu un iznīcināšanu sedz un atlīdzina saskaņā ar Noteikumiem, savukārt ekspertīzes izdevumus un izdevumus par kontrolpirkumu sedz un atlīdzina saskaņā ar likumu “Par atbilstības novērtēšanu”, Preču un pakalpojumu drošuma likumu, likumu “Par mērījumu vienotību” un MK 27.04.2010. noteikumiem Nr. 405 “Latvijas valsts karoga likuma piemērošanas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Izdevumus, kas saistīti ar paraugu pārvietošanu no paraugu ņemšanas vietas līdz ekspertīzes veicējam un atpakaļ vai līdz paraugu iznīcināšanas vietai, kā arī ar paraugu iznīcināšanu saistītos izdevumus sedz tirgus uzraudzības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(ražotājs, tā pilnvarotais pārstāvis vai importētājs, bet, ja minētās personas nav reģistrētas Latvijā, tad izplatītājs vai izpildes pakalpojumu sniedzējs, kurš pirmais piedāvājis Latvijas tirgū neatbilstošo preci) piecu dienu laikā pēc izdevumus apliecinošu dokumentu saņemšanas atlīdzina tirgus uzraudzības iestādei šo noteikumu 24.punktā minētos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36. punktā ietverto iebildumu un lūdzam noteikumu projektā atsaukties uz likuma "Par atbilstības novērtēšanu" ietverto kārtību, kādā atlīdzina (sedz) izdevumus par laboratorisko vai cita veida ekspertīzi un transportēšanu, nodrošinot, ka noteikumu projektā (Ministru kabineta 2005. gada 1. februāra noteikumu Nr. 96 "Kārtība, kādā tirgus uzraudzības iestādes pieprasa un saņem preču paraugus, kā arī rīkojas ar tiem pēc laboratoriskās vai cita veida ekspertīzes" (turpmāk - noteikumi Nr. 96) 24., 25. un 26. punktā) netiek skaidroti un dublēti likumprojektā "Grozījumi likumā "Par atbilstības novērtēšanu") (22-TA-798) (turpmāk - Likums) noregulēti jautājumi.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Likuma 9.</w:t>
            </w:r>
            <w:r w:rsidR="00000000" w:rsidRPr="00000000" w:rsidDel="00000000">
              <w:rPr>
                <w:vertAlign w:val="superscript"/>
                <w:rtl w:val="0"/>
              </w:rPr>
              <w:t xml:space="preserve">3</w:t>
            </w:r>
            <w:r w:rsidR="00000000" w:rsidRPr="00000000" w:rsidDel="00000000">
              <w:rPr>
                <w:rtl w:val="0"/>
              </w:rPr>
              <w:t xml:space="preserve"> panta trešajā, ceturtajā un sestajā daļā izsmeļoši regulēts, kādi izdevumi ir jāatlīdzina, tādēļ Ministru kabinets attiecīgos jautājumus vairs nevar regulēt, jo pretējā gadījumā likumdevējs Likumā būtu paredzējis atbilstošu deleģējumu Ministru kabineta noteikumu izdošanai . Uzsveram, ka nav pieļaujama personas pamattiesību ierobežošana, atsaucoties uz neskaidru vai pārprotamu likumdevēja pilnvarojumu (sk. </w:t>
            </w:r>
            <w:r w:rsidR="00000000" w:rsidRPr="00000000" w:rsidDel="00000000">
              <w:rPr>
                <w:i w:val="1"/>
                <w:rtl w:val="0"/>
              </w:rPr>
              <w:t xml:space="preserve">Satversmes tiesas 2011. gada 11. janvāra sprieduma lietā Nr. 2010-40-03, 10.1.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apzināmies, ka noteikumi Nr. 96 izdoti ne tikai saskaņā ar Likumu, bet arī saskaņā ar citiem likumiem. Tomēr Likums paredz vienotu regulējumu par tirgus uzraudzību, kas attiecas uz vairākām tirgus aizsardzības jomām, līdz ar ko jautājumu par konkrētu izdevumu atlīdzināšanu nav nepieciešams noregulēt noteikumu projektā, bet šāds regulējums jau 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salīdzinājumam noteikumu projektā netiek regulēta izdevumu par kontrolpirkumu atlīdzināšana, jo, kā izziņas 35. punktā pamatoti norādīts,  saskaņā ar Likuma 6.pantu (likuma 9.</w:t>
            </w:r>
            <w:r w:rsidR="00000000" w:rsidRPr="00000000" w:rsidDel="00000000">
              <w:rPr>
                <w:vertAlign w:val="superscript"/>
                <w:rtl w:val="0"/>
              </w:rPr>
              <w:t xml:space="preserve">3</w:t>
            </w:r>
            <w:r w:rsidR="00000000" w:rsidRPr="00000000" w:rsidDel="00000000">
              <w:rPr>
                <w:rtl w:val="0"/>
              </w:rPr>
              <w:t xml:space="preserve"> panta ceturto daļu) izdevumi par kontrolpirkumu ir atlīdzināmi, pamatojoties uz likumu “Par atbilstības novērtēšanu”, nevis pamatojoties uz noteikumu projektu. Līdz ar to nav saprotams pamatojums, kādēļ noteikumu projektā pieļaujams regulēt citu izdevumu atlīdzināšanu, cita starpā kuru atlīdzināšanu arī paredz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svītroti 24. un 26. punkti, savukārt Noteikumu 25. punkts tiek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ar preces laboratorisko vai cita veida ekspertīzi saistītos izdevumus (tai skaitā paraugu transportēšanas izdevumus) un izdevumus par kontrolpirkumu sedz likumā “Par atbilstības novērtēšanu” un citos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piecu dienu laikā pēc izdevumus apliecinošu dokumentu saņemšanas atlīdzina tirgus uzraudzības iestādei šo noteikumu 24.punktā minētos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 un 26. punktā ietverto iebildumu norādām, ka šobrīd Ministru kabineta 2005. gada 1. februāra noteikumu Nr. 96 "Kārtība, kādā tirgus uzraudzības iestādes pieprasa un saņem preču paraugus, kā arī rīkojas ar tiem pēc laboratoriskās vai cita veida ekspertīzes" (turpmāk - noteikumi Nr. 96) 24. punktā, noteikumu projekta 24. un 25. punktā tiek dublēts attiecīgi likuma "Par atbilstības novērtēšanu" 9.</w:t>
            </w:r>
            <w:r w:rsidR="00000000" w:rsidRPr="00000000" w:rsidDel="00000000">
              <w:rPr>
                <w:vertAlign w:val="superscript"/>
                <w:rtl w:val="0"/>
              </w:rPr>
              <w:t xml:space="preserve">3</w:t>
            </w:r>
            <w:r w:rsidR="00000000" w:rsidRPr="00000000" w:rsidDel="00000000">
              <w:rPr>
                <w:rtl w:val="0"/>
              </w:rPr>
              <w:t xml:space="preserve"> panta trešajā, ceturtajā un sestajā daļā ietvertais regulējums. Skaidrojam, ka no likumprojekta izriet, ka likumdevējs - Saeima ir izvēlējies attiecīgos jautājumus likumā noregulēt pats. Pretējā gadījumā likumprojektā būtu paredzēts atbilstošs pilnvarojums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minētie noteikumi ir izdoti ne tikai saskaņā ar likumu “Par atbilstības novērtēšanu”, bet arī saskaņā ar citiem normatīvajiem aktiem. Šobrīd Noteikumu spēkā esošajā redakcijā 24. un 25. punktā noteiktā paraugu pārvietošanas un ar to iznīcināšanu saistīto izdevumu atlīdzināšanas kārtība nav noteikta nevienā no normatīvajiem aktiem, saskaņā ar kuriem ir izdoti Noteikumi. Arī likuma “Par atbilstības novērtēšanu” 9.</w:t>
            </w:r>
            <w:r w:rsidR="00000000" w:rsidRPr="00000000" w:rsidDel="00000000">
              <w:rPr>
                <w:vertAlign w:val="superscript"/>
                <w:rtl w:val="0"/>
              </w:rPr>
              <w:t xml:space="preserve">3</w:t>
            </w:r>
            <w:r w:rsidR="00000000" w:rsidRPr="00000000" w:rsidDel="00000000">
              <w:rPr>
                <w:rtl w:val="0"/>
              </w:rPr>
              <w:t xml:space="preserve"> panta trešajā, ceturtajā un sestajā daļā ietvertais regulējums tikai daļēji pārklājas ar Noteikumiem, jo paredz transportēšanas izdevumu segšanas kārtību, taču neparedz paraugu iznīcināšanas izdevumu segšanas kārtību. Līdz ar to esošais regulējums par paraugu pārvietošanas un ar to iznīcināšanu saistīto izdevumu atlīdzināšanu ir saglabājams.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ar preces laboratorisko vai cita veida ekspertīzi saistītos izdevumus (tai skaitā paraugu transportēšanas izdevumus) un izdevumus par kontrolpirkumu sedz likumā “Par atbilstības novērtēšanu” un citos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piecu dienu laikā pēc izdevumus apliecinošu dokumentu saņemšanas atlīdzina tirgus uzraudzības iestādei šo noteikumu 24.punktā minētos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27. punktā ietverto iebildumu vēršam uzmanību, ka noteikumu projekta kontekstā termins "saimnieciskās darbības veicējs" apzīmē vienīgi saimnieciskās darbības veicēju, kurš piedalās paraugu ņemšanas procedūrā, no kura precēm tiek ņemti paraugi (sk. noteikumu Nr. 96 5. punktu). Attiecīgi nav gūstama pārliecība, ka ar terminu "saimnieciskās darbības veicējs" var visos gadījumos saprast arī, piemēram, preces ražotāju un importētāju. Ievērojot minēto, lūdzam atbilstoši precizēt noteikumu projektu un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25.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ar preces laboratorisko vai cita veida ekspertīzi saistītos izdevumus (tai skaitā paraugu transportēšanas izdevumus) un izdevumus par kontrolpirkumu sedz likumā “Par atbilstības novērtēšanu” un citos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26.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24. punktam (MK noteikumu konsolidētās vērsijas 26. punkts) preču neatbilstības gadījumā </w:t>
            </w:r>
            <w:r w:rsidR="00000000" w:rsidRPr="00000000" w:rsidDel="00000000">
              <w:rPr>
                <w:u w:val="single"/>
                <w:rtl w:val="0"/>
              </w:rPr>
              <w:t xml:space="preserve">izdevumus par</w:t>
            </w:r>
            <w:r w:rsidR="00000000" w:rsidRPr="00000000" w:rsidDel="00000000">
              <w:rPr>
                <w:rtl w:val="0"/>
              </w:rPr>
              <w:t xml:space="preserve"> paraugu pārvietošanu un </w:t>
            </w:r>
            <w:r w:rsidR="00000000" w:rsidRPr="00000000" w:rsidDel="00000000">
              <w:rPr>
                <w:u w:val="single"/>
                <w:rtl w:val="0"/>
              </w:rPr>
              <w:t xml:space="preserve">paraugu iznīcināšanu</w:t>
            </w:r>
            <w:r w:rsidR="00000000" w:rsidRPr="00000000" w:rsidDel="00000000">
              <w:rPr>
                <w:rtl w:val="0"/>
              </w:rPr>
              <w:t xml:space="preserve"> no saimnieciskās darbības veicēja </w:t>
            </w:r>
            <w:r w:rsidR="00000000" w:rsidRPr="00000000" w:rsidDel="00000000">
              <w:rPr>
                <w:u w:val="single"/>
                <w:rtl w:val="0"/>
              </w:rPr>
              <w:t xml:space="preserve">piedzen Civilprocesa likuma noteiktajā kārtībā</w:t>
            </w:r>
            <w:r w:rsidR="00000000" w:rsidRPr="00000000" w:rsidDel="00000000">
              <w:rPr>
                <w:rtl w:val="0"/>
              </w:rPr>
              <w:t xml:space="preserve">. Savukārt likumprojekta “Grozījumi likumā “Par atbilstības novērtēšanu”” (Nr. 44/Lp14) 9.</w:t>
            </w:r>
            <w:r w:rsidR="00000000" w:rsidRPr="00000000" w:rsidDel="00000000">
              <w:rPr>
                <w:vertAlign w:val="superscript"/>
                <w:rtl w:val="0"/>
              </w:rPr>
              <w:t xml:space="preserve">6</w:t>
            </w:r>
            <w:r w:rsidR="00000000" w:rsidRPr="00000000" w:rsidDel="00000000">
              <w:rPr>
                <w:rtl w:val="0"/>
              </w:rPr>
              <w:t xml:space="preserve"> panta ceturtajā daļā teikts, ka </w:t>
            </w:r>
            <w:r w:rsidR="00000000" w:rsidRPr="00000000" w:rsidDel="00000000">
              <w:rPr>
                <w:u w:val="single"/>
                <w:rtl w:val="0"/>
              </w:rPr>
              <w:t xml:space="preserve">preču iznīcināšanas izdevumus piedzen</w:t>
            </w:r>
            <w:r w:rsidR="00000000" w:rsidRPr="00000000" w:rsidDel="00000000">
              <w:rPr>
                <w:rtl w:val="0"/>
              </w:rPr>
              <w:t xml:space="preserve"> </w:t>
            </w:r>
            <w:r w:rsidR="00000000" w:rsidRPr="00000000" w:rsidDel="00000000">
              <w:rPr>
                <w:u w:val="single"/>
                <w:rtl w:val="0"/>
              </w:rPr>
              <w:t xml:space="preserve">Administratīvā procesa likuma noteiktajā kārtībā</w:t>
            </w:r>
            <w:r w:rsidR="00000000" w:rsidRPr="00000000" w:rsidDel="00000000">
              <w:rPr>
                <w:rtl w:val="0"/>
              </w:rPr>
              <w:t xml:space="preserve">. </w:t>
            </w:r>
            <w:r w:rsidR="00000000" w:rsidRPr="00000000" w:rsidDel="00000000">
              <w:rPr>
                <w:u w:val="single"/>
                <w:rtl w:val="0"/>
              </w:rPr>
              <w:t xml:space="preserve">Nav saprotams, kuros gadījumos piedziņa būs jānodrošina civilprocesuālajā kārtībā un kuros - administratīvā procesa kārtībā</w:t>
            </w:r>
            <w:r w:rsidR="00000000" w:rsidRPr="00000000" w:rsidDel="00000000">
              <w:rPr>
                <w:rtl w:val="0"/>
              </w:rPr>
              <w:t xml:space="preserve">. Anotācija nesatur paskaidrojumu, kamdēļ pēc būtības līdzīgi izdevumi ir piedzenami atšķirīgu procesu ietvaros. Tāpat, praksē var veidoties arī tādas situācijas, kad par vienas un tās pašas neatbilstošas preces iznīcināšanu iestāde varēs vienlaikus nodrošināt divus paralēlus piedziņas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visu izdevumu piedziņas viena procesa - civilprocesa vai administratīvā procesa - ietvaros, kā arī neattiecināt MK noteikumu 24. punktu (MK noteikumu konsolidētās versijas 26. punktu) uz paraugu iznīcināšanu, jo attiecībā uz to ir piemērojama hierarhijas ziņā augstāka juridiska spēka norma (likumprojekta “Par atbilstības novērtēšanu”” (Nr. 44/Lp14) 9.</w:t>
            </w:r>
            <w:r w:rsidR="00000000" w:rsidRPr="00000000" w:rsidDel="00000000">
              <w:rPr>
                <w:vertAlign w:val="superscript"/>
                <w:rtl w:val="0"/>
              </w:rPr>
              <w:t xml:space="preserve">6</w:t>
            </w:r>
            <w:r w:rsidR="00000000" w:rsidRPr="00000000" w:rsidDel="00000000">
              <w:rPr>
                <w:rtl w:val="0"/>
              </w:rPr>
              <w:t xml:space="preserve">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Noteikumu 26. punktā ir runa par tādu izdevumu (tai skaitā iznīcināšanas izdevumu) piedziņu, kas ir saistīti tikai un vienīgi ar ekspertīzei paredzētu preču paraugu transportēšanu un iznīcināšanu. Savukārt likumprojekta “Grozījumi likumā “Par atbilstības novērtēšanu”” 6.pantā (likuma 9.</w:t>
            </w:r>
            <w:r w:rsidR="00000000" w:rsidRPr="00000000" w:rsidDel="00000000">
              <w:rPr>
                <w:vertAlign w:val="superscript"/>
                <w:rtl w:val="0"/>
              </w:rPr>
              <w:t xml:space="preserve">6</w:t>
            </w:r>
            <w:r w:rsidR="00000000" w:rsidRPr="00000000" w:rsidDel="00000000">
              <w:rPr>
                <w:rtl w:val="0"/>
              </w:rPr>
              <w:t xml:space="preserve"> panta ceturtajā daļā) ir runa par izdevumiem, kas tirgus uzraudzības iestādei ir radušies sakarā ar to, ka saimnieciskās darbības veicējs labprātīgi nepilda tirgus uzraudzības iestādes lēmumu (administratīvo aktu). Līdz ar to Noteikumu 24. un 26. punktā minēto izdevumu piedziņa notiek civilprocesuālā kārtībā, bet likuma “Par atbilstības novērtēšanu” 9.</w:t>
            </w:r>
            <w:r w:rsidR="00000000" w:rsidRPr="00000000" w:rsidDel="00000000">
              <w:rPr>
                <w:vertAlign w:val="superscript"/>
                <w:rtl w:val="0"/>
              </w:rPr>
              <w:t xml:space="preserve">6</w:t>
            </w:r>
            <w:r w:rsidR="00000000" w:rsidRPr="00000000" w:rsidDel="00000000">
              <w:rPr>
                <w:rtl w:val="0"/>
              </w:rPr>
              <w:t xml:space="preserve"> panta trešajā un ceturtajā daļā minēto izdevumu piedziņa notiek Administratīvā procesa likumā noteiktajā kārtībā kā administratīvā akta piespiedu izpildes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skaidrot katra noteikumu projektā ietvertā grozījuma, tai skaitā, bet ne tikai, kas ietverti noteikumu projekta 24.-26. punktā,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anotācijā ietverto skaidrojumu par noteikumu projekta 1. punktu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un rīkojas ar paraugiem pēc laboratoriskās vai cita veida ekspertīzes (turpmāk — ekspertīze).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(noteikumu Nr. 96 1. punktā) vienīgi rakstīt (pārrakstīt) likumdevēja pilnvarojumu, svītrojot noteikumu projekta 1. punkta otro teikumu. Minēto teikumu lūdzam ietvert citā noteikumu Nr. 96 punktā, sniedzot skaidrojumu par minētajā teikumā ietvertās normas nepieciešamību un mērķi noteikumu projekta anotācijā (skaidrojums šobrīd sniegts vienīgi izziņas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un rīkojas ar paraugiem pēc laboratoriskās vai cita veida ekspertīzes (turpmāk — ekspertīze). Noteikumi attiecas uz nepārtikas precēm, izņemot materiālus un izstrādājumus, kas paredzēti saskarei ar pārtiku.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saņemti ar piegādes pakalpojumu bez saimnieciskās darbības veicēja klātbūtnes, etiķeti paraksta tikai tirgus uzraudzības iestādes amatpersona.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norādīt uz preces saņemšanu kontrolpirkuma rezultātā, lai nepārprotami atspoguļotu, ka citādi preces ar piegādes pakalpojumu nevar tikt saņemtas.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izteikts jaunā redakcijā, iekļaujot atzīmi par kontrolpirkumiem.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Paraugus (ja to pieļauj paraugu izmēri un veids) iepako tā, lai paraugi netiktu bojāti, un iepakojumu aizzīmogo (aizplombē). Paņemtajiem paraugiem vai to iepakojumiem piestiprina etiķeti, kurā norāda tirgus uzraudzības iestādes paraugam piešķirto identifikācijas kodu. Etiķeti paraksta personas, kas piedalās paraugu ņemšanas procedūrā. Ja paraugi tiek izņemti pirms preču laišanas brīvā apgrozībā vai kontrolpirkuma rezultātā saņemti ar piegādes pakalpojumu bez saimnieciskās darbības veicēja klātbūtnes, etiķeti paraksta tikai tirgus uzraudzības iestādes amatpersona.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22-TA-2622</w:t>
    </w:r>
    <w:r>
      <w:br/>
    </w:r>
    <w:r w:rsidR="00000000" w:rsidRPr="00000000" w:rsidDel="00000000">
      <w:rPr>
        <w:rtl w:val="0"/>
      </w:rPr>
      <w:t xml:space="preserve">15.03.2023. 10.43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22-TA-2622</w:t>
    </w:r>
    <w:r>
      <w:br/>
    </w:r>
    <w:r w:rsidR="00000000" w:rsidRPr="00000000" w:rsidDel="00000000">
      <w:rPr>
        <w:rtl w:val="0"/>
      </w:rPr>
      <w:t xml:space="preserve">15.03.2023. 10.43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Izziņa_22-TA-2622.docx</dc:title>
</cp:coreProperties>
</file>

<file path=docProps/custom.xml><?xml version="1.0" encoding="utf-8"?>
<Properties xmlns="http://schemas.openxmlformats.org/officeDocument/2006/custom-properties" xmlns:vt="http://schemas.openxmlformats.org/officeDocument/2006/docPropsVTypes"/>
</file>