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24-TA-2122: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"Ceraukstes meži" Ceraukstes pagastā, Bauskas novadā, daļas nodošanu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rīkojuma projekta 1.22.-1.24. apakšpunktu cita starp paredzēts nodot Satiksmes ministrijas valdījumā trīs būves (būvju kadastra apzīmējumi 4050 006 0085 001; 4050 006 0085 002 un 4050 009 0409 001). Saskaņā ar Civillikuma 968. pantu uz zemes uzcelta un cieši ar to savienota ēka atzīstama par tās daļu. Savukārt likuma "Par atjaunotā Latvijas Republikas 1937. gada Civillikuma ievada, mantojuma tiesību un lietu tiesību daļas spēkā stāšanās laiku un piemērošanas kārtību" (turpmāk - CL Spēkā stāšanās likums) 14. panta pirmā daļa noteic izņēmumus no Civillikuma 968. panta piemērošanas, t.i., nosacījumus, kuriem pastāvot, ēkas (būves) līdz to apvienošanai vienā īpašumā ar zemi ir uzskatāmas par patstāvīgu īpašuma objektu. Turklāt atbilstoši CL Spēkā stāšanās likuma 14. panta ceturtajai daļai ēkas (būves), kuras Zemesgrāmatā, Valsts zemes dienestā vai pašvaldībā nav reģistrētas kā patstāvīgi īpašuma objekti, uzskatāmas par zemes īpašnieka īpašumu atbilstoši Civillikuma 968. pantam.  Vienlaikus saskaņā ar Zemesgrāmatu likuma 1. pantu nekustamo īpašumu ierakstīšana un lietu tiesību nostiprināšana ir obligāta. No Tiesību akta lietai pievienotajiem paskaidrojošajiem dokumentiem secināms, ka minētās būves nav ierakstītas zemesgrāmatā. Vienlaikus atbilstoši pievienotajai Informatīvajai izdrukai no Kadastra informācijas sistēmas teksta datiem rīkojuma projekta 1.22. un 1.23. apakšpunktā minētās būves (būvju kadastra apzīmējumi 4050 006 0085 001 un 4050 006 0085 002) atrodas uz rīkojuma projekta 1.3. apakšpunktā minētās zemes vienības ar kadastra apzīmējumu 4050 006 0085, savukārt rīkojuma projekta 1.24. apakšpunktā minētā būve (būves kadastra apzīmējums 4050 009 0409 001) atrodas uz rīkojuma projekta 1.20. un 1.21. apakšpunktā minētajām zemes vienībām (zemes vienību kadastra apzīmējumi 4050 009 0409 un 4050 009 0410). Atbilstoši Civillikuma 853. pantam visas tiesiskās attiecības, kas zīmējas uz galveno lietu, pašas par sevi attiecas arī uz tās blakus lietām, kādēļ, atsavinot galveno lietu, pie tās piederīga blakus lieta šaubu gadījumā atzīstama par atsavinātu kopā ar to, ja vien nav tieši noteikts pretējais.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pilnīgas informācijas par valdījumā nododamās nekustamā īpašuma daļas sastāva un apjoma apzināšanai, lūdzam anotācijā skaidrot rīkojuma projekta 1.22.-1.24. apakšpunktā minēto būvju tiesisko statusu, t.i., vai minētās būves ir patstāvīgi īpašuma objekti atbilstoši CL Spēkā stāšanās likuma 14. panta pirmajai daļai vai arī uzskatāmas par zemes īpašnieka (valsts) īpašumu atbilstoši Civillikuma 968. pantam, tajā skaitā, kāpēc minētās būves nav ierakstītas zemesgrāmatā. Savukārt, ja attiecīgās būves atbilstoši Civillikuma 968. pantam ir uzskatāmas par attiecīgo zemes vienību daļu, lūdzam arī ietvert anotācijā skaidrojumu, kāpēc, pretēji Civillikuma 853. pantā noteiktajam, būves kā atsevišķi nekustamā īpašuma objekti ir atsevišķi norādīti rīkojuma projekta 1.22. - 1.24. apakšpunktā, nevis rīkojuma projekta 1.3., 1.20. un 1.21. apakšpunktā kā tajos norādīto zemes vienību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1.3. un 1.20.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Būves (būvju kadastra apzīmējumi 4050 006 0085 001; 4050 006 0085 002, 4050 009 0409 001) Zemesgrāmatā, Valsts zemes dienestā vai pašvaldībā nav reģistrētas kā patstāvīgi īpašuma objekti, līdz ar ko nav uzskatāmas par patstāvīgiem īpašumu objektiem atbilstoši Civillikuma Spēkā stāšanās likuma 14. panta pirmajai daļai. Būves tiek pārņemtas, nodrošinot Civillikuma 968. pantā noteikto, ka uz zemes uzcelta un cieši ar to savienota ēka atzīstama par tās daļu, un likuma "Par atjaunotā Latvijas Republikas 1937. gada Civillikuma ievada, mantojuma tiesību un lietu tiesību daļas spēkā stāšanās laiku un piemērošanas kārtību" 14. panta ceturtajā daļā noteikto, ka ēkas (būves), kuras Zemesgrāmatā, Valsts zemes dienestā vai pašvaldībā nav reģistrētas kā patstāvīgi īpašuma objekti, uzskatāmas par zemes īpašnieka īpašumu, atbilstoši Civillikuma 968.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Būves izveidotas, sadalot Zemkopības ministrijas valdījumā esošas, bet Zemesgrāmatā nereģistrētas  būves (būvju kadastra apzīmējumi 4050 006 0039 002, 4050 006 0039 002, 4050 009 0111 001), kā arī ievērojot Rail Baltica projekta ieviešanas ietvaros plānoto rīcību ar Būvēm, kas paredz to nojaukšanu, Būvju reģistrācija Zemesgrāmatā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vienību (zemes vienības kadastra apzīmējums 4050 006 0085) 7,93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(turpmāk - LVM) rosina izteikt rīkojuma projekta 1.3.punktu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vienību (zemes vienības kadastra apzīmējums 4050 006 0085) 7,93 ha platībā </w:t>
            </w:r>
            <w:r w:rsidR="00000000" w:rsidRPr="00000000" w:rsidDel="00000000">
              <w:rPr>
                <w:u w:val="single"/>
                <w:rtl w:val="0"/>
              </w:rPr>
              <w:t xml:space="preserve">un uz tās Nekustamā īpašuma valsts kadastra informācijas sistēmā reģistrētās Zemkopības ministrijas tiesiskā valdījumā esošās inženierbūves - Rail Baltica Valteru ceļš (būves kadastra apzīmējums 4050 006 0085 001) un Rail Baltica meža ceļa 1.posms (būves kadastra apzīmējums 4050 006 0085 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1.3. apakšpunkts jaunā redakcijā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zemes vienību (zemes vienības kadastra apzīmējums 4050 007 0220) 0,5 ha platībā;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zemes vienību (zemes vienības kadastra apzīmējums 4050 009 0409) 1,15 ha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izteikt rīkojuma projekta 1.20.punktu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zemes vienību (zemes vienības kadastra apzīmējums 4050 009 0409) 1,15 ha platībā un uz tās Nekustamā īpašuma valsts kadastra informācijas sistēmā reģistrēto Zemkopības ministrijas tiesiskā valdījumā esošo inženierbūvi - Rail Baltica meža ceļa 7.posms  (būves kadastra apzīmējums 4050 009 0409 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1.20. apakšpunkts jaunā redakcijā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būvi (būves kadastra apzīmējums 4050 006 0085 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svītrot rīkojuma projekta 1.22. punktu, ņemot vērā LVM priekšlikumu par rīkojuma projekta 1.3. punkta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1.22.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būvi (būves kadastra apzīmējums 4050 006 0085 002);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svītrot rīkojuma projekta 1.23. punktu, ņemot vērā LVM priekšlikumu par rīkojuma projekta 1.3. punkta izteikšanu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1.23.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būvi (būves kadastra apzīmējums 4050 009 0409 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svītrot rīkojuma projekta 1.24. punktu, ņemot vērā LVM priekšlikumu par rīkojuma projekta 1.20. punkta izteikšanu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1.24.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anotācijā precizēt informāciju par zemes vienībām, uz kurām atrodas rīkojuma projekta 1.22.-1.24. apakšpunktā minētās būves, jo "Pašreizējās situācijas" aprakstā norādīts, ka būves ar kadastra apzīmējumiem 4050 006 0085 001 un 4050 006 0085 002 atrodas uz zemes vienībām ar kadastra apzīmējumiem 4050 006 0085 un 4050 006 0086, bet būve ar kadastra apzīmējumu 4050 009 0409 001 atrodas uz zemes vienībām ar kadastra apzīmējumiem  4050 009 0408, 4050 009 0409 un 4050 009 0410. Savukārt atbilstoši Tiesību akta lietai pievienotajai Informatīvajai izdrukai no Kadastra informācijas sistēmas teksta datiem rīkojuma projekta 1.22. un 1.23. apakšpunktā minētās būves (būvju kadastra apzīmējumi 4050 006 0085 001 un 4050 006 0085 002) atrodas tikai uz rīkojuma projekta 1.3. apakšpunktā minētās zemes vienības ar kadastra apzīmējumu 4050 006 0085, savukārt rīkojuma projekta 1.24. apakšpunktā minētā būve (būves kadastra apzīmējums 4050 009 0409 001) atrodas uz rīkojuma projekta 1.20. un 1.21. apakšpunktā minētajām zemes vienībām (zemes vienību kadastra apzīmējumi 4050 009 0409 un 4050 009 0410).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būvju reģistrācijas noteikumiem, ja būve atrodas uz vairākām zemes vienībām, tā tiek reģistrēta uz vienas zemes vienības, papildus norādot tās saistību ar visām zemes vienībām, uz kurām, tā atrodas. Informācija par būvju saistību ar zemes vienībām ir pieejama būvju kadastrālās uzmērīšanas lietā (10.1.16. apakšpunktā). Tiesību akta lietai pievienotas būvju ar kadastra apzīmējumiem 4050 006 0085 001, 4050 006 0085 002, 4050 009 0409 001 kadastrālās uzmērīšanas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rīkojuma anotācijas projekta 1.3. sadaļas “Pašreizējā situācija, problēmas un risinājumi” apakšsadaļā “Problēmas un risinājumi” Problēmas aprakstā aizstāt tekstu: “Pēc pieņemšanas un nodošanas akta par valsts Nekustamā īpašuma daļas nodošanu Satiksmes ministrijas valdījumā parakstīšanas, akciju sabiedrība "Latvijas valsts meži" 3 (trīs) mēnešu laikā grozīs noslēgto medību tiesību nomas līgumus, kuru platības ietilpst ar šo rīkojumu Satiksmes ministrijas valdījumā nododamajās platībās, svītrojot Zemes vienību platības no medību tiesību nomas līgumu platībām. Satiksmes ministrija medību tiesību nomas līgumu saistības nepārņem.” ar šādu: “</w:t>
            </w:r>
            <w:r w:rsidR="00000000" w:rsidRPr="00000000" w:rsidDel="00000000">
              <w:rPr>
                <w:u w:val="single"/>
                <w:rtl w:val="0"/>
              </w:rPr>
              <w:t xml:space="preserve">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svītrojot Zemes vienību platības no medību tiesību nomas līgumu platībām. Satiksmes ministrija medību tiesību nomas līgumu saistības nepārņem.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anotācijas projekta 1.3. sadaļas "Pašreizējā situācija, problēmas un risinājumi" apakšsadaļā "Problēmas un risinājumi" Problēmas aprakstā attiecīgais teikums jaunā redakcijā saskaņā ar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rīkojuma anotācijas projekta 1.3. sadaļas “Pašreizējā situācija, problēmas un risinājumi” apakšsadaļā “Problēmas un risinājumi” Problēmas aprakstā aizstāt tekstu: “Uz zemes vienības ar kadastra apzīmējumu 4050 006 0039 (kadastra apzīmējums pirms tās sadales) atrodas divas inženierbūves "Valteru ceļš" (būves kadastra apzīmējums pirms sadales 4050 006 0039 001) un "Meža ceļš - 1. posms" (būves kadastra apzīmējums pirms sadales 4050 006 0039 002). Saskaņā ar Kadastra sistēmas datiem inženierbūves ir reģistrētas Nekustamā īpašuma sastāvā. Pēc zemes vienības ar kadastra apzīmējumu 4050 006 0039 un inženierbūvju ar kadastra apzīmējumiem 4050 006 0039 001 un 4050 006 0039 002 sadales, uz Nekustamā īpašuma sastāvā esošajām zemes vienībām ar kadastra apzīmējumiem 4050 006 0085 un 4050 006 0086 atrodas inženierbūves ar kadastra apzīmējumiem 4050 006 0085 001 (Rail Baltica Valteru ceļš) un 4050 006 0085 002 (Rail Baltica meža ceļa 1.posms). Ar Rail Baltica projekta risinājumiem inženierbūves ar kadastra apzīmējumiem 4050 006 0085 001 un 4050 006 0085 002 tiek skartas.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ar kadastra apzīmējumu 4050 009 0111 (kadastra apzīmējums pirms tās sadales) atrodas inženierbūve "Meža ceļš - 7. posms" (būves kadastra apzīmējums pirms sadales 4050 009 0111 001). Saskaņā ar Kadastra sistēmas datiem inženierbūve ir reģistrēta Nekustamā īpašuma sastāvā. Pēc zemes vienības ar kadastra apzīmējumu 4050 009 0111 un inženierbūves ar kadastra apzīmējumu 4050 009 0111 001 sadales, uz Nekustamā īpašuma sastāvā esošām zemes vienībām ar kadastra apzīmējumiem 4050 009 0409, 4050 009 0410 un 4050 009 0408 atrodas inženierbūve ar kadastra apzīmējumu 4050 009 0409 001 (Rail Baltica meža ceļa 7. posms). Ar Rail Baltica projekta risinājumiem inženierbūve ar kadastra apzīmējumu 4050 009 0409 001 tiek skarta.” ar šādu: “</w:t>
            </w:r>
            <w:r w:rsidR="00000000" w:rsidRPr="00000000" w:rsidDel="00000000">
              <w:rPr>
                <w:u w:val="single"/>
                <w:rtl w:val="0"/>
              </w:rPr>
              <w:t xml:space="preserve">Uz zemes vienībām ar kadastra apzīmējumu 40500060086 un 40500060085 atrodas Kadastra  sistēmas datos reģistrētas būves, kuru tiesiskais valdītājs ir Zemkopības ministrija:</w:t>
            </w:r>
            <w:r w:rsidR="00000000" w:rsidRPr="00000000" w:rsidDel="00000000">
              <w:rPr>
                <w:u w:val="single"/>
                <w:rtl w:val="0"/>
              </w:rPr>
              <w:t xml:space="preserve">-                Būve ar kadastra apzīmējumu 40500060085001 (nosaukums “Rail Baltica Valteru ceļš”). Būve izveidota sadalot inženierbūvi, kuras kadastra apzīmējums pirms sadales  40500060039001. Saskaņā ar Kadastra sistēmas datiem būves galvenais lietošanas veids noteikts “Ielas, ceļi un laukumi” (kod 2112).</w:t>
            </w:r>
            <w:r w:rsidR="00000000" w:rsidRPr="00000000" w:rsidDel="00000000">
              <w:rPr>
                <w:u w:val="single"/>
                <w:rtl w:val="0"/>
              </w:rPr>
              <w:t xml:space="preserve">-                Būve ar kadastra apzīmējumu 40500060085002 (nosaukums “Rail Baltica meža ceļa 1.posms”. Būve izveidota sadalot inženierbūvi, kuras kadastra apzīmējumu pirms sadales 40500060039002. Saskaņā ar Kadastra sistēmas datiem būves galvenais lietošanas veids noteikts “Ielas, ceļi un laukumi” (kod 2112).</w:t>
            </w:r>
            <w:r w:rsidR="00000000" w:rsidRPr="00000000" w:rsidDel="00000000">
              <w:rPr>
                <w:u w:val="single"/>
                <w:rtl w:val="0"/>
              </w:rPr>
              <w:t xml:space="preserve">Uz zemes vienības ar kadastra apzīmējumu 40500090408, 40500090410 un 40500090409 atrodas Kadastra sistēmā reģistrēta būve ar kadastra apzīmējumu .40500090409001 (nosaukums “Rail Baltica meža ceļa 7.posms”), kuras tiesiskais valdītājs ir Zemkopības ministrija. Būve izveidota sadalot inženierbūvi, kuras kadastra apzīmējumu pirms sadales 40500090111001. Saskaņā ar Kadastra sistēmas datiem būves galvenais lietošanas veids noteikts “Ielas, ceļi un laukumi.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anotācijas projekta 1.3. sadaļas "Pašreizējā situācija, problēmas un risinājumi" apakšsadaļā "Problēmas un risinājumi" aprakstā atbilstošo sadaļu jaunā redakcija saskaņā ar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rīkojuma anotācijas projekta 1.3. sadaļas “Pašreizējā situācija, problēmas un risinājumi” apakšsadaļā “Problēmas un risinājumi” Problēmas apraksta 8.rindkopā aizstāt 1.teikuma daļu: “Saskaņā ar Valsts zemes dienesta Nekustamā īpašuma valsts kadastra informācijas sistēmas teksta datiem (turpmāk – Kadastra sistēmas dati), Satiksmes ministrijas valdījumā pārņemamajām Zemes vienībām:” ar šādu: “</w:t>
            </w:r>
            <w:r w:rsidR="00000000" w:rsidRPr="00000000" w:rsidDel="00000000">
              <w:rPr>
                <w:u w:val="single"/>
                <w:rtl w:val="0"/>
              </w:rPr>
              <w:t xml:space="preserve">Saskaņā ar Valsts zemes dienesta Nekustamā īpašuma valsts kadastra informācijas sistēmas teksta datiem (turpmāk – Kadastra sistēmas dati), dati skatīti 2024. gada 26. jūlijā, Satiksmes ministrijas valdījumā pārņemamajām Zemes vienībām: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anotācijas projekta 1.3. sadaļas "Pašreizējā situācija, problēmas un risinājumi" apakšsadaļā "Problēmas un risinājumi" Problēmas apraksta atbilstošā rindkopa jaunā redakcijā saskaņā ar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norādīts, ka saskaņā ar akciju sabiedrības "Latvijas valsts meži" sniegto informāciju Zemes vienības ietilpst medību tiesību nomas platībās, kas, saskaņā ar akciju sabiedrības "Latvijas valsts meži” noslēgtajiem medību tiesību nomas līgumiem, iznomātas biedrībai "BRUNAVAS MEDNIEKI" (reģistrācijas Nr. 40008050870) līdz 2046. gadam un biedrībai "Mednieku klubs "Ceraukste"" (reģistrācijas Nr. 40008051289) līdz 2046.gadam.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aktu lietai pievienot medību tiesību nomas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rīcībā nav iesniegti akciju sabiedrības "Latvijas valsts meži" noslēgtie medību nomas līgumi ar biedrībām "BRUNAVAS MEDNIEKI" (reģistrācijas Nr. 40008050870) un "Mednieku klubs "Ceraukste"" (reģistrācijas Nr. 40008051289), par ko papildināta attiecīgā rīkojuma anotācijas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valsts nekustamā īpašuma "Ceraukstes meži" Ceraukstes pagastā, Bauskas novadā, daļas nodošanu Satiksmes ministrijas valdījumā" pielikumā "Papildu dokumenti (paskaidrojošie meteriāli") pievienotas akciju sabiedrības "Latvijas valsts meži"  (turpmāk - LVM)  atbildes vēstules uz SIA “EIROPAS DZELZCEĻA LĪNIJAS” (turpmāk - EDZL)  </w:t>
            </w:r>
            <w:r w:rsidR="00000000" w:rsidRPr="00000000" w:rsidDel="00000000">
              <w:rPr>
                <w:b w:val="1"/>
                <w:u w:val="single"/>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29.12.2022. vēstuli Nr. 2.4.N/2022-2061</w:t>
            </w:r>
            <w:r w:rsidR="00000000" w:rsidRPr="00000000" w:rsidDel="00000000">
              <w:rPr>
                <w:rtl w:val="0"/>
              </w:rPr>
              <w:t xml:space="preserve">, kurā LVM saskaņo darbības, kas nepieciešamas Eiropas standarta platuma publiskās lietošanas dzelzceļa infrastruktūras līnijas RB projekta realizācijas nodrošināšanai, tai skaitā, veikt nepieciešamās darbības nekustamā īpašuma “Ceraukstes meži” ar kadastra Nr. 40500070156 zemes vienību ar kadastra apzīmējumiem 40500040091, 40500040075 un 40500060037 sadalei </w:t>
            </w:r>
            <w:r w:rsidR="00000000" w:rsidRPr="00000000" w:rsidDel="00000000">
              <w:rPr>
                <w:u w:val="single"/>
                <w:rtl w:val="0"/>
              </w:rPr>
              <w:t xml:space="preserve">ar nosacījumu,</w:t>
            </w:r>
            <w:r w:rsidR="00000000" w:rsidRPr="00000000" w:rsidDel="00000000">
              <w:rPr>
                <w:rtl w:val="0"/>
              </w:rPr>
              <w:t xml:space="preserve"> ka gadījumā, ja zemes vienība ir sadalīta pēc EDZL pieprasījuma, bet pēc galīgā projekta saskaņošanas ir veiktas izmaiņas, kuru rezultātā atdalītā zemes vienības daļa vai daļas daļa nav nepieciešama projekta realizācijai, EDZL par saviem līdzekļiem ir jāapvieno sadalīto zemes vienību (jāatgriež to sākotnējā stāvoklī, t.i. pēc iespējas konsolidētu);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03.04.2023. vēstuli Nr. 2.3.N/2023-988</w:t>
            </w:r>
            <w:r w:rsidR="00000000" w:rsidRPr="00000000" w:rsidDel="00000000">
              <w:rPr>
                <w:rtl w:val="0"/>
              </w:rPr>
              <w:t xml:space="preserve">, kurā LVM saskaņo darbības, kas nepieciešamas Eiropas standarta platuma publiskās lietošanas dzelzceļa infrastruktūras līnijas RB projekta realizācijas nodrošināšanai, tai skaitā, veikt nepieciešamās darbības nekustamā īpašuma “Ceraukstes meži” ar kadastra Nr. 40500070156 zemes vienību ar kadastra apzīmējumiem 40500070138 un 40500060039 sadalei ar nosacījumu, ka gadījumā, ja zemes vienība ir sadalīta pēc EDZL pieprasījuma, bet pēc galīgā projekta saskaņošanas ir veiktas izmaiņas, kuru rezultātā atdalītā zemes vienības daļa vai daļas daļa nav nepieciešama projekta realizācijai, EDZL par saviem līdzekļiem ir jāapvieno sadalīto zemes vienību (jāatgriež to sākotnējā stāvoklī, t.i. pēc iespējas konsolidētu);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30.03.2023. vēstuli Nr. 2.3.N/2023-928</w:t>
            </w:r>
            <w:r w:rsidR="00000000" w:rsidRPr="00000000" w:rsidDel="00000000">
              <w:rPr>
                <w:rtl w:val="0"/>
              </w:rPr>
              <w:t xml:space="preserve">, kurā LVM saskaņo darbības, kas nepieciešamas Eiropas standarta platuma publiskās lietošanas dzelzceļa infrastruktūras līnijas RB projekta realizācijas nodrošināšanai, tai skaitā, veikt nepieciešamās darbības nekustamā īpašuma “Ceraukstes meži” ar kadastra Nr. 40500070156 zemes vienību ar kadastra apzīmējumiem 40500070156 un 40500090111 sadalei ar nosacījumu, ka gadījumā, ja zemes vienība ir sadalīta pēc EDZL pieprasījuma, bet pēc galīgā projekta saskaņošanas ir veiktas izmaiņas, kuru rezultātā atdalītā zemes vienības daļa vai daļas daļa nav nepieciešama projekta realizācijai, EDZL par saviem līdzekļiem ir jāapvieno sadalīto zemes vienību (jāatgriež to sākotnējā stāvoklī, t.i. pēc iespējas konsolidētu).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LVM norādītie nosacījumi būtu ietverami anotācijā, kā arī vai nepieciešams papildināt anotāciju un skaidrot EDZL rīcību, ja  pēc galīgā projekta saskaņošanas ir veiktas izmaiņas, kuru rezultātā atdalītā ( sadale pēc EDZL pieprasījuma) zemes vienības daļa vai daļas daļa ( zemes vienību sadale veikta pēc EDZL pieprasījuma) nav nepieciešama projekta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ietvertās zemes vienības atrodas Rail Baltica projekta DTD4 posma  DP3 apakšposma 8. un 9. būvatļaujās, par kurām būvprojekti ir galīgās saskaņošanas fāzē un tehnisko projektu risinājumu izmaiņas, kas var ietekmēt zemes vienību robežas, nav identificētas.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25. augusta noteikumu Nr. 970 "Sabiedrības līdzdalības kārtība attīstības plānošanas procesā" spēku zaudēja 2024. gada 17. oktobrī, savukārt no 2024.gada 17.oktobra spēkā ir Ministru kabineta 2024. gada 15. oktobra noteikumi Nr. 639 "Sabiedrības līdzdalības kārtība attīstības plānošanas procesā", lūdzam precizēt atsauci uz spēkā esošajiem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6.punkts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24-TA-2122</w:t>
    </w:r>
    <w:r>
      <w:br/>
    </w:r>
    <w:r w:rsidR="00000000" w:rsidRPr="00000000" w:rsidDel="00000000">
      <w:rPr>
        <w:rtl w:val="0"/>
      </w:rPr>
      <w:t xml:space="preserve">09.12.2024. 11.16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24-TA-2122</w:t>
    </w:r>
    <w:r>
      <w:br/>
    </w:r>
    <w:r w:rsidR="00000000" w:rsidRPr="00000000" w:rsidDel="00000000">
      <w:rPr>
        <w:rtl w:val="0"/>
      </w:rPr>
      <w:t xml:space="preserve">09.12.2024. 11.16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Izziņa_24-TA-2122.docx</dc:title>
</cp:coreProperties>
</file>

<file path=docProps/custom.xml><?xml version="1.0" encoding="utf-8"?>
<Properties xmlns="http://schemas.openxmlformats.org/officeDocument/2006/custom-properties" xmlns:vt="http://schemas.openxmlformats.org/officeDocument/2006/docPropsVTypes"/>
</file>