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C8168" w14:textId="77777777" w:rsidR="007116C7" w:rsidRPr="00712B66" w:rsidRDefault="007116C7" w:rsidP="00DB7395">
      <w:pPr>
        <w:pStyle w:val="naisnod"/>
        <w:spacing w:before="0" w:after="0"/>
        <w:ind w:firstLine="720"/>
        <w:rPr>
          <w:sz w:val="28"/>
          <w:szCs w:val="28"/>
        </w:rPr>
      </w:pPr>
      <w:bookmarkStart w:id="0" w:name="_GoBack"/>
      <w:bookmarkEnd w:id="0"/>
      <w:r w:rsidRPr="00712B66">
        <w:rPr>
          <w:sz w:val="28"/>
          <w:szCs w:val="28"/>
        </w:rPr>
        <w:t>Izziņa par atzinumos sniegtajiem iebildumiem</w:t>
      </w:r>
    </w:p>
    <w:p w14:paraId="6DFD3FF4"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2C6C3145" w14:textId="77777777">
        <w:trPr>
          <w:jc w:val="center"/>
        </w:trPr>
        <w:tc>
          <w:tcPr>
            <w:tcW w:w="10188" w:type="dxa"/>
            <w:tcBorders>
              <w:bottom w:val="single" w:sz="6" w:space="0" w:color="000000"/>
            </w:tcBorders>
          </w:tcPr>
          <w:p w14:paraId="278B774B" w14:textId="2080F081" w:rsidR="007116C7" w:rsidRPr="0059199F" w:rsidRDefault="00025F75" w:rsidP="0059199F">
            <w:pPr>
              <w:jc w:val="center"/>
              <w:rPr>
                <w:b/>
                <w:bCs/>
              </w:rPr>
            </w:pPr>
            <w:r>
              <w:rPr>
                <w:b/>
                <w:bCs/>
              </w:rPr>
              <w:t>“</w:t>
            </w:r>
            <w:r w:rsidR="0059199F" w:rsidRPr="0059199F">
              <w:rPr>
                <w:b/>
                <w:bCs/>
              </w:rPr>
              <w:t>Noteikumi par</w:t>
            </w:r>
            <w:r w:rsidR="0059199F">
              <w:rPr>
                <w:b/>
                <w:bCs/>
              </w:rPr>
              <w:t xml:space="preserve"> </w:t>
            </w:r>
            <w:r w:rsidR="0059199F" w:rsidRPr="0059199F">
              <w:rPr>
                <w:b/>
                <w:bCs/>
              </w:rPr>
              <w:t>hidroelektrostaciju hidrotehnisko būvju drošuma programmām un deklarācijām</w:t>
            </w:r>
            <w:r>
              <w:rPr>
                <w:b/>
                <w:bCs/>
              </w:rPr>
              <w:t>”</w:t>
            </w:r>
          </w:p>
        </w:tc>
      </w:tr>
    </w:tbl>
    <w:p w14:paraId="4DAAE04F" w14:textId="77777777" w:rsidR="007116C7" w:rsidRPr="00712B66" w:rsidRDefault="007116C7" w:rsidP="009623BC">
      <w:pPr>
        <w:pStyle w:val="naisc"/>
        <w:spacing w:before="0" w:after="0"/>
        <w:ind w:firstLine="1080"/>
      </w:pPr>
      <w:r w:rsidRPr="00712B66">
        <w:t>(dokumenta veids un nosaukums)</w:t>
      </w:r>
    </w:p>
    <w:p w14:paraId="2F6C120A" w14:textId="77777777" w:rsidR="007B4C0F" w:rsidRPr="00712B66" w:rsidRDefault="007B4C0F" w:rsidP="00DB7395">
      <w:pPr>
        <w:pStyle w:val="naisf"/>
        <w:spacing w:before="0" w:after="0"/>
        <w:ind w:firstLine="720"/>
      </w:pPr>
    </w:p>
    <w:p w14:paraId="5FFCCD37"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0059B10B"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853"/>
        <w:gridCol w:w="1701"/>
        <w:gridCol w:w="1984"/>
        <w:gridCol w:w="2936"/>
      </w:tblGrid>
      <w:tr w:rsidR="005F4BFD" w:rsidRPr="00712B66" w14:paraId="0C86B775" w14:textId="77777777" w:rsidTr="0052234E">
        <w:tc>
          <w:tcPr>
            <w:tcW w:w="708" w:type="dxa"/>
            <w:tcBorders>
              <w:top w:val="single" w:sz="6" w:space="0" w:color="000000"/>
              <w:left w:val="single" w:sz="6" w:space="0" w:color="000000"/>
              <w:bottom w:val="single" w:sz="6" w:space="0" w:color="000000"/>
              <w:right w:val="single" w:sz="6" w:space="0" w:color="000000"/>
            </w:tcBorders>
            <w:vAlign w:val="center"/>
          </w:tcPr>
          <w:p w14:paraId="0BE9A25B"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1D0628BF"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853" w:type="dxa"/>
            <w:tcBorders>
              <w:top w:val="single" w:sz="6" w:space="0" w:color="000000"/>
              <w:left w:val="single" w:sz="6" w:space="0" w:color="000000"/>
              <w:bottom w:val="single" w:sz="6" w:space="0" w:color="000000"/>
              <w:right w:val="single" w:sz="6" w:space="0" w:color="000000"/>
            </w:tcBorders>
            <w:vAlign w:val="center"/>
          </w:tcPr>
          <w:p w14:paraId="1055E545"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1701" w:type="dxa"/>
            <w:tcBorders>
              <w:top w:val="single" w:sz="6" w:space="0" w:color="000000"/>
              <w:left w:val="single" w:sz="6" w:space="0" w:color="000000"/>
              <w:bottom w:val="single" w:sz="6" w:space="0" w:color="000000"/>
              <w:right w:val="single" w:sz="6" w:space="0" w:color="000000"/>
            </w:tcBorders>
            <w:vAlign w:val="center"/>
          </w:tcPr>
          <w:p w14:paraId="4A495402"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1984" w:type="dxa"/>
            <w:tcBorders>
              <w:top w:val="single" w:sz="4" w:space="0" w:color="auto"/>
              <w:left w:val="single" w:sz="4" w:space="0" w:color="auto"/>
              <w:bottom w:val="single" w:sz="4" w:space="0" w:color="auto"/>
              <w:right w:val="single" w:sz="4" w:space="0" w:color="auto"/>
            </w:tcBorders>
            <w:vAlign w:val="center"/>
          </w:tcPr>
          <w:p w14:paraId="7A289AF1" w14:textId="77777777" w:rsidR="005F4BFD" w:rsidRPr="00712B66" w:rsidRDefault="005F4BFD" w:rsidP="00364BB6">
            <w:pPr>
              <w:jc w:val="center"/>
            </w:pPr>
            <w:r w:rsidRPr="00712B66">
              <w:t>Atzinuma sniedzēja uzturētais iebildums, ja tas atšķiras no atzinumā norādītā iebilduma pamatojuma</w:t>
            </w:r>
          </w:p>
        </w:tc>
        <w:tc>
          <w:tcPr>
            <w:tcW w:w="2936" w:type="dxa"/>
            <w:tcBorders>
              <w:top w:val="single" w:sz="4" w:space="0" w:color="auto"/>
              <w:left w:val="single" w:sz="4" w:space="0" w:color="auto"/>
              <w:bottom w:val="single" w:sz="4" w:space="0" w:color="auto"/>
            </w:tcBorders>
            <w:vAlign w:val="center"/>
          </w:tcPr>
          <w:p w14:paraId="02CCF95B" w14:textId="77777777" w:rsidR="005F4BFD" w:rsidRPr="00712B66" w:rsidRDefault="005F4BFD" w:rsidP="00364BB6">
            <w:pPr>
              <w:jc w:val="center"/>
            </w:pPr>
            <w:r w:rsidRPr="00712B66">
              <w:t>Projekta attiecīgā punkta (panta) galīgā redakcija</w:t>
            </w:r>
          </w:p>
        </w:tc>
      </w:tr>
      <w:tr w:rsidR="00AC364B" w:rsidRPr="008A36C9" w14:paraId="3DE42406" w14:textId="77777777" w:rsidTr="00596C84">
        <w:trPr>
          <w:trHeight w:val="340"/>
        </w:trPr>
        <w:tc>
          <w:tcPr>
            <w:tcW w:w="708" w:type="dxa"/>
            <w:tcBorders>
              <w:top w:val="single" w:sz="6" w:space="0" w:color="000000"/>
              <w:left w:val="single" w:sz="6" w:space="0" w:color="000000"/>
              <w:bottom w:val="single" w:sz="6" w:space="0" w:color="000000"/>
              <w:right w:val="single" w:sz="6" w:space="0" w:color="000000"/>
            </w:tcBorders>
          </w:tcPr>
          <w:p w14:paraId="210E13C7" w14:textId="4221F9C9" w:rsidR="00AC364B" w:rsidRDefault="00AC364B" w:rsidP="00AC364B">
            <w:pPr>
              <w:pStyle w:val="naisc"/>
              <w:spacing w:before="0" w:after="0"/>
              <w:rPr>
                <w:sz w:val="20"/>
                <w:szCs w:val="20"/>
              </w:rPr>
            </w:pPr>
          </w:p>
        </w:tc>
        <w:tc>
          <w:tcPr>
            <w:tcW w:w="3086" w:type="dxa"/>
            <w:tcBorders>
              <w:top w:val="single" w:sz="6" w:space="0" w:color="000000"/>
              <w:left w:val="single" w:sz="6" w:space="0" w:color="000000"/>
              <w:bottom w:val="single" w:sz="6" w:space="0" w:color="000000"/>
              <w:right w:val="single" w:sz="6" w:space="0" w:color="000000"/>
            </w:tcBorders>
          </w:tcPr>
          <w:p w14:paraId="341985F2" w14:textId="77777777" w:rsidR="00AC364B" w:rsidRDefault="00AC364B" w:rsidP="00AC364B">
            <w:pPr>
              <w:pStyle w:val="naisc"/>
              <w:jc w:val="both"/>
            </w:pPr>
          </w:p>
        </w:tc>
        <w:tc>
          <w:tcPr>
            <w:tcW w:w="3853" w:type="dxa"/>
            <w:tcBorders>
              <w:top w:val="single" w:sz="6" w:space="0" w:color="000000"/>
              <w:left w:val="single" w:sz="6" w:space="0" w:color="000000"/>
              <w:bottom w:val="single" w:sz="6" w:space="0" w:color="000000"/>
              <w:right w:val="single" w:sz="6" w:space="0" w:color="000000"/>
            </w:tcBorders>
          </w:tcPr>
          <w:p w14:paraId="523467C9" w14:textId="182798EA" w:rsidR="00AC364B" w:rsidRPr="00AC364B" w:rsidRDefault="00AC364B" w:rsidP="00AC364B">
            <w:pPr>
              <w:pStyle w:val="naisc"/>
              <w:spacing w:before="0" w:after="0"/>
              <w:jc w:val="both"/>
              <w:rPr>
                <w:b/>
                <w:bCs/>
              </w:rPr>
            </w:pPr>
          </w:p>
        </w:tc>
        <w:tc>
          <w:tcPr>
            <w:tcW w:w="1701" w:type="dxa"/>
            <w:tcBorders>
              <w:top w:val="single" w:sz="6" w:space="0" w:color="000000"/>
              <w:left w:val="single" w:sz="6" w:space="0" w:color="000000"/>
              <w:bottom w:val="single" w:sz="6" w:space="0" w:color="000000"/>
              <w:right w:val="single" w:sz="6" w:space="0" w:color="000000"/>
            </w:tcBorders>
          </w:tcPr>
          <w:p w14:paraId="3F7E5FD0" w14:textId="7A292970" w:rsidR="00AC364B" w:rsidRPr="008A36C9" w:rsidRDefault="00AC364B" w:rsidP="00AC364B">
            <w:pPr>
              <w:pStyle w:val="naisc"/>
              <w:spacing w:before="0" w:after="0"/>
              <w:jc w:val="both"/>
              <w:rPr>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E2E8793" w14:textId="77777777" w:rsidR="00AC364B" w:rsidRPr="008A36C9" w:rsidRDefault="00AC364B" w:rsidP="00AC364B">
            <w:pPr>
              <w:jc w:val="center"/>
              <w:rPr>
                <w:sz w:val="20"/>
                <w:szCs w:val="20"/>
              </w:rPr>
            </w:pPr>
          </w:p>
        </w:tc>
        <w:tc>
          <w:tcPr>
            <w:tcW w:w="2936" w:type="dxa"/>
            <w:tcBorders>
              <w:top w:val="single" w:sz="4" w:space="0" w:color="auto"/>
              <w:left w:val="single" w:sz="4" w:space="0" w:color="auto"/>
              <w:bottom w:val="single" w:sz="4" w:space="0" w:color="auto"/>
            </w:tcBorders>
          </w:tcPr>
          <w:p w14:paraId="0A140A84" w14:textId="76245B2B" w:rsidR="00AC364B" w:rsidRDefault="00AC364B" w:rsidP="00AC364B">
            <w:pPr>
              <w:jc w:val="both"/>
            </w:pPr>
          </w:p>
        </w:tc>
      </w:tr>
    </w:tbl>
    <w:p w14:paraId="51D50460" w14:textId="77777777" w:rsidR="007B4C0F" w:rsidRPr="00712B66" w:rsidRDefault="007B4C0F" w:rsidP="007B4C0F">
      <w:pPr>
        <w:pStyle w:val="naisf"/>
        <w:spacing w:before="0" w:after="0"/>
        <w:ind w:firstLine="0"/>
      </w:pPr>
    </w:p>
    <w:p w14:paraId="7415A639"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7D96C041"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771D2117" w14:textId="77777777">
        <w:tc>
          <w:tcPr>
            <w:tcW w:w="6345" w:type="dxa"/>
          </w:tcPr>
          <w:p w14:paraId="1B5A7F04"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79C78A9A" w14:textId="77777777" w:rsidR="007B4C0F" w:rsidRPr="00712B66" w:rsidRDefault="007B4C0F" w:rsidP="0036160E">
            <w:pPr>
              <w:pStyle w:val="NormalWeb"/>
              <w:spacing w:before="0" w:beforeAutospacing="0" w:after="0" w:afterAutospacing="0"/>
              <w:ind w:firstLine="720"/>
            </w:pPr>
          </w:p>
        </w:tc>
      </w:tr>
      <w:tr w:rsidR="003C27A2" w:rsidRPr="00712B66" w14:paraId="232AA505" w14:textId="77777777">
        <w:tc>
          <w:tcPr>
            <w:tcW w:w="6345" w:type="dxa"/>
          </w:tcPr>
          <w:p w14:paraId="338B65F8"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05D3A341" w14:textId="77777777" w:rsidR="003C27A2" w:rsidRPr="00712B66" w:rsidRDefault="003C27A2" w:rsidP="0036160E">
            <w:pPr>
              <w:pStyle w:val="NormalWeb"/>
              <w:spacing w:before="0" w:beforeAutospacing="0" w:after="0" w:afterAutospacing="0"/>
              <w:ind w:firstLine="720"/>
            </w:pPr>
          </w:p>
        </w:tc>
      </w:tr>
      <w:tr w:rsidR="007B4C0F" w:rsidRPr="00712B66" w14:paraId="7110A3BC" w14:textId="77777777">
        <w:tc>
          <w:tcPr>
            <w:tcW w:w="6345" w:type="dxa"/>
          </w:tcPr>
          <w:p w14:paraId="36097155" w14:textId="77777777" w:rsidR="007B4C0F" w:rsidRPr="00712B66" w:rsidRDefault="00365CC0" w:rsidP="003C27A2">
            <w:pPr>
              <w:pStyle w:val="naiskr"/>
              <w:spacing w:before="0" w:after="0"/>
            </w:pPr>
            <w:r>
              <w:t>Saskaņošanas d</w:t>
            </w:r>
            <w:r w:rsidRPr="00712B66">
              <w:t>alībnieki</w:t>
            </w:r>
          </w:p>
        </w:tc>
        <w:tc>
          <w:tcPr>
            <w:tcW w:w="6237" w:type="dxa"/>
            <w:gridSpan w:val="2"/>
          </w:tcPr>
          <w:p w14:paraId="234D8C6B" w14:textId="77777777" w:rsidR="007B4C0F" w:rsidRPr="00712B66" w:rsidRDefault="007B4C0F" w:rsidP="0036160E">
            <w:pPr>
              <w:pStyle w:val="NormalWeb"/>
              <w:spacing w:before="0" w:beforeAutospacing="0" w:after="0" w:afterAutospacing="0"/>
              <w:ind w:firstLine="720"/>
            </w:pPr>
          </w:p>
        </w:tc>
      </w:tr>
      <w:tr w:rsidR="007B4C0F" w:rsidRPr="00712B66" w14:paraId="35361BE7" w14:textId="77777777">
        <w:tc>
          <w:tcPr>
            <w:tcW w:w="6345" w:type="dxa"/>
          </w:tcPr>
          <w:p w14:paraId="26664C59"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3D8BBF49" w14:textId="77777777" w:rsidR="007B4C0F" w:rsidRPr="00712B66" w:rsidRDefault="007B4C0F" w:rsidP="0036160E">
            <w:pPr>
              <w:pStyle w:val="naiskr"/>
              <w:spacing w:before="0" w:after="0"/>
              <w:ind w:firstLine="720"/>
            </w:pPr>
          </w:p>
        </w:tc>
      </w:tr>
      <w:tr w:rsidR="000D0AED" w:rsidRPr="00712B66" w14:paraId="4EEB55D5" w14:textId="77777777">
        <w:trPr>
          <w:trHeight w:val="285"/>
        </w:trPr>
        <w:tc>
          <w:tcPr>
            <w:tcW w:w="6345" w:type="dxa"/>
          </w:tcPr>
          <w:p w14:paraId="77D93239" w14:textId="77777777" w:rsidR="000D0AED" w:rsidRPr="00712B66" w:rsidRDefault="000D0AED" w:rsidP="000D0AED">
            <w:pPr>
              <w:pStyle w:val="naiskr"/>
              <w:spacing w:before="0" w:after="0"/>
            </w:pPr>
          </w:p>
        </w:tc>
        <w:tc>
          <w:tcPr>
            <w:tcW w:w="1203" w:type="dxa"/>
          </w:tcPr>
          <w:p w14:paraId="6268B595" w14:textId="77777777" w:rsidR="000D0AED" w:rsidRPr="00712B66" w:rsidRDefault="000D0AED" w:rsidP="0036160E">
            <w:pPr>
              <w:pStyle w:val="naiskr"/>
              <w:spacing w:before="0" w:after="0"/>
              <w:ind w:firstLine="720"/>
            </w:pPr>
          </w:p>
        </w:tc>
        <w:tc>
          <w:tcPr>
            <w:tcW w:w="5034" w:type="dxa"/>
          </w:tcPr>
          <w:p w14:paraId="660AFF27" w14:textId="77777777" w:rsidR="000D0AED" w:rsidRPr="00712B66" w:rsidRDefault="000D0AED" w:rsidP="0036160E">
            <w:pPr>
              <w:pStyle w:val="naiskr"/>
              <w:spacing w:before="0" w:after="0"/>
              <w:ind w:firstLine="12"/>
            </w:pPr>
          </w:p>
        </w:tc>
      </w:tr>
    </w:tbl>
    <w:p w14:paraId="35489DFA" w14:textId="77777777"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14:paraId="2567FFD4" w14:textId="77777777">
        <w:trPr>
          <w:trHeight w:val="285"/>
        </w:trPr>
        <w:tc>
          <w:tcPr>
            <w:tcW w:w="6708" w:type="dxa"/>
          </w:tcPr>
          <w:p w14:paraId="3DE1523E" w14:textId="77777777" w:rsidR="007B4C0F" w:rsidRPr="00712B66" w:rsidRDefault="00365CC0" w:rsidP="000D0AED">
            <w:pPr>
              <w:pStyle w:val="naiskr"/>
              <w:spacing w:before="0" w:after="0"/>
            </w:pPr>
            <w:r>
              <w:lastRenderedPageBreak/>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081CE6E0" w14:textId="77777777" w:rsidR="007B4C0F" w:rsidRPr="00712B66" w:rsidRDefault="007B4C0F" w:rsidP="0036160E">
            <w:pPr>
              <w:pStyle w:val="naiskr"/>
              <w:spacing w:before="0" w:after="0"/>
              <w:ind w:firstLine="720"/>
            </w:pPr>
          </w:p>
        </w:tc>
        <w:tc>
          <w:tcPr>
            <w:tcW w:w="5034" w:type="dxa"/>
          </w:tcPr>
          <w:p w14:paraId="57D1C463" w14:textId="01B8BD0A" w:rsidR="007B4C0F" w:rsidRPr="00712B66" w:rsidRDefault="00260283" w:rsidP="0036160E">
            <w:pPr>
              <w:pStyle w:val="naiskr"/>
              <w:spacing w:before="0" w:after="0"/>
              <w:ind w:firstLine="12"/>
            </w:pPr>
            <w:r>
              <w:t>Tieslietu Ministrija</w:t>
            </w:r>
          </w:p>
        </w:tc>
      </w:tr>
      <w:tr w:rsidR="003C27A2" w:rsidRPr="00712B66" w14:paraId="7774CA75" w14:textId="77777777">
        <w:trPr>
          <w:trHeight w:val="465"/>
        </w:trPr>
        <w:tc>
          <w:tcPr>
            <w:tcW w:w="6708" w:type="dxa"/>
          </w:tcPr>
          <w:p w14:paraId="21CE3724"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7F2632B8" w14:textId="77777777" w:rsidR="003C27A2" w:rsidRPr="00712B66" w:rsidRDefault="003C27A2" w:rsidP="0036160E">
            <w:pPr>
              <w:pStyle w:val="NormalWeb"/>
              <w:spacing w:before="0" w:beforeAutospacing="0" w:after="0" w:afterAutospacing="0"/>
              <w:ind w:firstLine="720"/>
            </w:pPr>
          </w:p>
        </w:tc>
      </w:tr>
      <w:tr w:rsidR="007B4C0F" w:rsidRPr="00712B66" w14:paraId="3344A18B" w14:textId="77777777">
        <w:trPr>
          <w:trHeight w:val="465"/>
        </w:trPr>
        <w:tc>
          <w:tcPr>
            <w:tcW w:w="12582" w:type="dxa"/>
            <w:gridSpan w:val="3"/>
          </w:tcPr>
          <w:p w14:paraId="5687D008" w14:textId="77777777" w:rsidR="007B4C0F" w:rsidRPr="00712B66" w:rsidRDefault="007B4C0F" w:rsidP="003C27A2">
            <w:pPr>
              <w:pStyle w:val="naisc"/>
              <w:spacing w:before="0" w:after="0"/>
              <w:ind w:left="4820" w:firstLine="720"/>
            </w:pPr>
          </w:p>
        </w:tc>
      </w:tr>
      <w:tr w:rsidR="007B4C0F" w:rsidRPr="00712B66" w14:paraId="697A9061" w14:textId="77777777">
        <w:tc>
          <w:tcPr>
            <w:tcW w:w="6708" w:type="dxa"/>
          </w:tcPr>
          <w:p w14:paraId="6AF614C8"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7D881AD6" w14:textId="77777777" w:rsidR="007B4C0F" w:rsidRPr="00712B66" w:rsidRDefault="007B4C0F" w:rsidP="0036160E">
            <w:pPr>
              <w:pStyle w:val="naiskr"/>
              <w:spacing w:before="0" w:after="0"/>
              <w:ind w:firstLine="720"/>
            </w:pPr>
          </w:p>
        </w:tc>
      </w:tr>
      <w:tr w:rsidR="007B4C0F" w:rsidRPr="00712B66" w14:paraId="46DF4AE0" w14:textId="77777777">
        <w:tc>
          <w:tcPr>
            <w:tcW w:w="6708" w:type="dxa"/>
          </w:tcPr>
          <w:p w14:paraId="1E01D732"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47A9599A" w14:textId="77777777" w:rsidR="007B4C0F" w:rsidRPr="00712B66" w:rsidRDefault="007B4C0F" w:rsidP="0036160E">
            <w:pPr>
              <w:pStyle w:val="naiskr"/>
              <w:spacing w:before="0" w:after="0"/>
              <w:ind w:firstLine="720"/>
            </w:pPr>
          </w:p>
        </w:tc>
      </w:tr>
      <w:tr w:rsidR="007B4C0F" w:rsidRPr="00712B66" w14:paraId="00936781" w14:textId="77777777">
        <w:tc>
          <w:tcPr>
            <w:tcW w:w="6708" w:type="dxa"/>
          </w:tcPr>
          <w:p w14:paraId="7F485CB8"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161A0DE2" w14:textId="77777777" w:rsidR="007B4C0F" w:rsidRPr="00712B66" w:rsidRDefault="007B4C0F" w:rsidP="0036160E">
            <w:pPr>
              <w:pStyle w:val="naiskr"/>
              <w:spacing w:before="0" w:after="0"/>
              <w:ind w:firstLine="720"/>
            </w:pPr>
          </w:p>
        </w:tc>
      </w:tr>
    </w:tbl>
    <w:p w14:paraId="31F66F85" w14:textId="199A97F3" w:rsidR="005A64AD" w:rsidRDefault="005A64AD" w:rsidP="00683081">
      <w:pPr>
        <w:pStyle w:val="naisf"/>
        <w:spacing w:before="0" w:after="0"/>
        <w:ind w:firstLine="720"/>
      </w:pPr>
      <w:r>
        <w:br w:type="page"/>
      </w:r>
    </w:p>
    <w:p w14:paraId="562108E0" w14:textId="77777777" w:rsidR="007B4C0F" w:rsidRPr="00712B66" w:rsidRDefault="007B4C0F" w:rsidP="00184479">
      <w:pPr>
        <w:pStyle w:val="naisf"/>
        <w:spacing w:before="0" w:after="0"/>
        <w:ind w:firstLine="0"/>
        <w:jc w:val="center"/>
        <w:rPr>
          <w:b/>
        </w:rPr>
      </w:pPr>
      <w:r w:rsidRPr="00712B66">
        <w:rPr>
          <w:b/>
        </w:rPr>
        <w:lastRenderedPageBreak/>
        <w:t>II. </w:t>
      </w:r>
      <w:r w:rsidR="00134188" w:rsidRPr="00712B66">
        <w:rPr>
          <w:b/>
        </w:rPr>
        <w:t>Jautājumi, par kuriem saskaņošanā vienošan</w:t>
      </w:r>
      <w:r w:rsidR="00144622">
        <w:rPr>
          <w:b/>
        </w:rPr>
        <w:t>ā</w:t>
      </w:r>
      <w:r w:rsidR="00134188" w:rsidRPr="00712B66">
        <w:rPr>
          <w:b/>
        </w:rPr>
        <w:t>s ir panākta</w:t>
      </w:r>
    </w:p>
    <w:p w14:paraId="4C5E4A42" w14:textId="77777777" w:rsidR="007B4C0F" w:rsidRPr="00712B66"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693"/>
      </w:tblGrid>
      <w:tr w:rsidR="00134188" w:rsidRPr="00712B66" w14:paraId="3BD604B5"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5853B611" w14:textId="77777777"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1E7CA031"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2E1A2E80"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14:paraId="3D76AEE7"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14:paraId="0D20BBEC" w14:textId="77777777" w:rsidR="00134188" w:rsidRPr="00712B66" w:rsidRDefault="00134188" w:rsidP="009623BC">
            <w:pPr>
              <w:jc w:val="center"/>
            </w:pPr>
            <w:r w:rsidRPr="00712B66">
              <w:t>Projekta attiecīgā punkta (panta) galīgā redakcija</w:t>
            </w:r>
          </w:p>
        </w:tc>
      </w:tr>
      <w:tr w:rsidR="003B71E0" w:rsidRPr="00712B66" w14:paraId="21BCEA67" w14:textId="77777777">
        <w:tc>
          <w:tcPr>
            <w:tcW w:w="708" w:type="dxa"/>
            <w:tcBorders>
              <w:left w:val="single" w:sz="6" w:space="0" w:color="000000"/>
              <w:bottom w:val="single" w:sz="4" w:space="0" w:color="auto"/>
              <w:right w:val="single" w:sz="6" w:space="0" w:color="000000"/>
            </w:tcBorders>
          </w:tcPr>
          <w:p w14:paraId="02547460" w14:textId="77777777" w:rsidR="003B71E0" w:rsidRPr="005A64AD" w:rsidRDefault="003B71E0" w:rsidP="003B71E0">
            <w:pPr>
              <w:pStyle w:val="naisc"/>
              <w:spacing w:before="0" w:after="0"/>
              <w:ind w:firstLine="720"/>
              <w:rPr>
                <w:sz w:val="22"/>
                <w:szCs w:val="22"/>
              </w:rPr>
            </w:pPr>
          </w:p>
          <w:p w14:paraId="31A731B3" w14:textId="77777777" w:rsidR="00996CC3" w:rsidRPr="005A64AD" w:rsidRDefault="00996CC3" w:rsidP="00996CC3">
            <w:pPr>
              <w:rPr>
                <w:sz w:val="22"/>
                <w:szCs w:val="22"/>
              </w:rPr>
            </w:pPr>
          </w:p>
          <w:p w14:paraId="507B7D5D" w14:textId="1AF272C0" w:rsidR="00996CC3" w:rsidRPr="005A64AD" w:rsidRDefault="00260283" w:rsidP="00996CC3">
            <w:pPr>
              <w:rPr>
                <w:b/>
                <w:bCs/>
                <w:sz w:val="22"/>
                <w:szCs w:val="22"/>
              </w:rPr>
            </w:pPr>
            <w:r>
              <w:rPr>
                <w:b/>
                <w:bCs/>
                <w:sz w:val="22"/>
                <w:szCs w:val="22"/>
              </w:rPr>
              <w:t>1</w:t>
            </w:r>
            <w:r w:rsidR="00996CC3" w:rsidRPr="005A64AD">
              <w:rPr>
                <w:b/>
                <w:bCs/>
                <w:sz w:val="22"/>
                <w:szCs w:val="22"/>
              </w:rPr>
              <w:t>.</w:t>
            </w:r>
          </w:p>
        </w:tc>
        <w:tc>
          <w:tcPr>
            <w:tcW w:w="3086" w:type="dxa"/>
            <w:gridSpan w:val="2"/>
            <w:tcBorders>
              <w:left w:val="single" w:sz="6" w:space="0" w:color="000000"/>
              <w:bottom w:val="single" w:sz="4" w:space="0" w:color="auto"/>
              <w:right w:val="single" w:sz="6" w:space="0" w:color="000000"/>
            </w:tcBorders>
          </w:tcPr>
          <w:p w14:paraId="2C852849" w14:textId="77777777" w:rsidR="003B71E0" w:rsidRPr="005A64AD" w:rsidRDefault="003B71E0" w:rsidP="003B71E0">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6FA39A3A" w14:textId="77777777" w:rsidR="00996CC3" w:rsidRPr="005A64AD" w:rsidRDefault="00996CC3" w:rsidP="00996CC3">
            <w:pPr>
              <w:pStyle w:val="naisc"/>
              <w:spacing w:before="0" w:after="0"/>
              <w:jc w:val="left"/>
              <w:rPr>
                <w:b/>
                <w:bCs/>
                <w:sz w:val="22"/>
                <w:szCs w:val="22"/>
              </w:rPr>
            </w:pPr>
            <w:r w:rsidRPr="005A64AD">
              <w:rPr>
                <w:b/>
                <w:bCs/>
                <w:sz w:val="22"/>
                <w:szCs w:val="22"/>
              </w:rPr>
              <w:t>Tieslietu ministrija (07.07.2021. atzinums Nr. 1-9.1/764)</w:t>
            </w:r>
          </w:p>
          <w:p w14:paraId="0B6747A6" w14:textId="72609B54" w:rsidR="003B71E0" w:rsidRPr="005A64AD" w:rsidRDefault="00996CC3" w:rsidP="00C91B15">
            <w:pPr>
              <w:pStyle w:val="naisc"/>
              <w:spacing w:before="0" w:after="120"/>
              <w:ind w:firstLine="720"/>
              <w:jc w:val="both"/>
              <w:rPr>
                <w:sz w:val="22"/>
                <w:szCs w:val="22"/>
              </w:rPr>
            </w:pPr>
            <w:r w:rsidRPr="005A64AD">
              <w:rPr>
                <w:sz w:val="22"/>
                <w:szCs w:val="22"/>
              </w:rPr>
              <w:t>Tieslietu ministrija ir izskatījusi Ekonomikas ministrijas sagatavoto</w:t>
            </w:r>
            <w:r w:rsidRPr="005A64AD">
              <w:rPr>
                <w:iCs/>
                <w:sz w:val="22"/>
                <w:szCs w:val="22"/>
              </w:rPr>
              <w:t xml:space="preserve"> Ministru kabineta noteikumu projektu “Grozījumi Ministru kabineta 2010. gada 26. janvāra noteikumos Nr. 70 “Noteikumi par hidroelektrostaciju hidrotehnisko būvju drošuma programmām un deklarācijām””</w:t>
            </w:r>
            <w:r w:rsidRPr="005A64AD">
              <w:rPr>
                <w:sz w:val="22"/>
                <w:szCs w:val="22"/>
              </w:rPr>
              <w:t xml:space="preserve"> (turpmāk – projekts) </w:t>
            </w:r>
            <w:r w:rsidRPr="005A64AD">
              <w:rPr>
                <w:sz w:val="22"/>
                <w:szCs w:val="22"/>
                <w:u w:val="single"/>
              </w:rPr>
              <w:t xml:space="preserve">un atbalsta projekta tālāku virzību, izsakot šādus </w:t>
            </w:r>
            <w:r w:rsidRPr="005A64AD">
              <w:rPr>
                <w:b/>
                <w:bCs/>
                <w:sz w:val="22"/>
                <w:szCs w:val="22"/>
                <w:u w:val="single"/>
              </w:rPr>
              <w:t>iebildumus</w:t>
            </w:r>
            <w:r w:rsidRPr="005A64AD">
              <w:rPr>
                <w:sz w:val="22"/>
                <w:szCs w:val="22"/>
                <w:u w:val="single"/>
              </w:rPr>
              <w:t>:</w:t>
            </w:r>
          </w:p>
        </w:tc>
        <w:tc>
          <w:tcPr>
            <w:tcW w:w="4111" w:type="dxa"/>
            <w:gridSpan w:val="2"/>
            <w:tcBorders>
              <w:left w:val="single" w:sz="6" w:space="0" w:color="000000"/>
              <w:bottom w:val="single" w:sz="4" w:space="0" w:color="auto"/>
              <w:right w:val="single" w:sz="6" w:space="0" w:color="000000"/>
            </w:tcBorders>
          </w:tcPr>
          <w:p w14:paraId="14345797" w14:textId="77777777" w:rsidR="003B71E0" w:rsidRPr="005A64AD" w:rsidRDefault="003B71E0" w:rsidP="003B71E0">
            <w:pPr>
              <w:pStyle w:val="naisc"/>
              <w:spacing w:before="0" w:after="0"/>
              <w:ind w:firstLine="720"/>
              <w:rPr>
                <w:sz w:val="22"/>
                <w:szCs w:val="22"/>
              </w:rPr>
            </w:pPr>
          </w:p>
        </w:tc>
        <w:tc>
          <w:tcPr>
            <w:tcW w:w="2693" w:type="dxa"/>
            <w:tcBorders>
              <w:top w:val="single" w:sz="4" w:space="0" w:color="auto"/>
              <w:left w:val="single" w:sz="4" w:space="0" w:color="auto"/>
              <w:bottom w:val="single" w:sz="4" w:space="0" w:color="auto"/>
            </w:tcBorders>
          </w:tcPr>
          <w:p w14:paraId="3710FCBF" w14:textId="77777777" w:rsidR="003B71E0" w:rsidRPr="005A64AD" w:rsidRDefault="003B71E0" w:rsidP="003B71E0">
            <w:pPr>
              <w:rPr>
                <w:sz w:val="22"/>
                <w:szCs w:val="22"/>
              </w:rPr>
            </w:pPr>
          </w:p>
        </w:tc>
      </w:tr>
      <w:tr w:rsidR="00996CC3" w:rsidRPr="00712B66" w14:paraId="574D26B4" w14:textId="77777777">
        <w:tc>
          <w:tcPr>
            <w:tcW w:w="708" w:type="dxa"/>
            <w:tcBorders>
              <w:left w:val="single" w:sz="6" w:space="0" w:color="000000"/>
              <w:bottom w:val="single" w:sz="4" w:space="0" w:color="auto"/>
              <w:right w:val="single" w:sz="6" w:space="0" w:color="000000"/>
            </w:tcBorders>
          </w:tcPr>
          <w:p w14:paraId="5C56CD0B" w14:textId="55CD17CD" w:rsidR="00996CC3" w:rsidRPr="005A64AD" w:rsidRDefault="00996CC3" w:rsidP="00996CC3">
            <w:pPr>
              <w:pStyle w:val="naisc"/>
              <w:spacing w:before="0" w:after="0"/>
              <w:ind w:firstLine="720"/>
              <w:rPr>
                <w:sz w:val="22"/>
                <w:szCs w:val="22"/>
              </w:rPr>
            </w:pPr>
            <w:r w:rsidRPr="005A64AD">
              <w:rPr>
                <w:sz w:val="22"/>
                <w:szCs w:val="22"/>
              </w:rPr>
              <w:t>2</w:t>
            </w:r>
            <w:r w:rsidR="00260283">
              <w:rPr>
                <w:sz w:val="22"/>
                <w:szCs w:val="22"/>
              </w:rPr>
              <w:t>1</w:t>
            </w:r>
            <w:r w:rsidRPr="005A64AD">
              <w:rPr>
                <w:sz w:val="22"/>
                <w:szCs w:val="22"/>
              </w:rPr>
              <w:t>.1.</w:t>
            </w:r>
          </w:p>
        </w:tc>
        <w:tc>
          <w:tcPr>
            <w:tcW w:w="3086" w:type="dxa"/>
            <w:gridSpan w:val="2"/>
            <w:tcBorders>
              <w:left w:val="single" w:sz="6" w:space="0" w:color="000000"/>
              <w:bottom w:val="single" w:sz="4" w:space="0" w:color="auto"/>
              <w:right w:val="single" w:sz="6" w:space="0" w:color="000000"/>
            </w:tcBorders>
          </w:tcPr>
          <w:p w14:paraId="09050AF9" w14:textId="1F3CE58B" w:rsidR="00996CC3" w:rsidRPr="005A64AD" w:rsidRDefault="00996CC3" w:rsidP="00996CC3">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6C407F06" w14:textId="77777777" w:rsidR="00996CC3" w:rsidRPr="005A64AD" w:rsidRDefault="00996CC3" w:rsidP="00996CC3">
            <w:pPr>
              <w:pStyle w:val="NormalWeb"/>
              <w:widowControl w:val="0"/>
              <w:spacing w:after="0" w:afterAutospacing="0"/>
              <w:jc w:val="both"/>
              <w:rPr>
                <w:sz w:val="22"/>
                <w:szCs w:val="22"/>
              </w:rPr>
            </w:pPr>
            <w:r w:rsidRPr="005A64AD">
              <w:rPr>
                <w:sz w:val="22"/>
                <w:szCs w:val="22"/>
              </w:rPr>
              <w:t>1. Projektā norādīts, ka tas izdots saskaņā ar likuma “Par hidroelektrostaciju hidrotehnisko būvju drošumu” 5. un 9. pantu. Vēršam uzmanību, ka ar likumprojekta "Grozījumi likumā "Par hidroelektrostaciju hidrotehnisko būvju drošumu"" (Nr. 919/Lp13; turpmāk - likumprojekts) 4. pantu un 6. pantu likuma "Par hidroelektrostaciju hidrotehnisko būvju drošumu" 5. pants un 9. pants izteikts jaunā redakcijā. Oficiālo publikāciju un tiesiskās informācijas likuma 9. panta piektā daļa noteic, ka, ja spēku zaudē normatīvā akta izdošanas tiesiskais pamats (augstāka juridiska spēka tiesību norma, uz kuras pamata izdots cits normatīvais akts), tad spēku zaudē arī uz tā pamata izdotais normatīvais akts vai tā daļa.</w:t>
            </w:r>
          </w:p>
          <w:p w14:paraId="0155E86B" w14:textId="77777777" w:rsidR="00996CC3" w:rsidRPr="005A64AD" w:rsidRDefault="00996CC3" w:rsidP="00996CC3">
            <w:pPr>
              <w:pStyle w:val="NormalWeb"/>
              <w:widowControl w:val="0"/>
              <w:spacing w:before="0" w:beforeAutospacing="0" w:after="0" w:afterAutospacing="0"/>
              <w:ind w:firstLine="720"/>
              <w:jc w:val="both"/>
              <w:rPr>
                <w:sz w:val="22"/>
                <w:szCs w:val="22"/>
              </w:rPr>
            </w:pPr>
            <w:r w:rsidRPr="005A64AD">
              <w:rPr>
                <w:sz w:val="22"/>
                <w:szCs w:val="22"/>
              </w:rPr>
              <w:t xml:space="preserve">Tādējādi līdz ar likumprojekta stāšanos spēkā Ministru kabineta 2010. gada 26. janvāra </w:t>
            </w:r>
            <w:r w:rsidRPr="005A64AD">
              <w:rPr>
                <w:sz w:val="22"/>
                <w:szCs w:val="22"/>
              </w:rPr>
              <w:lastRenderedPageBreak/>
              <w:t xml:space="preserve">noteikumi Nr. 70 "Noteikumi par hidroelektrostaciju hidrotehnisko būvju drošuma programmām un deklarācijām" (turpmāk – noteikumi) zaudēs spēku. Turklāt atbilstoši priekšlikumiem, kas iesniegti likumprojektam uz 3. lasījumu, ir paredzēts papildināt pārejas noteikumus ar pienākumu Ministru kabinetam </w:t>
            </w:r>
            <w:r w:rsidRPr="005A64AD">
              <w:rPr>
                <w:color w:val="000000"/>
                <w:sz w:val="22"/>
                <w:szCs w:val="22"/>
                <w:shd w:val="clear" w:color="auto" w:fill="FFFFFF"/>
              </w:rPr>
              <w:t>līdz 2021. gada 30. novembrim izdot šā likuma 5. pantā un 9. pantā minētos noteikumus.  Tāpat ir paredzēts, ka līdz šo noteikumu spēkā stāšanās dienai, bet ne ilgāk kā līdz 2021. gada 30. novembrim ir piemērojami Ministru kabineta 2010. gada 26. janvāra noteikumi Nr. 70 “Noteikumi par hidroelektrostaciju hidrotehnisko būvju drošuma programmām un deklarācijām,” ciktāl tie nav pretrunā ar šo likumu.</w:t>
            </w:r>
          </w:p>
          <w:p w14:paraId="21829C1F" w14:textId="57C1FF40" w:rsidR="00996CC3" w:rsidRPr="00C91B15" w:rsidRDefault="00996CC3" w:rsidP="00996CC3">
            <w:pPr>
              <w:pStyle w:val="naisc"/>
              <w:spacing w:before="0" w:after="0"/>
              <w:jc w:val="left"/>
              <w:rPr>
                <w:b/>
                <w:bCs/>
                <w:sz w:val="22"/>
                <w:szCs w:val="22"/>
              </w:rPr>
            </w:pPr>
            <w:r w:rsidRPr="00C91B15">
              <w:rPr>
                <w:b/>
                <w:bCs/>
                <w:sz w:val="22"/>
                <w:szCs w:val="22"/>
              </w:rPr>
              <w:t>Ievērojot minēto, ir izdodami jauni Ministru kabineta noteikumi.</w:t>
            </w:r>
          </w:p>
        </w:tc>
        <w:tc>
          <w:tcPr>
            <w:tcW w:w="4111" w:type="dxa"/>
            <w:gridSpan w:val="2"/>
            <w:tcBorders>
              <w:left w:val="single" w:sz="6" w:space="0" w:color="000000"/>
              <w:bottom w:val="single" w:sz="4" w:space="0" w:color="auto"/>
              <w:right w:val="single" w:sz="6" w:space="0" w:color="000000"/>
            </w:tcBorders>
          </w:tcPr>
          <w:p w14:paraId="2AAC0470" w14:textId="602505A9" w:rsidR="00996CC3" w:rsidRPr="005A64AD" w:rsidRDefault="00C91B15" w:rsidP="00C91B15">
            <w:pPr>
              <w:pStyle w:val="naisc"/>
              <w:spacing w:before="0" w:after="0"/>
              <w:rPr>
                <w:sz w:val="22"/>
                <w:szCs w:val="22"/>
              </w:rPr>
            </w:pPr>
            <w:r>
              <w:rPr>
                <w:sz w:val="22"/>
                <w:szCs w:val="22"/>
              </w:rPr>
              <w:lastRenderedPageBreak/>
              <w:t>Ņemts vērā.</w:t>
            </w:r>
          </w:p>
        </w:tc>
        <w:tc>
          <w:tcPr>
            <w:tcW w:w="2693" w:type="dxa"/>
            <w:tcBorders>
              <w:top w:val="single" w:sz="4" w:space="0" w:color="auto"/>
              <w:left w:val="single" w:sz="4" w:space="0" w:color="auto"/>
              <w:bottom w:val="single" w:sz="4" w:space="0" w:color="auto"/>
            </w:tcBorders>
          </w:tcPr>
          <w:p w14:paraId="243318DA" w14:textId="77777777" w:rsidR="00996CC3" w:rsidRPr="005A64AD" w:rsidRDefault="00996CC3" w:rsidP="00996CC3">
            <w:pPr>
              <w:rPr>
                <w:sz w:val="22"/>
                <w:szCs w:val="22"/>
              </w:rPr>
            </w:pPr>
          </w:p>
        </w:tc>
      </w:tr>
      <w:tr w:rsidR="00AF05B6" w:rsidRPr="00712B66" w14:paraId="5FFBE1DD" w14:textId="77777777">
        <w:tc>
          <w:tcPr>
            <w:tcW w:w="708" w:type="dxa"/>
            <w:tcBorders>
              <w:left w:val="single" w:sz="6" w:space="0" w:color="000000"/>
              <w:bottom w:val="single" w:sz="4" w:space="0" w:color="auto"/>
              <w:right w:val="single" w:sz="6" w:space="0" w:color="000000"/>
            </w:tcBorders>
          </w:tcPr>
          <w:p w14:paraId="0F7AA019" w14:textId="64C5AEC6" w:rsidR="00AF05B6" w:rsidRPr="005A64AD" w:rsidRDefault="00AF05B6" w:rsidP="00AF05B6">
            <w:pPr>
              <w:pStyle w:val="naisc"/>
              <w:spacing w:before="0" w:after="0"/>
              <w:ind w:firstLine="720"/>
              <w:rPr>
                <w:sz w:val="22"/>
                <w:szCs w:val="22"/>
              </w:rPr>
            </w:pPr>
            <w:r w:rsidRPr="005A64AD">
              <w:rPr>
                <w:sz w:val="22"/>
                <w:szCs w:val="22"/>
              </w:rPr>
              <w:t>2</w:t>
            </w:r>
            <w:r w:rsidR="00260283">
              <w:rPr>
                <w:sz w:val="22"/>
                <w:szCs w:val="22"/>
              </w:rPr>
              <w:t>1</w:t>
            </w:r>
            <w:r w:rsidRPr="005A64AD">
              <w:rPr>
                <w:sz w:val="22"/>
                <w:szCs w:val="22"/>
              </w:rPr>
              <w:t>.2.</w:t>
            </w:r>
          </w:p>
        </w:tc>
        <w:tc>
          <w:tcPr>
            <w:tcW w:w="3086" w:type="dxa"/>
            <w:gridSpan w:val="2"/>
            <w:tcBorders>
              <w:left w:val="single" w:sz="6" w:space="0" w:color="000000"/>
              <w:bottom w:val="single" w:sz="4" w:space="0" w:color="auto"/>
              <w:right w:val="single" w:sz="6" w:space="0" w:color="000000"/>
            </w:tcBorders>
          </w:tcPr>
          <w:p w14:paraId="713DC5A5" w14:textId="77777777" w:rsidR="00AF05B6" w:rsidRPr="005A64AD" w:rsidRDefault="00AF05B6" w:rsidP="00AF05B6">
            <w:pPr>
              <w:pStyle w:val="naisc"/>
              <w:jc w:val="both"/>
              <w:rPr>
                <w:sz w:val="22"/>
                <w:szCs w:val="22"/>
              </w:rPr>
            </w:pPr>
            <w:r w:rsidRPr="005A64AD">
              <w:rPr>
                <w:sz w:val="22"/>
                <w:szCs w:val="22"/>
              </w:rPr>
              <w:t>1.1. Izteikt noteikumu 2., 3., 4., 5., 6., 7., 8. un 10. punktu šādā redakcijā:</w:t>
            </w:r>
          </w:p>
          <w:p w14:paraId="69D4460C" w14:textId="77777777" w:rsidR="00AF05B6" w:rsidRPr="005A64AD" w:rsidRDefault="00AF05B6" w:rsidP="00AF05B6">
            <w:pPr>
              <w:pStyle w:val="naisc"/>
              <w:jc w:val="both"/>
              <w:rPr>
                <w:sz w:val="22"/>
                <w:szCs w:val="22"/>
              </w:rPr>
            </w:pPr>
          </w:p>
          <w:p w14:paraId="0F9024FC" w14:textId="77777777" w:rsidR="00AF05B6" w:rsidRPr="005A64AD" w:rsidRDefault="00AF05B6" w:rsidP="00AF05B6">
            <w:pPr>
              <w:pStyle w:val="naisc"/>
              <w:jc w:val="both"/>
              <w:rPr>
                <w:sz w:val="22"/>
                <w:szCs w:val="22"/>
              </w:rPr>
            </w:pPr>
            <w:r w:rsidRPr="005A64AD">
              <w:rPr>
                <w:sz w:val="22"/>
                <w:szCs w:val="22"/>
              </w:rPr>
              <w:t xml:space="preserve">“2. HES hidrotehnisko būvju valdītājs nodrošina programmas izstrādi un saskaņo to ar pašvaldībām, kuru teritorijās atrodas HES hidrotehniskās būves un objekti, kurus var ietekmēt avārija, un Valsts vides dienestu. Saskaņojot programmu, pašvaldības un Valsts vides dienests sniedz rakstisku atzinumu par HES </w:t>
            </w:r>
            <w:r w:rsidRPr="005A64AD">
              <w:rPr>
                <w:sz w:val="22"/>
                <w:szCs w:val="22"/>
              </w:rPr>
              <w:lastRenderedPageBreak/>
              <w:t xml:space="preserve">hidrotehnisko būvju valdītāja iesniegto programmu. Pašvaldības atzinumā norāda programmas atbilstību pašvaldības teritorijas plānojumam un būvniecības prasībām. </w:t>
            </w:r>
          </w:p>
          <w:p w14:paraId="6E5CAB0F" w14:textId="27E79D3B" w:rsidR="00AF05B6" w:rsidRPr="005A64AD" w:rsidRDefault="00AF05B6" w:rsidP="00AF05B6">
            <w:pPr>
              <w:pStyle w:val="naisc"/>
              <w:spacing w:before="0" w:after="0"/>
              <w:ind w:firstLine="720"/>
              <w:rPr>
                <w:sz w:val="22"/>
                <w:szCs w:val="22"/>
              </w:rPr>
            </w:pPr>
            <w:r w:rsidRPr="005A64AD">
              <w:rPr>
                <w:sz w:val="22"/>
                <w:szCs w:val="22"/>
              </w:rPr>
              <w:t>HES hidrotehnisko būvju valdītājs iesniedz programmas kopiju Būvniecības valsts kontroles birojam vismaz mēnesi pirms būvatļaujas saņemšanas A drošuma klases būvēm un attiecīgās pašvaldības noteiktai institūcijai vai amatpersonai, kura pilda būvvaldes funkcijas, un kuras teritorijā atrodas HES hidrotehniskā būve (turpmāk – attiecīgās pašvaldības būvvalde), vismaz mēnesi pirms būves pieņemšanas ekspluatācijā B un C drošuma klases būvēm.</w:t>
            </w:r>
          </w:p>
        </w:tc>
        <w:tc>
          <w:tcPr>
            <w:tcW w:w="4394" w:type="dxa"/>
            <w:tcBorders>
              <w:left w:val="single" w:sz="6" w:space="0" w:color="000000"/>
              <w:bottom w:val="single" w:sz="4" w:space="0" w:color="auto"/>
              <w:right w:val="single" w:sz="6" w:space="0" w:color="000000"/>
            </w:tcBorders>
          </w:tcPr>
          <w:p w14:paraId="7B87B76C" w14:textId="77777777" w:rsidR="00AF05B6" w:rsidRPr="005A64AD" w:rsidRDefault="00AF05B6" w:rsidP="00AF05B6">
            <w:pPr>
              <w:pStyle w:val="NormalWeb"/>
              <w:widowControl w:val="0"/>
              <w:spacing w:after="0" w:afterAutospacing="0"/>
              <w:jc w:val="both"/>
              <w:rPr>
                <w:sz w:val="22"/>
                <w:szCs w:val="22"/>
              </w:rPr>
            </w:pPr>
            <w:r w:rsidRPr="005A64AD">
              <w:rPr>
                <w:sz w:val="22"/>
                <w:szCs w:val="22"/>
              </w:rPr>
              <w:lastRenderedPageBreak/>
              <w:t>2.  No projekta 1.1. apakšpunkta redakcijas secināms, ka noteikumu 2. punkts tiek izteikts divās daļās, taču atbilstoši Ministru kabineta 2009. gada 3. februāra noteikumu Nr. 108 "Normatīvo aktu projektu sagatavošanas noteikumi" 101. punktam un 102. punktam noteikumu projekta teksta iedalījuma pamatvienība ir punkts. Ja punktā ietverts uzskaitījums, punktu var iedalīt apakšpunktos. Katru uzskaitījuma vienību raksta atsevišķā apakšpunktā.</w:t>
            </w:r>
          </w:p>
          <w:p w14:paraId="741B3F54" w14:textId="2094A605" w:rsidR="00AF05B6" w:rsidRPr="002006FA" w:rsidRDefault="00AF05B6" w:rsidP="00C91B15">
            <w:pPr>
              <w:pStyle w:val="naisc"/>
              <w:spacing w:before="0" w:after="0"/>
              <w:jc w:val="both"/>
              <w:rPr>
                <w:b/>
                <w:bCs/>
                <w:sz w:val="22"/>
                <w:szCs w:val="22"/>
              </w:rPr>
            </w:pPr>
            <w:r w:rsidRPr="005A64AD">
              <w:rPr>
                <w:sz w:val="22"/>
                <w:szCs w:val="22"/>
              </w:rPr>
              <w:t xml:space="preserve"> </w:t>
            </w:r>
            <w:r w:rsidRPr="002006FA">
              <w:rPr>
                <w:b/>
                <w:bCs/>
                <w:sz w:val="22"/>
                <w:szCs w:val="22"/>
              </w:rPr>
              <w:t>Ievērojot minēto, lūdzam precizēt projekta 1.1. apakšpunktā ietvertos noteikumu 2. punkta grozījumus, nepieciešamības gadījumā veidojot apakšpunktus.</w:t>
            </w:r>
          </w:p>
        </w:tc>
        <w:tc>
          <w:tcPr>
            <w:tcW w:w="4111" w:type="dxa"/>
            <w:gridSpan w:val="2"/>
            <w:tcBorders>
              <w:left w:val="single" w:sz="6" w:space="0" w:color="000000"/>
              <w:bottom w:val="single" w:sz="4" w:space="0" w:color="auto"/>
              <w:right w:val="single" w:sz="6" w:space="0" w:color="000000"/>
            </w:tcBorders>
          </w:tcPr>
          <w:p w14:paraId="54597479" w14:textId="69582AE2" w:rsidR="00AF05B6" w:rsidRPr="005A64AD" w:rsidRDefault="00C91B15" w:rsidP="00AF05B6">
            <w:pPr>
              <w:pStyle w:val="naisc"/>
              <w:spacing w:before="0" w:after="0"/>
              <w:ind w:firstLine="720"/>
              <w:rPr>
                <w:sz w:val="22"/>
                <w:szCs w:val="22"/>
              </w:rPr>
            </w:pPr>
            <w:r>
              <w:rPr>
                <w:sz w:val="22"/>
                <w:szCs w:val="22"/>
              </w:rPr>
              <w:t>Ņemts vērā.</w:t>
            </w:r>
          </w:p>
        </w:tc>
        <w:tc>
          <w:tcPr>
            <w:tcW w:w="2693" w:type="dxa"/>
            <w:tcBorders>
              <w:top w:val="single" w:sz="4" w:space="0" w:color="auto"/>
              <w:left w:val="single" w:sz="4" w:space="0" w:color="auto"/>
              <w:bottom w:val="single" w:sz="4" w:space="0" w:color="auto"/>
            </w:tcBorders>
          </w:tcPr>
          <w:p w14:paraId="1A3F522A" w14:textId="77777777" w:rsidR="00AF05B6" w:rsidRPr="005A64AD" w:rsidRDefault="00AF05B6" w:rsidP="00AF05B6">
            <w:pPr>
              <w:jc w:val="both"/>
              <w:rPr>
                <w:sz w:val="22"/>
                <w:szCs w:val="22"/>
              </w:rPr>
            </w:pPr>
            <w:r w:rsidRPr="005A64AD">
              <w:rPr>
                <w:sz w:val="22"/>
                <w:szCs w:val="22"/>
              </w:rPr>
              <w:t xml:space="preserve">2. HES hidrotehnisko būvju valdītājs nodrošina programmas izstrādi un saskaņo to ar pašvaldībām, kuru teritorijās atrodas HES hidrotehniskās būves un objekti, kurus var ietekmēt avārija, un Valsts vides dienestu. Saskaņojot programmu, pašvaldības un Valsts vides dienests sniedz rakstisku atzinumu par HES hidrotehnisko būvju valdītāja iesniegto programmu. Pašvaldības atzinumā norāda </w:t>
            </w:r>
            <w:r w:rsidRPr="005A64AD">
              <w:rPr>
                <w:sz w:val="22"/>
                <w:szCs w:val="22"/>
              </w:rPr>
              <w:lastRenderedPageBreak/>
              <w:t>programmas atbilstību pašvaldības teritorijas plānojumam un būvniecības prasībām. HES hidrotehnisko būvju valdītājs iesniedz saskaņoto programmu:</w:t>
            </w:r>
          </w:p>
          <w:p w14:paraId="0A3FDDDE" w14:textId="77777777" w:rsidR="00AF05B6" w:rsidRPr="005A64AD" w:rsidRDefault="00AF05B6" w:rsidP="00AF05B6">
            <w:pPr>
              <w:jc w:val="both"/>
              <w:rPr>
                <w:sz w:val="22"/>
                <w:szCs w:val="22"/>
              </w:rPr>
            </w:pPr>
          </w:p>
          <w:p w14:paraId="4F2F4180" w14:textId="77777777" w:rsidR="00AF05B6" w:rsidRPr="005A64AD" w:rsidRDefault="00AF05B6" w:rsidP="00AF05B6">
            <w:pPr>
              <w:jc w:val="both"/>
              <w:rPr>
                <w:sz w:val="22"/>
                <w:szCs w:val="22"/>
              </w:rPr>
            </w:pPr>
            <w:r w:rsidRPr="005A64AD">
              <w:rPr>
                <w:sz w:val="22"/>
                <w:szCs w:val="22"/>
              </w:rPr>
              <w:t>2.1. Būvniecības valsts kontroles birojam vismaz mēnesi pirms būvatļaujas saņemšanas A drošuma klases būvēm;</w:t>
            </w:r>
          </w:p>
          <w:p w14:paraId="62F099A6" w14:textId="77777777" w:rsidR="00AF05B6" w:rsidRPr="005A64AD" w:rsidRDefault="00AF05B6" w:rsidP="00AF05B6">
            <w:pPr>
              <w:jc w:val="both"/>
              <w:rPr>
                <w:sz w:val="22"/>
                <w:szCs w:val="22"/>
              </w:rPr>
            </w:pPr>
          </w:p>
          <w:p w14:paraId="06D622A6" w14:textId="43436074" w:rsidR="00AF05B6" w:rsidRPr="005A64AD" w:rsidRDefault="00AF05B6" w:rsidP="00AF05B6">
            <w:pPr>
              <w:rPr>
                <w:sz w:val="22"/>
                <w:szCs w:val="22"/>
              </w:rPr>
            </w:pPr>
            <w:r w:rsidRPr="005A64AD">
              <w:rPr>
                <w:sz w:val="22"/>
                <w:szCs w:val="22"/>
              </w:rPr>
              <w:t>2.2. attiecīgās pašvaldības noteiktai institūcijai vai amatpersonai, kura pilda būvvaldes funkcijas, un kuras teritorijā atrodas HES hidrotehniskā būve (turpmāk – attiecīgās pašvaldības būvvalde), vismaz mēnesi pirms būves pieņemšanas ekspluatācijā B un C drošuma klases būvēm.</w:t>
            </w:r>
          </w:p>
        </w:tc>
      </w:tr>
      <w:tr w:rsidR="00AF05B6" w:rsidRPr="00712B66" w14:paraId="2A2047F6" w14:textId="77777777">
        <w:tc>
          <w:tcPr>
            <w:tcW w:w="708" w:type="dxa"/>
            <w:tcBorders>
              <w:left w:val="single" w:sz="6" w:space="0" w:color="000000"/>
              <w:bottom w:val="single" w:sz="4" w:space="0" w:color="auto"/>
              <w:right w:val="single" w:sz="6" w:space="0" w:color="000000"/>
            </w:tcBorders>
          </w:tcPr>
          <w:p w14:paraId="33A46838" w14:textId="2D7ED54C" w:rsidR="00AF05B6" w:rsidRPr="005A64AD" w:rsidRDefault="00AF05B6" w:rsidP="00AF05B6">
            <w:pPr>
              <w:pStyle w:val="naisc"/>
              <w:spacing w:before="0" w:after="0"/>
              <w:ind w:firstLine="720"/>
              <w:rPr>
                <w:sz w:val="22"/>
                <w:szCs w:val="22"/>
              </w:rPr>
            </w:pPr>
            <w:r w:rsidRPr="005A64AD">
              <w:rPr>
                <w:sz w:val="22"/>
                <w:szCs w:val="22"/>
              </w:rPr>
              <w:lastRenderedPageBreak/>
              <w:t>2</w:t>
            </w:r>
            <w:r w:rsidR="00260283">
              <w:rPr>
                <w:sz w:val="22"/>
                <w:szCs w:val="22"/>
              </w:rPr>
              <w:t>1</w:t>
            </w:r>
            <w:r w:rsidRPr="005A64AD">
              <w:rPr>
                <w:sz w:val="22"/>
                <w:szCs w:val="22"/>
              </w:rPr>
              <w:t>.3.</w:t>
            </w:r>
          </w:p>
        </w:tc>
        <w:tc>
          <w:tcPr>
            <w:tcW w:w="3086" w:type="dxa"/>
            <w:gridSpan w:val="2"/>
            <w:tcBorders>
              <w:left w:val="single" w:sz="6" w:space="0" w:color="000000"/>
              <w:bottom w:val="single" w:sz="4" w:space="0" w:color="auto"/>
              <w:right w:val="single" w:sz="6" w:space="0" w:color="000000"/>
            </w:tcBorders>
          </w:tcPr>
          <w:p w14:paraId="3F41E5EC" w14:textId="77777777" w:rsidR="00AF05B6" w:rsidRPr="005A64AD" w:rsidRDefault="00AF05B6" w:rsidP="00AF05B6">
            <w:pPr>
              <w:pStyle w:val="naisc"/>
              <w:spacing w:before="0" w:after="0"/>
              <w:jc w:val="both"/>
              <w:rPr>
                <w:sz w:val="22"/>
                <w:szCs w:val="22"/>
              </w:rPr>
            </w:pPr>
            <w:r w:rsidRPr="005A64AD">
              <w:rPr>
                <w:sz w:val="22"/>
                <w:szCs w:val="22"/>
              </w:rPr>
              <w:t xml:space="preserve">3. Tiesības izstrādāt programmu ir Hidrotehnisko būvju būvinženieriem vai pielīdzināmu kvalifikāciju ieguvušiem speciālistiem ar pieredzi hidrotehnisko būvju ekspluatācijā, kā arī juridiskajām un fiziskajām personām, kurām saskaņā ar Būvniecības likumu ir tiesības nodarboties ar </w:t>
            </w:r>
            <w:r w:rsidRPr="005A64AD">
              <w:rPr>
                <w:sz w:val="22"/>
                <w:szCs w:val="22"/>
              </w:rPr>
              <w:lastRenderedPageBreak/>
              <w:t>hidrotehnisko būvju projektēšanu. Programmu izstrādā atbilstoši šo noteikumu 1. pielikumam.</w:t>
            </w:r>
          </w:p>
          <w:p w14:paraId="5E1E75D6" w14:textId="77777777" w:rsidR="00AF05B6" w:rsidRPr="005A64AD" w:rsidRDefault="00AF05B6" w:rsidP="00AF05B6">
            <w:pPr>
              <w:pStyle w:val="naisc"/>
              <w:jc w:val="both"/>
              <w:rPr>
                <w:sz w:val="22"/>
                <w:szCs w:val="22"/>
              </w:rPr>
            </w:pPr>
          </w:p>
          <w:p w14:paraId="453F000A" w14:textId="519B6A2F" w:rsidR="00AF05B6" w:rsidRPr="005A64AD" w:rsidRDefault="00AF05B6" w:rsidP="003C3E3D">
            <w:pPr>
              <w:pStyle w:val="naisc"/>
              <w:spacing w:before="0" w:after="0"/>
              <w:ind w:firstLine="720"/>
              <w:jc w:val="both"/>
              <w:rPr>
                <w:sz w:val="22"/>
                <w:szCs w:val="22"/>
              </w:rPr>
            </w:pPr>
            <w:r w:rsidRPr="005A64AD">
              <w:rPr>
                <w:sz w:val="22"/>
                <w:szCs w:val="22"/>
              </w:rPr>
              <w:t>6. Tiesības izstrādāt deklarāciju ir Hidrotehnisko būvju būvinženieriem vai pielīdzināmu kvalifikāciju ieguvušiem speciālistiem ar pieredzi hidrotehnisko būvju ekspluatācijā, kā arī juridiskajām un fiziskajām personām, kurām saskaņā ar Būvniecības likumu ir tiesības nodarboties ar hidrotehnisko būvju projektēšanu. Deklarāciju izstrādā atbilstoši šo noteikumu 2. pielikumam</w:t>
            </w:r>
          </w:p>
        </w:tc>
        <w:tc>
          <w:tcPr>
            <w:tcW w:w="4394" w:type="dxa"/>
            <w:tcBorders>
              <w:left w:val="single" w:sz="6" w:space="0" w:color="000000"/>
              <w:bottom w:val="single" w:sz="4" w:space="0" w:color="auto"/>
              <w:right w:val="single" w:sz="6" w:space="0" w:color="000000"/>
            </w:tcBorders>
          </w:tcPr>
          <w:p w14:paraId="524565F0" w14:textId="77777777" w:rsidR="00AF05B6" w:rsidRPr="005A64AD" w:rsidRDefault="00AF05B6" w:rsidP="00AF05B6">
            <w:pPr>
              <w:pStyle w:val="NormalWeb"/>
              <w:widowControl w:val="0"/>
              <w:spacing w:before="0" w:beforeAutospacing="0" w:after="0" w:afterAutospacing="0"/>
              <w:jc w:val="both"/>
              <w:rPr>
                <w:sz w:val="22"/>
                <w:szCs w:val="22"/>
              </w:rPr>
            </w:pPr>
            <w:r w:rsidRPr="005A64AD">
              <w:rPr>
                <w:sz w:val="22"/>
                <w:szCs w:val="22"/>
              </w:rPr>
              <w:lastRenderedPageBreak/>
              <w:t xml:space="preserve">3. Projekta 1.1. apakšpunktā ietvertie noteikumu 3. punkta un 6. punkta grozījumi noteic, ka tiesības izstrādāt attiecīgi hidrotehnisko būvju drošuma programmu (turpmāk – programma) un hidrotehnisko būvju drošuma deklarāciju (turpmāk – deklarācija) ir hidrotehnisko būvju būvinženieriem vai pielīdzināmu kvalifikāciju ieguvušiem speciālistiem. Vēršam uzmanību, ka, izstrādājot normatīvā akta projektu, tā teksts jāveido </w:t>
            </w:r>
            <w:r w:rsidRPr="005A64AD">
              <w:rPr>
                <w:sz w:val="22"/>
                <w:szCs w:val="22"/>
              </w:rPr>
              <w:lastRenderedPageBreak/>
              <w:t>skaidrs, nepārprotams un viennozīmīgs. Tāpat jācenšas skaidri un precīzi identificēt subjektu un darbību, vienlaikus vērtējot, vai tiesību normas adresāts, lasot un interpretējot normatīvā akta tekstu, sapratīs tā mērķi (</w:t>
            </w:r>
            <w:r w:rsidRPr="005A64AD">
              <w:rPr>
                <w:i/>
                <w:iCs/>
                <w:sz w:val="22"/>
                <w:szCs w:val="22"/>
              </w:rPr>
              <w:t>sk. Valsts kanceleja: Normatīvo aktu projektu izstrādes rokasgrāmata, 2016. 17. lpp.</w:t>
            </w:r>
            <w:r w:rsidRPr="005A64AD">
              <w:rPr>
                <w:sz w:val="22"/>
                <w:szCs w:val="22"/>
              </w:rPr>
              <w:t xml:space="preserve">). </w:t>
            </w:r>
          </w:p>
          <w:p w14:paraId="1CF1555A" w14:textId="4B64925C" w:rsidR="00AF05B6" w:rsidRPr="002006FA" w:rsidRDefault="00AF05B6" w:rsidP="00C91B15">
            <w:pPr>
              <w:pStyle w:val="naisc"/>
              <w:spacing w:before="0" w:after="0"/>
              <w:jc w:val="both"/>
              <w:rPr>
                <w:b/>
                <w:bCs/>
                <w:sz w:val="22"/>
                <w:szCs w:val="22"/>
              </w:rPr>
            </w:pPr>
            <w:r w:rsidRPr="002006FA">
              <w:rPr>
                <w:b/>
                <w:bCs/>
                <w:sz w:val="22"/>
                <w:szCs w:val="22"/>
              </w:rPr>
              <w:t>Ievērojot minēto, aicinām precizēt projekta 1.1. apakšpunktā ietvertos noteikumu 3. punkta un 6. punkta grozījumus, identificējot hidrotehnisko būvju būvinženiera specialitātei pielīdzināmās kvalifikācijas.</w:t>
            </w:r>
          </w:p>
        </w:tc>
        <w:tc>
          <w:tcPr>
            <w:tcW w:w="4111" w:type="dxa"/>
            <w:gridSpan w:val="2"/>
            <w:tcBorders>
              <w:left w:val="single" w:sz="6" w:space="0" w:color="000000"/>
              <w:bottom w:val="single" w:sz="4" w:space="0" w:color="auto"/>
              <w:right w:val="single" w:sz="6" w:space="0" w:color="000000"/>
            </w:tcBorders>
          </w:tcPr>
          <w:p w14:paraId="71642FBD" w14:textId="3FA444CF" w:rsidR="00AF05B6" w:rsidRPr="005A64AD" w:rsidRDefault="00C91B15" w:rsidP="00AF05B6">
            <w:pPr>
              <w:pStyle w:val="naisc"/>
              <w:spacing w:before="0" w:after="0"/>
              <w:ind w:firstLine="720"/>
              <w:rPr>
                <w:sz w:val="22"/>
                <w:szCs w:val="22"/>
              </w:rPr>
            </w:pPr>
            <w:r>
              <w:rPr>
                <w:sz w:val="22"/>
                <w:szCs w:val="22"/>
              </w:rPr>
              <w:lastRenderedPageBreak/>
              <w:t>Ņemts vērā.</w:t>
            </w:r>
          </w:p>
        </w:tc>
        <w:tc>
          <w:tcPr>
            <w:tcW w:w="2693" w:type="dxa"/>
            <w:tcBorders>
              <w:top w:val="single" w:sz="4" w:space="0" w:color="auto"/>
              <w:left w:val="single" w:sz="4" w:space="0" w:color="auto"/>
              <w:bottom w:val="single" w:sz="4" w:space="0" w:color="auto"/>
            </w:tcBorders>
          </w:tcPr>
          <w:p w14:paraId="72705852" w14:textId="77777777" w:rsidR="00AF05B6" w:rsidRPr="005A64AD" w:rsidRDefault="00AF05B6" w:rsidP="00AF05B6">
            <w:pPr>
              <w:jc w:val="both"/>
              <w:rPr>
                <w:sz w:val="22"/>
                <w:szCs w:val="22"/>
              </w:rPr>
            </w:pPr>
            <w:r w:rsidRPr="005A64AD">
              <w:rPr>
                <w:sz w:val="22"/>
                <w:szCs w:val="22"/>
              </w:rPr>
              <w:t xml:space="preserve">3. Tiesības izstrādāt programmu ir Hidrotehnisko būvju būvinženieriem, kā arī juridiskajām un fiziskajām personām, kurām saskaņā ar Būvniecības likumu ir tiesības nodarboties ar hidrotehnisko būvju projektēšanu. Programmu </w:t>
            </w:r>
            <w:r w:rsidRPr="005A64AD">
              <w:rPr>
                <w:sz w:val="22"/>
                <w:szCs w:val="22"/>
              </w:rPr>
              <w:lastRenderedPageBreak/>
              <w:t>izstrādā atbilstoši šo noteikumu 1. pielikumam.</w:t>
            </w:r>
          </w:p>
          <w:p w14:paraId="5AF94703" w14:textId="77777777" w:rsidR="00AF05B6" w:rsidRPr="005A64AD" w:rsidRDefault="00AF05B6" w:rsidP="00AF05B6">
            <w:pPr>
              <w:jc w:val="both"/>
              <w:rPr>
                <w:sz w:val="22"/>
                <w:szCs w:val="22"/>
              </w:rPr>
            </w:pPr>
          </w:p>
          <w:p w14:paraId="2B8861E5" w14:textId="2826166F" w:rsidR="00AF05B6" w:rsidRPr="005A64AD" w:rsidRDefault="00AF05B6" w:rsidP="00AF05B6">
            <w:pPr>
              <w:rPr>
                <w:sz w:val="22"/>
                <w:szCs w:val="22"/>
              </w:rPr>
            </w:pPr>
            <w:r w:rsidRPr="005A64AD">
              <w:rPr>
                <w:sz w:val="22"/>
                <w:szCs w:val="22"/>
              </w:rPr>
              <w:t>6. Tiesības izstrādāt deklarāciju ir Hidrotehnisko būvju būvinženieriem, kā arī juridiskajām un fiziskajām personām, kurām saskaņā ar Būvniecības likumu ir tiesības nodarboties ar hidrotehnisko būvju projektēšanu. Deklarāciju izstrādā atbilstoši šo noteikumu 2. pielikumam.</w:t>
            </w:r>
          </w:p>
        </w:tc>
      </w:tr>
      <w:tr w:rsidR="00AF05B6" w:rsidRPr="00712B66" w14:paraId="3A8300B7" w14:textId="77777777">
        <w:tc>
          <w:tcPr>
            <w:tcW w:w="708" w:type="dxa"/>
            <w:tcBorders>
              <w:left w:val="single" w:sz="6" w:space="0" w:color="000000"/>
              <w:bottom w:val="single" w:sz="4" w:space="0" w:color="auto"/>
              <w:right w:val="single" w:sz="6" w:space="0" w:color="000000"/>
            </w:tcBorders>
          </w:tcPr>
          <w:p w14:paraId="42FA6EEB" w14:textId="5254D902" w:rsidR="00AF05B6" w:rsidRPr="005A64AD" w:rsidRDefault="00AF05B6" w:rsidP="00AF05B6">
            <w:pPr>
              <w:pStyle w:val="naisc"/>
              <w:spacing w:before="0" w:after="0"/>
              <w:ind w:firstLine="720"/>
              <w:rPr>
                <w:sz w:val="22"/>
                <w:szCs w:val="22"/>
              </w:rPr>
            </w:pPr>
            <w:r w:rsidRPr="005A64AD">
              <w:rPr>
                <w:sz w:val="22"/>
                <w:szCs w:val="22"/>
              </w:rPr>
              <w:lastRenderedPageBreak/>
              <w:t>2</w:t>
            </w:r>
            <w:r w:rsidR="00260283">
              <w:rPr>
                <w:sz w:val="22"/>
                <w:szCs w:val="22"/>
              </w:rPr>
              <w:t>1</w:t>
            </w:r>
            <w:r w:rsidRPr="005A64AD">
              <w:rPr>
                <w:sz w:val="22"/>
                <w:szCs w:val="22"/>
              </w:rPr>
              <w:t>.4.</w:t>
            </w:r>
          </w:p>
        </w:tc>
        <w:tc>
          <w:tcPr>
            <w:tcW w:w="3086" w:type="dxa"/>
            <w:gridSpan w:val="2"/>
            <w:tcBorders>
              <w:left w:val="single" w:sz="6" w:space="0" w:color="000000"/>
              <w:bottom w:val="single" w:sz="4" w:space="0" w:color="auto"/>
              <w:right w:val="single" w:sz="6" w:space="0" w:color="000000"/>
            </w:tcBorders>
          </w:tcPr>
          <w:p w14:paraId="799AB8F5" w14:textId="77777777" w:rsidR="00AF05B6" w:rsidRPr="005A64AD" w:rsidRDefault="00AF05B6" w:rsidP="00AF05B6">
            <w:pPr>
              <w:pStyle w:val="naisc"/>
              <w:spacing w:before="0" w:after="0"/>
              <w:jc w:val="both"/>
              <w:rPr>
                <w:sz w:val="22"/>
                <w:szCs w:val="22"/>
              </w:rPr>
            </w:pPr>
            <w:r w:rsidRPr="005A64AD">
              <w:rPr>
                <w:sz w:val="22"/>
                <w:szCs w:val="22"/>
              </w:rPr>
              <w:t>7. HES hidrotehnisko būvju valdītājs ar parakstu apstiprina deklarāciju un katru gadu līdz 31. maijam par A klases drošuma būvēm iesniedz to Būvniecības valsts kontroles birojam, bet par B un C klases būvēm - attiecīgās pašvaldības būvvaldei.</w:t>
            </w:r>
          </w:p>
          <w:p w14:paraId="1C7E12FA" w14:textId="77777777" w:rsidR="00AF05B6" w:rsidRPr="005A64AD" w:rsidRDefault="00AF05B6" w:rsidP="00AF05B6">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3FB6762E" w14:textId="77777777" w:rsidR="00AF05B6" w:rsidRPr="005A64AD" w:rsidRDefault="00AF05B6" w:rsidP="00AF05B6">
            <w:pPr>
              <w:pStyle w:val="NormalWeb"/>
              <w:widowControl w:val="0"/>
              <w:spacing w:after="0" w:afterAutospacing="0"/>
              <w:jc w:val="both"/>
              <w:rPr>
                <w:sz w:val="22"/>
                <w:szCs w:val="22"/>
              </w:rPr>
            </w:pPr>
            <w:r w:rsidRPr="005A64AD">
              <w:rPr>
                <w:sz w:val="22"/>
                <w:szCs w:val="22"/>
              </w:rPr>
              <w:t>4. Ministru kabineta 2009. gada 3. februāra noteikumu Nr. 108 "Normatīvo aktu projektu sagatavošanas noteikumi" 3.2. apakšpunkts noteic, ka normatīvā akta projektā neietver normas, kas dublē augstāka vai tāda paša spēka normatīvā akta tiesību normās ietverto normatīvo regulējumu. Vēršam uzmanību, ka projekta 1.1. apakšpunktā ietvertie noteikumu 7. punkta grozījumi pēc būtības dublē likumprojekta 6. pantu.</w:t>
            </w:r>
          </w:p>
          <w:p w14:paraId="2BAABFFD" w14:textId="55E0A132" w:rsidR="00AF05B6" w:rsidRPr="00A74198" w:rsidRDefault="00AF05B6" w:rsidP="00A74198">
            <w:pPr>
              <w:pStyle w:val="naisc"/>
              <w:spacing w:before="0" w:after="0"/>
              <w:jc w:val="both"/>
              <w:rPr>
                <w:b/>
                <w:bCs/>
                <w:sz w:val="22"/>
                <w:szCs w:val="22"/>
              </w:rPr>
            </w:pPr>
            <w:r w:rsidRPr="00A74198">
              <w:rPr>
                <w:b/>
                <w:bCs/>
                <w:sz w:val="22"/>
                <w:szCs w:val="22"/>
              </w:rPr>
              <w:t>Ievērojot minēto, lūdzam svītrot projekta 1.1. apakšpunktā ietvertos noteikumu 7. punkta grozījumus.</w:t>
            </w:r>
          </w:p>
        </w:tc>
        <w:tc>
          <w:tcPr>
            <w:tcW w:w="4111" w:type="dxa"/>
            <w:gridSpan w:val="2"/>
            <w:tcBorders>
              <w:left w:val="single" w:sz="6" w:space="0" w:color="000000"/>
              <w:bottom w:val="single" w:sz="4" w:space="0" w:color="auto"/>
              <w:right w:val="single" w:sz="6" w:space="0" w:color="000000"/>
            </w:tcBorders>
          </w:tcPr>
          <w:p w14:paraId="5094051B" w14:textId="3C5A6E15" w:rsidR="00AF05B6" w:rsidRPr="005A64AD" w:rsidRDefault="00A74198" w:rsidP="00AF05B6">
            <w:pPr>
              <w:pStyle w:val="naisc"/>
              <w:spacing w:before="0" w:after="0"/>
              <w:ind w:firstLine="720"/>
              <w:rPr>
                <w:sz w:val="22"/>
                <w:szCs w:val="22"/>
              </w:rPr>
            </w:pPr>
            <w:r>
              <w:rPr>
                <w:sz w:val="22"/>
                <w:szCs w:val="22"/>
              </w:rPr>
              <w:t>Ņemts vērā.</w:t>
            </w:r>
          </w:p>
        </w:tc>
        <w:tc>
          <w:tcPr>
            <w:tcW w:w="2693" w:type="dxa"/>
            <w:tcBorders>
              <w:top w:val="single" w:sz="4" w:space="0" w:color="auto"/>
              <w:left w:val="single" w:sz="4" w:space="0" w:color="auto"/>
              <w:bottom w:val="single" w:sz="4" w:space="0" w:color="auto"/>
            </w:tcBorders>
          </w:tcPr>
          <w:p w14:paraId="5994BF7D" w14:textId="7CC83C0E" w:rsidR="00AF05B6" w:rsidRPr="005A64AD" w:rsidRDefault="00A74198" w:rsidP="00AF05B6">
            <w:pPr>
              <w:rPr>
                <w:sz w:val="22"/>
                <w:szCs w:val="22"/>
              </w:rPr>
            </w:pPr>
            <w:r>
              <w:rPr>
                <w:sz w:val="22"/>
                <w:szCs w:val="22"/>
              </w:rPr>
              <w:t>Svītrots no noteikumu projekta.</w:t>
            </w:r>
          </w:p>
        </w:tc>
      </w:tr>
      <w:tr w:rsidR="00AF05B6" w:rsidRPr="00712B66" w14:paraId="179E999B" w14:textId="77777777">
        <w:tc>
          <w:tcPr>
            <w:tcW w:w="708" w:type="dxa"/>
            <w:tcBorders>
              <w:left w:val="single" w:sz="6" w:space="0" w:color="000000"/>
              <w:bottom w:val="single" w:sz="4" w:space="0" w:color="auto"/>
              <w:right w:val="single" w:sz="6" w:space="0" w:color="000000"/>
            </w:tcBorders>
          </w:tcPr>
          <w:p w14:paraId="19BA17F4" w14:textId="15E19300" w:rsidR="00AF05B6" w:rsidRPr="005A64AD" w:rsidRDefault="00AF05B6" w:rsidP="00AF05B6">
            <w:pPr>
              <w:pStyle w:val="naisc"/>
              <w:spacing w:before="0" w:after="0"/>
              <w:ind w:firstLine="720"/>
              <w:rPr>
                <w:sz w:val="22"/>
                <w:szCs w:val="22"/>
              </w:rPr>
            </w:pPr>
            <w:r w:rsidRPr="005A64AD">
              <w:rPr>
                <w:sz w:val="22"/>
                <w:szCs w:val="22"/>
              </w:rPr>
              <w:t>2</w:t>
            </w:r>
            <w:r w:rsidR="00260283">
              <w:rPr>
                <w:sz w:val="22"/>
                <w:szCs w:val="22"/>
              </w:rPr>
              <w:t>1</w:t>
            </w:r>
            <w:r w:rsidRPr="005A64AD">
              <w:rPr>
                <w:sz w:val="22"/>
                <w:szCs w:val="22"/>
              </w:rPr>
              <w:t>.5.</w:t>
            </w:r>
          </w:p>
        </w:tc>
        <w:tc>
          <w:tcPr>
            <w:tcW w:w="3086" w:type="dxa"/>
            <w:gridSpan w:val="2"/>
            <w:tcBorders>
              <w:left w:val="single" w:sz="6" w:space="0" w:color="000000"/>
              <w:bottom w:val="single" w:sz="4" w:space="0" w:color="auto"/>
              <w:right w:val="single" w:sz="6" w:space="0" w:color="000000"/>
            </w:tcBorders>
          </w:tcPr>
          <w:p w14:paraId="1E5E9F59" w14:textId="77777777" w:rsidR="00AF05B6" w:rsidRPr="005A64AD" w:rsidRDefault="00AF05B6" w:rsidP="00AF05B6">
            <w:pPr>
              <w:pStyle w:val="naisc"/>
              <w:jc w:val="both"/>
              <w:rPr>
                <w:sz w:val="22"/>
                <w:szCs w:val="22"/>
              </w:rPr>
            </w:pPr>
            <w:r w:rsidRPr="005A64AD">
              <w:rPr>
                <w:sz w:val="22"/>
                <w:szCs w:val="22"/>
              </w:rPr>
              <w:t xml:space="preserve">2. HES hidrotehnisko būvju valdītājs nodrošina programmas izstrādi un saskaņo to ar </w:t>
            </w:r>
            <w:r w:rsidRPr="005A64AD">
              <w:rPr>
                <w:sz w:val="22"/>
                <w:szCs w:val="22"/>
              </w:rPr>
              <w:lastRenderedPageBreak/>
              <w:t xml:space="preserve">pašvaldībām, kuru teritorijās atrodas HES hidrotehniskās būves un objekti, kurus var ietekmēt avārija, un Valsts vides dienestu. Saskaņojot programmu, pašvaldības un Valsts vides dienests sniedz rakstisku atzinumu par HES hidrotehnisko būvju valdītāja iesniegto programmu. Pašvaldības atzinumā norāda programmas atbilstību pašvaldības teritorijas plānojumam un būvniecības prasībām. </w:t>
            </w:r>
          </w:p>
          <w:p w14:paraId="2F13E96F" w14:textId="77777777" w:rsidR="00AF05B6" w:rsidRPr="005A64AD" w:rsidRDefault="00AF05B6" w:rsidP="00AF05B6">
            <w:pPr>
              <w:pStyle w:val="naisc"/>
              <w:spacing w:before="0" w:after="0"/>
              <w:jc w:val="both"/>
              <w:rPr>
                <w:sz w:val="22"/>
                <w:szCs w:val="22"/>
              </w:rPr>
            </w:pPr>
            <w:r w:rsidRPr="005A64AD">
              <w:rPr>
                <w:sz w:val="22"/>
                <w:szCs w:val="22"/>
              </w:rPr>
              <w:t>HES hidrotehnisko būvju valdītājs iesniedz programmas kopiju Būvniecības valsts kontroles birojam vismaz mēnesi pirms būvatļaujas saņemšanas A drošuma klases būvēm un attiecīgās pašvaldības noteiktai institūcijai vai amatpersonai, kura pilda būvvaldes funkcijas, un kuras teritorijā atrodas HES hidrotehniskā būve (turpmāk – attiecīgās pašvaldības būvvalde), vismaz mēnesi pirms būves pieņemšanas ekspluatācijā B un C drošuma klases būvēm.</w:t>
            </w:r>
          </w:p>
          <w:p w14:paraId="29EF0178" w14:textId="77777777" w:rsidR="00AF05B6" w:rsidRPr="005A64AD" w:rsidRDefault="00AF05B6" w:rsidP="00AF05B6">
            <w:pPr>
              <w:pStyle w:val="naisc"/>
              <w:spacing w:before="0" w:after="0"/>
              <w:jc w:val="both"/>
              <w:rPr>
                <w:sz w:val="22"/>
                <w:szCs w:val="22"/>
              </w:rPr>
            </w:pPr>
          </w:p>
          <w:p w14:paraId="511830A2" w14:textId="77777777" w:rsidR="00AF05B6" w:rsidRPr="005A64AD" w:rsidRDefault="00AF05B6" w:rsidP="00AF05B6">
            <w:pPr>
              <w:pStyle w:val="naisc"/>
              <w:spacing w:before="0" w:after="0"/>
              <w:jc w:val="both"/>
              <w:rPr>
                <w:sz w:val="22"/>
                <w:szCs w:val="22"/>
              </w:rPr>
            </w:pPr>
            <w:r w:rsidRPr="005A64AD">
              <w:rPr>
                <w:sz w:val="22"/>
                <w:szCs w:val="22"/>
              </w:rPr>
              <w:t xml:space="preserve">4. Būvniecības valsts kontroles birojs pārliecinās, vai HES hidrotehnisko būvju valdītājs iesniedzis programmu par A </w:t>
            </w:r>
            <w:r w:rsidRPr="005A64AD">
              <w:rPr>
                <w:sz w:val="22"/>
                <w:szCs w:val="22"/>
              </w:rPr>
              <w:lastRenderedPageBreak/>
              <w:t>drošuma klases būvēm, bet attiecīgās pašvaldības būvvalde – par B un C drošuma klases būvēm.</w:t>
            </w:r>
          </w:p>
          <w:p w14:paraId="280EA11A" w14:textId="77777777" w:rsidR="00AF05B6" w:rsidRPr="005A64AD" w:rsidRDefault="00AF05B6" w:rsidP="00AF05B6">
            <w:pPr>
              <w:pStyle w:val="naisc"/>
              <w:spacing w:before="0" w:after="0"/>
              <w:jc w:val="both"/>
              <w:rPr>
                <w:sz w:val="22"/>
                <w:szCs w:val="22"/>
              </w:rPr>
            </w:pPr>
          </w:p>
          <w:p w14:paraId="13359EF8" w14:textId="54472BA6" w:rsidR="00AF05B6" w:rsidRPr="005A64AD" w:rsidRDefault="00AF05B6" w:rsidP="00AF05B6">
            <w:pPr>
              <w:pStyle w:val="naisc"/>
              <w:spacing w:before="0" w:after="0"/>
              <w:ind w:firstLine="720"/>
              <w:rPr>
                <w:sz w:val="22"/>
                <w:szCs w:val="22"/>
              </w:rPr>
            </w:pPr>
            <w:r w:rsidRPr="005A64AD">
              <w:rPr>
                <w:sz w:val="22"/>
                <w:szCs w:val="22"/>
              </w:rPr>
              <w:t>8. Programmu un deklarāciju HES valdītājs sastāda divos eksemplāros. Viens eksemplārs glabājas pie HES valdītāja, otrs – par A drošuma klases būvēm pie Būvniecības valsts kontroles biroja, bet par B un C drošuma klases būvēm pie attiecīgās pašvaldības būvvaldes.</w:t>
            </w:r>
          </w:p>
        </w:tc>
        <w:tc>
          <w:tcPr>
            <w:tcW w:w="4394" w:type="dxa"/>
            <w:tcBorders>
              <w:left w:val="single" w:sz="6" w:space="0" w:color="000000"/>
              <w:bottom w:val="single" w:sz="4" w:space="0" w:color="auto"/>
              <w:right w:val="single" w:sz="6" w:space="0" w:color="000000"/>
            </w:tcBorders>
          </w:tcPr>
          <w:p w14:paraId="49626AE7" w14:textId="77777777" w:rsidR="00AF05B6" w:rsidRPr="005A64AD" w:rsidRDefault="00AF05B6" w:rsidP="00AF05B6">
            <w:pPr>
              <w:pStyle w:val="NormalWeb"/>
              <w:widowControl w:val="0"/>
              <w:spacing w:after="0" w:afterAutospacing="0"/>
              <w:jc w:val="both"/>
              <w:rPr>
                <w:sz w:val="22"/>
                <w:szCs w:val="22"/>
              </w:rPr>
            </w:pPr>
            <w:r w:rsidRPr="005A64AD">
              <w:rPr>
                <w:sz w:val="22"/>
                <w:szCs w:val="22"/>
              </w:rPr>
              <w:lastRenderedPageBreak/>
              <w:t xml:space="preserve">5. Projekta 1.1. apakšpunktā ietvertie noteikumu 8. punkta grozījumi noteic, ka programmu un deklarāciju HES hidrotehnisko būvju valdītājs sastāda divos eksemplāros, no </w:t>
            </w:r>
            <w:r w:rsidRPr="005A64AD">
              <w:rPr>
                <w:sz w:val="22"/>
                <w:szCs w:val="22"/>
              </w:rPr>
              <w:lastRenderedPageBreak/>
              <w:t>kuriem viens eksemplārs glabājas pie HES hidrotehnisko būvju valdītāja, bet otrs – par A drošuma klases būvēm Būvniecības valsts kontroles birojā, par B un C drošuma klases būvēm attiecīgās pašvaldības būvvaldē. Vienlaikus projekta 1.1. apakšpunktā ietvertie noteikumu 2. punkta grozījumi noteic, ka HES hidrotehnisko būvju valdītājs iesniedz programmas kopiju par A drošuma klases būvēm Būvniecības valsts kontroles birojam, par B un C drošuma klases būvēm attiecīgās pašvaldības būvvaldē. Līdz ar to nav saprotams, vai HES hidrotehnisko būvju valdītājam ir jāsagatavo divi programmas eksemplāri, no kuriem viens iesniedzams attiecīgajā iestādē, vai arī tikai viens programmas eksemplārs, attiecīgajā iestādē iesniedzot programmas kopiju.</w:t>
            </w:r>
          </w:p>
          <w:p w14:paraId="0B2053D5" w14:textId="5FABF376" w:rsidR="00AF05B6" w:rsidRPr="00A74198" w:rsidRDefault="00AF05B6" w:rsidP="00A74198">
            <w:pPr>
              <w:pStyle w:val="naisc"/>
              <w:spacing w:before="0" w:after="0"/>
              <w:jc w:val="both"/>
              <w:rPr>
                <w:b/>
                <w:bCs/>
                <w:sz w:val="22"/>
                <w:szCs w:val="22"/>
              </w:rPr>
            </w:pPr>
            <w:r w:rsidRPr="00A74198">
              <w:rPr>
                <w:b/>
                <w:bCs/>
                <w:sz w:val="22"/>
                <w:szCs w:val="22"/>
              </w:rPr>
              <w:t>Ievērojot minēto, lūdzam savstarpēji precizēt projekta 1.1. apakšpunktā ietvertos noteikumu 8. punkta un 2. punkta grozījumus, nepieciešamības gadījumā precizējot arī projekta 1.1. apakšpunktā ietvertos noteikumu 4. punkta grozījumus.</w:t>
            </w:r>
          </w:p>
        </w:tc>
        <w:tc>
          <w:tcPr>
            <w:tcW w:w="4111" w:type="dxa"/>
            <w:gridSpan w:val="2"/>
            <w:tcBorders>
              <w:left w:val="single" w:sz="6" w:space="0" w:color="000000"/>
              <w:bottom w:val="single" w:sz="4" w:space="0" w:color="auto"/>
              <w:right w:val="single" w:sz="6" w:space="0" w:color="000000"/>
            </w:tcBorders>
          </w:tcPr>
          <w:p w14:paraId="723CCDA5" w14:textId="3054BE8F" w:rsidR="00AF05B6" w:rsidRPr="005A64AD" w:rsidRDefault="00A74198" w:rsidP="00A74198">
            <w:pPr>
              <w:pStyle w:val="naisc"/>
              <w:spacing w:before="0" w:after="0"/>
              <w:rPr>
                <w:sz w:val="22"/>
                <w:szCs w:val="22"/>
              </w:rPr>
            </w:pPr>
            <w:r>
              <w:rPr>
                <w:sz w:val="22"/>
                <w:szCs w:val="22"/>
              </w:rPr>
              <w:lastRenderedPageBreak/>
              <w:t>Ņemts vērā.</w:t>
            </w:r>
          </w:p>
        </w:tc>
        <w:tc>
          <w:tcPr>
            <w:tcW w:w="2693" w:type="dxa"/>
            <w:tcBorders>
              <w:top w:val="single" w:sz="4" w:space="0" w:color="auto"/>
              <w:left w:val="single" w:sz="4" w:space="0" w:color="auto"/>
              <w:bottom w:val="single" w:sz="4" w:space="0" w:color="auto"/>
            </w:tcBorders>
          </w:tcPr>
          <w:p w14:paraId="6D6DFF39" w14:textId="30FD4B53" w:rsidR="00AF05B6" w:rsidRPr="005A64AD" w:rsidRDefault="00A74198" w:rsidP="00AF05B6">
            <w:pPr>
              <w:jc w:val="both"/>
              <w:rPr>
                <w:sz w:val="22"/>
                <w:szCs w:val="22"/>
              </w:rPr>
            </w:pPr>
            <w:r>
              <w:rPr>
                <w:sz w:val="22"/>
                <w:szCs w:val="22"/>
              </w:rPr>
              <w:t>“</w:t>
            </w:r>
            <w:r w:rsidR="00AF05B6" w:rsidRPr="005A64AD">
              <w:rPr>
                <w:sz w:val="22"/>
                <w:szCs w:val="22"/>
              </w:rPr>
              <w:t xml:space="preserve">2. HES hidrotehnisko būvju valdītājs nodrošina programmas izstrādi un saskaņo to ar pašvaldībām, </w:t>
            </w:r>
            <w:r w:rsidR="00AF05B6" w:rsidRPr="005A64AD">
              <w:rPr>
                <w:sz w:val="22"/>
                <w:szCs w:val="22"/>
              </w:rPr>
              <w:lastRenderedPageBreak/>
              <w:t>kuru teritorijās atrodas HES hidrotehniskās būves un objekti, kurus var ietekmēt avārija, un Valsts vides dienestu. Saskaņojot programmu, pašvaldības un Valsts vides dienests sniedz rakstisku atzinumu par HES hidrotehnisko būvju valdītāja iesniegto programmu. Pašvaldības atzinumā norāda programmas atbilstību pašvaldības teritorijas plānojumam un būvniecības prasībām. HES hidrotehnisko būvju valdītājs iesniedz saskaņoto programmu:</w:t>
            </w:r>
            <w:r>
              <w:rPr>
                <w:sz w:val="22"/>
                <w:szCs w:val="22"/>
              </w:rPr>
              <w:t>”</w:t>
            </w:r>
          </w:p>
          <w:p w14:paraId="2FE52DC3" w14:textId="77777777" w:rsidR="00AF05B6" w:rsidRPr="005A64AD" w:rsidRDefault="00AF05B6" w:rsidP="00AF05B6">
            <w:pPr>
              <w:jc w:val="both"/>
              <w:rPr>
                <w:sz w:val="22"/>
                <w:szCs w:val="22"/>
              </w:rPr>
            </w:pPr>
          </w:p>
          <w:p w14:paraId="061955A7" w14:textId="57F1A016" w:rsidR="00AF05B6" w:rsidRPr="005A64AD" w:rsidRDefault="00A74198" w:rsidP="00AF05B6">
            <w:pPr>
              <w:jc w:val="both"/>
              <w:rPr>
                <w:sz w:val="22"/>
                <w:szCs w:val="22"/>
              </w:rPr>
            </w:pPr>
            <w:r>
              <w:rPr>
                <w:sz w:val="22"/>
                <w:szCs w:val="22"/>
              </w:rPr>
              <w:t>“</w:t>
            </w:r>
            <w:r w:rsidR="00AF05B6" w:rsidRPr="005A64AD">
              <w:rPr>
                <w:sz w:val="22"/>
                <w:szCs w:val="22"/>
              </w:rPr>
              <w:t>4. Būvniecības valsts kontroles birojs pārliecinās, vai HES hidrotehnisko būvju valdītājs iesniedzis saskaņotu programmu par A drošuma klases būvēm, bet attiecīgās pašvaldības būvvalde – par B un C drošuma klases būvēm.</w:t>
            </w:r>
            <w:r>
              <w:rPr>
                <w:sz w:val="22"/>
                <w:szCs w:val="22"/>
              </w:rPr>
              <w:t>”</w:t>
            </w:r>
          </w:p>
          <w:p w14:paraId="14F7A9E8" w14:textId="77777777" w:rsidR="00AF05B6" w:rsidRPr="005A64AD" w:rsidRDefault="00AF05B6" w:rsidP="00AF05B6">
            <w:pPr>
              <w:jc w:val="both"/>
              <w:rPr>
                <w:sz w:val="22"/>
                <w:szCs w:val="22"/>
              </w:rPr>
            </w:pPr>
          </w:p>
          <w:p w14:paraId="21AA26C8" w14:textId="59E3980E" w:rsidR="00AF05B6" w:rsidRPr="005A64AD" w:rsidRDefault="00A74198" w:rsidP="003C3E3D">
            <w:pPr>
              <w:jc w:val="both"/>
              <w:rPr>
                <w:sz w:val="22"/>
                <w:szCs w:val="22"/>
              </w:rPr>
            </w:pPr>
            <w:r>
              <w:rPr>
                <w:sz w:val="22"/>
                <w:szCs w:val="22"/>
              </w:rPr>
              <w:t>“</w:t>
            </w:r>
            <w:r w:rsidR="003C3E3D">
              <w:rPr>
                <w:sz w:val="22"/>
                <w:szCs w:val="22"/>
              </w:rPr>
              <w:t>7</w:t>
            </w:r>
            <w:r w:rsidR="00AF05B6" w:rsidRPr="005A64AD">
              <w:rPr>
                <w:sz w:val="22"/>
                <w:szCs w:val="22"/>
              </w:rPr>
              <w:t xml:space="preserve">. Programmu un deklarāciju HES hidrotehnisko būvju valdītājs sastāda divos eksemplāros. Viens eksemplārs glabājas pie </w:t>
            </w:r>
            <w:r w:rsidR="00AF05B6" w:rsidRPr="005A64AD">
              <w:rPr>
                <w:sz w:val="22"/>
                <w:szCs w:val="22"/>
              </w:rPr>
              <w:lastRenderedPageBreak/>
              <w:t>HES hidrotehnisko būvju valdītāja, otrs – par A drošuma klases būvēm pie Būvniecības valsts kontroles biroja, bet par B un C drošuma klases būvēm pie attiecīgās pašvaldības būvvaldes.</w:t>
            </w:r>
            <w:r>
              <w:rPr>
                <w:sz w:val="22"/>
                <w:szCs w:val="22"/>
              </w:rPr>
              <w:t>”</w:t>
            </w:r>
          </w:p>
        </w:tc>
      </w:tr>
      <w:tr w:rsidR="00293570" w:rsidRPr="00712B66" w14:paraId="20D4415A" w14:textId="77777777">
        <w:tc>
          <w:tcPr>
            <w:tcW w:w="708" w:type="dxa"/>
            <w:tcBorders>
              <w:left w:val="single" w:sz="6" w:space="0" w:color="000000"/>
              <w:bottom w:val="single" w:sz="4" w:space="0" w:color="auto"/>
              <w:right w:val="single" w:sz="6" w:space="0" w:color="000000"/>
            </w:tcBorders>
          </w:tcPr>
          <w:p w14:paraId="3EECB026" w14:textId="7839B495" w:rsidR="00293570" w:rsidRPr="005A64AD" w:rsidRDefault="00293570" w:rsidP="00293570">
            <w:pPr>
              <w:pStyle w:val="naisc"/>
              <w:spacing w:before="0" w:after="0"/>
              <w:ind w:firstLine="720"/>
              <w:rPr>
                <w:sz w:val="22"/>
                <w:szCs w:val="22"/>
              </w:rPr>
            </w:pPr>
            <w:r>
              <w:rPr>
                <w:sz w:val="22"/>
                <w:szCs w:val="22"/>
              </w:rPr>
              <w:lastRenderedPageBreak/>
              <w:t>11.6.</w:t>
            </w:r>
          </w:p>
        </w:tc>
        <w:tc>
          <w:tcPr>
            <w:tcW w:w="3086" w:type="dxa"/>
            <w:gridSpan w:val="2"/>
            <w:tcBorders>
              <w:left w:val="single" w:sz="6" w:space="0" w:color="000000"/>
              <w:bottom w:val="single" w:sz="4" w:space="0" w:color="auto"/>
              <w:right w:val="single" w:sz="6" w:space="0" w:color="000000"/>
            </w:tcBorders>
          </w:tcPr>
          <w:p w14:paraId="337C99BC" w14:textId="77777777" w:rsidR="00293570" w:rsidRPr="005A64AD" w:rsidRDefault="00293570" w:rsidP="00293570">
            <w:pPr>
              <w:pStyle w:val="naisc"/>
              <w:spacing w:before="0" w:after="0"/>
              <w:jc w:val="both"/>
              <w:rPr>
                <w:sz w:val="22"/>
                <w:szCs w:val="22"/>
              </w:rPr>
            </w:pPr>
            <w:r w:rsidRPr="005A64AD">
              <w:rPr>
                <w:sz w:val="22"/>
                <w:szCs w:val="22"/>
              </w:rPr>
              <w:t>10. Programmu kopiju un deklarāciju savlaicīgu iesniegšanu kontrolē Būvniecības valsts kontroles birojs par A  drošuma klases būvēm un attiecīgās pašvaldības būvvalde par B un C drošuma klases būvēm.</w:t>
            </w:r>
          </w:p>
          <w:p w14:paraId="192E6E9C" w14:textId="77777777" w:rsidR="00293570" w:rsidRPr="005A64AD" w:rsidRDefault="00293570" w:rsidP="00293570">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1E5919E7" w14:textId="77777777" w:rsidR="00293570" w:rsidRPr="005A64AD" w:rsidRDefault="00293570" w:rsidP="00293570">
            <w:pPr>
              <w:pStyle w:val="NormalWeb"/>
              <w:widowControl w:val="0"/>
              <w:spacing w:after="0" w:afterAutospacing="0"/>
              <w:jc w:val="both"/>
              <w:rPr>
                <w:sz w:val="22"/>
                <w:szCs w:val="22"/>
              </w:rPr>
            </w:pPr>
            <w:r w:rsidRPr="005A64AD">
              <w:rPr>
                <w:sz w:val="22"/>
                <w:szCs w:val="22"/>
              </w:rPr>
              <w:t xml:space="preserve">6. Projekta 1.1. apakšpunktā ietvertie noteikumu 10. punkta grozījumi noteic, ka programmu kopiju un deklarāciju savlaicīgu iesniegšanu kontrolē Būvniecības valsts kontroles birojs par A drošuma klases būvēm un attiecīgās pašvaldības būvvalde par B un C drošuma klases būvēm. Vienlaikus projekta 1.1. apakšpunktā ietvertie noteikumu 4. punkta grozījumi noteic, ka Būvniecības valsts kontroles birojs pārliecinās, vai HES hidrotehnisko būvju valdītājs iesniedzis programmu par A drošuma klases būvēm, bet attiecīgās pašvaldības būvvalde pārliecinās, vai HES hidrotehnisko būvju valdītājs iesniedzis programmu par B un C drošuma klases būvēm. Vēršam uzmanību, ka atbilstoši Ministru kabineta 2009. gada 3. februāra noteikumu Nr. 108 "Normatīvo aktu projektu sagatavošanas noteikumi" 3.3. apakšpunktam normatīvā akta projektā neietver normas, kas dublē normatīvā akta projektā ietverto </w:t>
            </w:r>
            <w:r w:rsidRPr="005A64AD">
              <w:rPr>
                <w:sz w:val="22"/>
                <w:szCs w:val="22"/>
              </w:rPr>
              <w:lastRenderedPageBreak/>
              <w:t>normatīvo regulējumu.</w:t>
            </w:r>
          </w:p>
          <w:p w14:paraId="2556111E" w14:textId="5B4366C4" w:rsidR="00293570" w:rsidRPr="005A64AD" w:rsidRDefault="00293570" w:rsidP="00293570">
            <w:pPr>
              <w:pStyle w:val="NormalWeb"/>
              <w:widowControl w:val="0"/>
              <w:spacing w:after="0" w:afterAutospacing="0"/>
              <w:jc w:val="both"/>
              <w:rPr>
                <w:sz w:val="22"/>
                <w:szCs w:val="22"/>
              </w:rPr>
            </w:pPr>
            <w:r w:rsidRPr="00AC364B">
              <w:rPr>
                <w:b/>
                <w:bCs/>
                <w:sz w:val="22"/>
                <w:szCs w:val="22"/>
              </w:rPr>
              <w:t>Ievērojot minēto, lūdzam svītrot projekta 1.1. apakšpunktā ietvertos noteikumu 10. punkta grozījumus.</w:t>
            </w:r>
          </w:p>
        </w:tc>
        <w:tc>
          <w:tcPr>
            <w:tcW w:w="4111" w:type="dxa"/>
            <w:gridSpan w:val="2"/>
            <w:tcBorders>
              <w:left w:val="single" w:sz="6" w:space="0" w:color="000000"/>
              <w:bottom w:val="single" w:sz="4" w:space="0" w:color="auto"/>
              <w:right w:val="single" w:sz="6" w:space="0" w:color="000000"/>
            </w:tcBorders>
          </w:tcPr>
          <w:p w14:paraId="71DB7972" w14:textId="5E2630C0" w:rsidR="00293570" w:rsidRDefault="00293570" w:rsidP="00293570">
            <w:pPr>
              <w:pStyle w:val="naisc"/>
              <w:spacing w:before="0" w:after="0"/>
              <w:ind w:firstLine="720"/>
              <w:jc w:val="both"/>
              <w:rPr>
                <w:sz w:val="22"/>
                <w:szCs w:val="22"/>
              </w:rPr>
            </w:pPr>
            <w:r>
              <w:rPr>
                <w:sz w:val="22"/>
                <w:szCs w:val="22"/>
              </w:rPr>
              <w:lastRenderedPageBreak/>
              <w:t>Ņemts vērā</w:t>
            </w:r>
            <w:r>
              <w:t xml:space="preserve">, </w:t>
            </w:r>
            <w:r w:rsidRPr="00293570">
              <w:rPr>
                <w:sz w:val="22"/>
                <w:szCs w:val="22"/>
              </w:rPr>
              <w:t>Ekonomikas ministrija atzīmē, ka projekta attiecīgā punkta redakcija ir precizēta.</w:t>
            </w:r>
          </w:p>
        </w:tc>
        <w:tc>
          <w:tcPr>
            <w:tcW w:w="2693" w:type="dxa"/>
            <w:tcBorders>
              <w:top w:val="single" w:sz="4" w:space="0" w:color="auto"/>
              <w:left w:val="single" w:sz="4" w:space="0" w:color="auto"/>
              <w:bottom w:val="single" w:sz="4" w:space="0" w:color="auto"/>
            </w:tcBorders>
          </w:tcPr>
          <w:p w14:paraId="0BCF0A8C" w14:textId="3B37C392" w:rsidR="00293570" w:rsidRPr="005A64AD" w:rsidRDefault="00293570" w:rsidP="00293570">
            <w:pPr>
              <w:jc w:val="both"/>
              <w:rPr>
                <w:sz w:val="22"/>
                <w:szCs w:val="22"/>
              </w:rPr>
            </w:pPr>
            <w:r>
              <w:rPr>
                <w:sz w:val="22"/>
                <w:szCs w:val="22"/>
              </w:rPr>
              <w:t>“9</w:t>
            </w:r>
            <w:r w:rsidRPr="005A64AD">
              <w:rPr>
                <w:sz w:val="22"/>
                <w:szCs w:val="22"/>
              </w:rPr>
              <w:t xml:space="preserve">. </w:t>
            </w:r>
            <w:r>
              <w:rPr>
                <w:sz w:val="22"/>
                <w:szCs w:val="22"/>
              </w:rPr>
              <w:t>D</w:t>
            </w:r>
            <w:r w:rsidRPr="00EB2584">
              <w:rPr>
                <w:sz w:val="22"/>
                <w:szCs w:val="22"/>
              </w:rPr>
              <w:t>eklarāciju savlaicīgu iesniegšanu kontrolē Būvniecības valsts kontroles birojs par A  drošuma klases būvēm un attiecīgās pašvaldības būvvalde par B un C drošuma klases būvēm.</w:t>
            </w:r>
            <w:r w:rsidRPr="005A64AD">
              <w:rPr>
                <w:sz w:val="22"/>
                <w:szCs w:val="22"/>
              </w:rPr>
              <w:t>”</w:t>
            </w:r>
          </w:p>
        </w:tc>
      </w:tr>
      <w:tr w:rsidR="00293570" w:rsidRPr="00712B66" w14:paraId="452B44C5" w14:textId="77777777">
        <w:tc>
          <w:tcPr>
            <w:tcW w:w="708" w:type="dxa"/>
            <w:tcBorders>
              <w:left w:val="single" w:sz="6" w:space="0" w:color="000000"/>
              <w:bottom w:val="single" w:sz="4" w:space="0" w:color="auto"/>
              <w:right w:val="single" w:sz="6" w:space="0" w:color="000000"/>
            </w:tcBorders>
          </w:tcPr>
          <w:p w14:paraId="03B1AC7D" w14:textId="22953FBC" w:rsidR="00293570" w:rsidRPr="005A64AD" w:rsidRDefault="00293570" w:rsidP="00293570">
            <w:pPr>
              <w:pStyle w:val="naisc"/>
              <w:spacing w:before="0" w:after="0"/>
              <w:ind w:firstLine="720"/>
              <w:rPr>
                <w:sz w:val="22"/>
                <w:szCs w:val="22"/>
              </w:rPr>
            </w:pPr>
            <w:r w:rsidRPr="005A64AD">
              <w:rPr>
                <w:sz w:val="22"/>
                <w:szCs w:val="22"/>
              </w:rPr>
              <w:t>2</w:t>
            </w:r>
            <w:r>
              <w:rPr>
                <w:sz w:val="22"/>
                <w:szCs w:val="22"/>
              </w:rPr>
              <w:t>1</w:t>
            </w:r>
            <w:r w:rsidRPr="005A64AD">
              <w:rPr>
                <w:sz w:val="22"/>
                <w:szCs w:val="22"/>
              </w:rPr>
              <w:t>.</w:t>
            </w:r>
            <w:r>
              <w:rPr>
                <w:sz w:val="22"/>
                <w:szCs w:val="22"/>
              </w:rPr>
              <w:t>7</w:t>
            </w:r>
            <w:r w:rsidRPr="005A64AD">
              <w:rPr>
                <w:sz w:val="22"/>
                <w:szCs w:val="22"/>
              </w:rPr>
              <w:t>.</w:t>
            </w:r>
          </w:p>
        </w:tc>
        <w:tc>
          <w:tcPr>
            <w:tcW w:w="3086" w:type="dxa"/>
            <w:gridSpan w:val="2"/>
            <w:tcBorders>
              <w:left w:val="single" w:sz="6" w:space="0" w:color="000000"/>
              <w:bottom w:val="single" w:sz="4" w:space="0" w:color="auto"/>
              <w:right w:val="single" w:sz="6" w:space="0" w:color="000000"/>
            </w:tcBorders>
          </w:tcPr>
          <w:p w14:paraId="5232F2A4" w14:textId="2D70C0DF" w:rsidR="00293570" w:rsidRPr="005A64AD" w:rsidRDefault="00293570" w:rsidP="00293570">
            <w:pPr>
              <w:pStyle w:val="naisc"/>
              <w:spacing w:before="0" w:after="0"/>
              <w:ind w:firstLine="720"/>
              <w:rPr>
                <w:sz w:val="22"/>
                <w:szCs w:val="22"/>
              </w:rPr>
            </w:pPr>
            <w:r w:rsidRPr="005A64AD">
              <w:rPr>
                <w:sz w:val="22"/>
                <w:szCs w:val="22"/>
              </w:rPr>
              <w:t>1.2. Svītrot 11. punktu.</w:t>
            </w:r>
          </w:p>
        </w:tc>
        <w:tc>
          <w:tcPr>
            <w:tcW w:w="4394" w:type="dxa"/>
            <w:tcBorders>
              <w:left w:val="single" w:sz="6" w:space="0" w:color="000000"/>
              <w:bottom w:val="single" w:sz="4" w:space="0" w:color="auto"/>
              <w:right w:val="single" w:sz="6" w:space="0" w:color="000000"/>
            </w:tcBorders>
          </w:tcPr>
          <w:p w14:paraId="59A3F976" w14:textId="77777777" w:rsidR="00293570" w:rsidRPr="005A64AD" w:rsidRDefault="00293570" w:rsidP="00293570">
            <w:pPr>
              <w:pStyle w:val="NormalWeb"/>
              <w:widowControl w:val="0"/>
              <w:spacing w:after="0" w:afterAutospacing="0"/>
              <w:jc w:val="both"/>
              <w:rPr>
                <w:sz w:val="22"/>
                <w:szCs w:val="22"/>
              </w:rPr>
            </w:pPr>
            <w:r w:rsidRPr="005A64AD">
              <w:rPr>
                <w:sz w:val="22"/>
                <w:szCs w:val="22"/>
              </w:rPr>
              <w:t xml:space="preserve">7. Projekta 1.2. apakšpunkts paredz svītrot noteikumu 11. punktu, ar kuru par spēku zaudējušiem atzīti Ministru kabineta 2001. gada 19. jūnija noteikumi Nr. 257 "Noteikumi par hidroelektrostaciju hidrotehnisko būvju drošuma programmām un deklarācijām." Vēršam uzmanību, ka par spēku zaudējušiem atzīti Ministru kabineta noteikumi nevar atkal tikt atzīti par spēkā esošiem. </w:t>
            </w:r>
          </w:p>
          <w:p w14:paraId="07935AC1" w14:textId="02A60487" w:rsidR="00293570" w:rsidRPr="00AC364B" w:rsidRDefault="00293570" w:rsidP="00293570">
            <w:pPr>
              <w:pStyle w:val="naisc"/>
              <w:spacing w:before="0" w:after="0"/>
              <w:jc w:val="left"/>
              <w:rPr>
                <w:b/>
                <w:bCs/>
                <w:sz w:val="22"/>
                <w:szCs w:val="22"/>
              </w:rPr>
            </w:pPr>
            <w:r w:rsidRPr="00AC364B">
              <w:rPr>
                <w:b/>
                <w:bCs/>
                <w:sz w:val="22"/>
                <w:szCs w:val="22"/>
              </w:rPr>
              <w:t xml:space="preserve">Ievērojot minēto, lūdzam svītrot projekta 1.2. apakšpunktu. </w:t>
            </w:r>
          </w:p>
        </w:tc>
        <w:tc>
          <w:tcPr>
            <w:tcW w:w="4111" w:type="dxa"/>
            <w:gridSpan w:val="2"/>
            <w:tcBorders>
              <w:left w:val="single" w:sz="6" w:space="0" w:color="000000"/>
              <w:bottom w:val="single" w:sz="4" w:space="0" w:color="auto"/>
              <w:right w:val="single" w:sz="6" w:space="0" w:color="000000"/>
            </w:tcBorders>
          </w:tcPr>
          <w:p w14:paraId="3B0D5FC0" w14:textId="24F1B9F9" w:rsidR="00293570" w:rsidRPr="005A64AD" w:rsidRDefault="00293570" w:rsidP="00293570">
            <w:pPr>
              <w:pStyle w:val="naisc"/>
              <w:spacing w:before="0" w:after="0"/>
              <w:ind w:firstLine="720"/>
              <w:rPr>
                <w:sz w:val="22"/>
                <w:szCs w:val="22"/>
              </w:rPr>
            </w:pPr>
            <w:r>
              <w:rPr>
                <w:sz w:val="22"/>
                <w:szCs w:val="22"/>
              </w:rPr>
              <w:t>Ņemts vērā.</w:t>
            </w:r>
          </w:p>
        </w:tc>
        <w:tc>
          <w:tcPr>
            <w:tcW w:w="2693" w:type="dxa"/>
            <w:tcBorders>
              <w:top w:val="single" w:sz="4" w:space="0" w:color="auto"/>
              <w:left w:val="single" w:sz="4" w:space="0" w:color="auto"/>
              <w:bottom w:val="single" w:sz="4" w:space="0" w:color="auto"/>
            </w:tcBorders>
          </w:tcPr>
          <w:p w14:paraId="0B1F2717" w14:textId="2AAE152F" w:rsidR="00293570" w:rsidRPr="005A64AD" w:rsidRDefault="00293570" w:rsidP="00293570">
            <w:pPr>
              <w:jc w:val="both"/>
              <w:rPr>
                <w:sz w:val="22"/>
                <w:szCs w:val="22"/>
              </w:rPr>
            </w:pPr>
            <w:r w:rsidRPr="005A64AD">
              <w:rPr>
                <w:sz w:val="22"/>
                <w:szCs w:val="22"/>
              </w:rPr>
              <w:t>1</w:t>
            </w:r>
            <w:r>
              <w:rPr>
                <w:sz w:val="22"/>
                <w:szCs w:val="22"/>
              </w:rPr>
              <w:t>0</w:t>
            </w:r>
            <w:r w:rsidRPr="005A64AD">
              <w:rPr>
                <w:sz w:val="22"/>
                <w:szCs w:val="22"/>
              </w:rPr>
              <w:t xml:space="preserve">. </w:t>
            </w:r>
            <w:r w:rsidRPr="00A4583B">
              <w:rPr>
                <w:sz w:val="22"/>
                <w:szCs w:val="22"/>
              </w:rPr>
              <w:t>Atzīt par spēku zaudējušiem Ministru kabineta 2010.gada 26.janvāra noteikumus Nr.70 "Noteikumi par hidroelektrostaciju hidrotehnisko būvju drošuma programmām un deklarācijām" (Latvijas Vēstnesis, 2011, 182.nr.; 2012, 201.nr.; 2013, 80.nr.; 2015, 197.nr.).</w:t>
            </w:r>
            <w:r w:rsidRPr="005A64AD">
              <w:rPr>
                <w:sz w:val="22"/>
                <w:szCs w:val="22"/>
              </w:rPr>
              <w:tab/>
            </w:r>
          </w:p>
        </w:tc>
      </w:tr>
      <w:tr w:rsidR="00293570" w:rsidRPr="00712B66" w14:paraId="2EBDED43" w14:textId="77777777">
        <w:tc>
          <w:tcPr>
            <w:tcW w:w="708" w:type="dxa"/>
            <w:tcBorders>
              <w:left w:val="single" w:sz="6" w:space="0" w:color="000000"/>
              <w:bottom w:val="single" w:sz="4" w:space="0" w:color="auto"/>
              <w:right w:val="single" w:sz="6" w:space="0" w:color="000000"/>
            </w:tcBorders>
          </w:tcPr>
          <w:p w14:paraId="7157242D" w14:textId="6533108B" w:rsidR="00293570" w:rsidRPr="005A64AD" w:rsidRDefault="00293570" w:rsidP="00293570">
            <w:pPr>
              <w:pStyle w:val="naisc"/>
              <w:spacing w:before="0" w:after="0"/>
              <w:ind w:firstLine="720"/>
              <w:rPr>
                <w:sz w:val="22"/>
                <w:szCs w:val="22"/>
              </w:rPr>
            </w:pPr>
            <w:r w:rsidRPr="005A64AD">
              <w:rPr>
                <w:sz w:val="22"/>
                <w:szCs w:val="22"/>
              </w:rPr>
              <w:t>2</w:t>
            </w:r>
            <w:r>
              <w:rPr>
                <w:sz w:val="22"/>
                <w:szCs w:val="22"/>
              </w:rPr>
              <w:t>1</w:t>
            </w:r>
            <w:r w:rsidRPr="005A64AD">
              <w:rPr>
                <w:sz w:val="22"/>
                <w:szCs w:val="22"/>
              </w:rPr>
              <w:t>.</w:t>
            </w:r>
            <w:r>
              <w:rPr>
                <w:sz w:val="22"/>
                <w:szCs w:val="22"/>
              </w:rPr>
              <w:t>8</w:t>
            </w:r>
            <w:r w:rsidRPr="005A64AD">
              <w:rPr>
                <w:sz w:val="22"/>
                <w:szCs w:val="22"/>
              </w:rPr>
              <w:t>.</w:t>
            </w:r>
          </w:p>
        </w:tc>
        <w:tc>
          <w:tcPr>
            <w:tcW w:w="3086" w:type="dxa"/>
            <w:gridSpan w:val="2"/>
            <w:tcBorders>
              <w:left w:val="single" w:sz="6" w:space="0" w:color="000000"/>
              <w:bottom w:val="single" w:sz="4" w:space="0" w:color="auto"/>
              <w:right w:val="single" w:sz="6" w:space="0" w:color="000000"/>
            </w:tcBorders>
          </w:tcPr>
          <w:p w14:paraId="3713C942" w14:textId="6FC50484" w:rsidR="00293570" w:rsidRPr="005A64AD" w:rsidRDefault="00293570" w:rsidP="00293570">
            <w:pPr>
              <w:pStyle w:val="naisc"/>
              <w:spacing w:before="0" w:after="0"/>
              <w:jc w:val="both"/>
              <w:rPr>
                <w:sz w:val="22"/>
                <w:szCs w:val="22"/>
              </w:rPr>
            </w:pPr>
            <w:r w:rsidRPr="005A64AD">
              <w:rPr>
                <w:sz w:val="22"/>
                <w:szCs w:val="22"/>
              </w:rPr>
              <w:t>Likumprojekts “Grozījumi likumā “Par hidroelektrostaciju hidrotehnisko būvju drošumu””</w:t>
            </w:r>
          </w:p>
        </w:tc>
        <w:tc>
          <w:tcPr>
            <w:tcW w:w="4394" w:type="dxa"/>
            <w:tcBorders>
              <w:left w:val="single" w:sz="6" w:space="0" w:color="000000"/>
              <w:bottom w:val="single" w:sz="4" w:space="0" w:color="auto"/>
              <w:right w:val="single" w:sz="6" w:space="0" w:color="000000"/>
            </w:tcBorders>
          </w:tcPr>
          <w:p w14:paraId="744B25C0" w14:textId="77777777" w:rsidR="00293570" w:rsidRPr="005A64AD" w:rsidRDefault="00293570" w:rsidP="00293570">
            <w:pPr>
              <w:pStyle w:val="NormalWeb"/>
              <w:widowControl w:val="0"/>
              <w:spacing w:after="0" w:afterAutospacing="0"/>
              <w:jc w:val="both"/>
              <w:rPr>
                <w:sz w:val="22"/>
                <w:szCs w:val="22"/>
              </w:rPr>
            </w:pPr>
            <w:r w:rsidRPr="005A64AD">
              <w:rPr>
                <w:sz w:val="22"/>
                <w:szCs w:val="22"/>
              </w:rPr>
              <w:t>8. </w:t>
            </w:r>
            <w:r w:rsidRPr="005A64AD">
              <w:rPr>
                <w:iCs/>
                <w:sz w:val="22"/>
                <w:szCs w:val="22"/>
              </w:rPr>
              <w:t>Projekta anotācijas IV sadaļas 1. punktā norādīts likumprojekts "Grozījumi likumā "Par hidroelektrostaciju hidrotehnisko būvju drošumu"". Vēršam uzmanību, ka atbilstoši Ministru kabineta 2009. gada 15. decembra instrukcijas Nr. 19 "Tiesību akta projekta sākotnējās ietekmes izvērtēšanas kārtība" (turpmāk – instrukcija) 54. punktam normatīvā akta projekta anotācijas IV sadaļas 1. punktā norādāmi tiesību aktu projekti, kuru izstrādāšanai paredzēts pilnvarojums projektā, vienlaikus skaidrojot to nepieciešamību un būtību, citi spēkā esoši (vai jau apstiprināti) tiesību akti, kuros jāizdara grozījumi vai kuri jāatzīst par spēku zaudējušiem (atceltiem) saistībā ar projektu, vienlaikus skaidrojot šādu izmaiņu nepieciešamību, kā arī saistītie tiesību aktu projekti, par kuriem instrukcijas 11.</w:t>
            </w:r>
            <w:r w:rsidRPr="005A64AD">
              <w:rPr>
                <w:iCs/>
                <w:sz w:val="22"/>
                <w:szCs w:val="22"/>
                <w:vertAlign w:val="superscript"/>
              </w:rPr>
              <w:t>1</w:t>
            </w:r>
            <w:r w:rsidRPr="005A64AD">
              <w:rPr>
                <w:iCs/>
                <w:sz w:val="22"/>
                <w:szCs w:val="22"/>
              </w:rPr>
              <w:t xml:space="preserve"> punkta kārtībā sagatavota apvienotā </w:t>
            </w:r>
            <w:r w:rsidRPr="005A64AD">
              <w:rPr>
                <w:iCs/>
                <w:sz w:val="22"/>
                <w:szCs w:val="22"/>
              </w:rPr>
              <w:lastRenderedPageBreak/>
              <w:t xml:space="preserve">anotācija. </w:t>
            </w:r>
          </w:p>
          <w:p w14:paraId="0D1CCD02" w14:textId="01F422E0" w:rsidR="00293570" w:rsidRPr="00AC364B" w:rsidRDefault="00293570" w:rsidP="00293570">
            <w:pPr>
              <w:pStyle w:val="naisc"/>
              <w:spacing w:before="0" w:after="0"/>
              <w:jc w:val="both"/>
              <w:rPr>
                <w:b/>
                <w:bCs/>
                <w:sz w:val="22"/>
                <w:szCs w:val="22"/>
              </w:rPr>
            </w:pPr>
            <w:r w:rsidRPr="00AC364B">
              <w:rPr>
                <w:b/>
                <w:bCs/>
                <w:iCs/>
                <w:sz w:val="22"/>
                <w:szCs w:val="22"/>
              </w:rPr>
              <w:t xml:space="preserve">Ievērojot minēto, lūdzam precizēt projekta anotācijas IV sadaļas 1. punktu, ietverot atsauci uz Ministra kabineta noteikumu projektu "Grozījumi </w:t>
            </w:r>
            <w:r w:rsidRPr="00AC364B">
              <w:rPr>
                <w:b/>
                <w:bCs/>
                <w:sz w:val="22"/>
                <w:szCs w:val="22"/>
              </w:rPr>
              <w:t>Ministru kabineta 2006. gada 25. aprīļa noteikumos Nr. 319 "Noteikumi par hidroelektrostaciju hidrotehnisko būvju valdītāja civiltiesiskās atbildības obligāto apdrošināšanu"".</w:t>
            </w:r>
          </w:p>
        </w:tc>
        <w:tc>
          <w:tcPr>
            <w:tcW w:w="4111" w:type="dxa"/>
            <w:gridSpan w:val="2"/>
            <w:tcBorders>
              <w:left w:val="single" w:sz="6" w:space="0" w:color="000000"/>
              <w:bottom w:val="single" w:sz="4" w:space="0" w:color="auto"/>
              <w:right w:val="single" w:sz="6" w:space="0" w:color="000000"/>
            </w:tcBorders>
          </w:tcPr>
          <w:p w14:paraId="24F18C03" w14:textId="0FFED389" w:rsidR="00293570" w:rsidRPr="005A64AD" w:rsidRDefault="00293570" w:rsidP="00293570">
            <w:pPr>
              <w:pStyle w:val="naisc"/>
              <w:spacing w:before="0" w:after="0"/>
              <w:ind w:firstLine="720"/>
              <w:rPr>
                <w:sz w:val="22"/>
                <w:szCs w:val="22"/>
              </w:rPr>
            </w:pPr>
            <w:r>
              <w:rPr>
                <w:sz w:val="22"/>
                <w:szCs w:val="22"/>
              </w:rPr>
              <w:lastRenderedPageBreak/>
              <w:t>Ņemts vērā.</w:t>
            </w:r>
          </w:p>
        </w:tc>
        <w:tc>
          <w:tcPr>
            <w:tcW w:w="2693" w:type="dxa"/>
            <w:tcBorders>
              <w:top w:val="single" w:sz="4" w:space="0" w:color="auto"/>
              <w:left w:val="single" w:sz="4" w:space="0" w:color="auto"/>
              <w:bottom w:val="single" w:sz="4" w:space="0" w:color="auto"/>
            </w:tcBorders>
          </w:tcPr>
          <w:p w14:paraId="6195111A" w14:textId="605F78EB" w:rsidR="00293570" w:rsidRPr="005A64AD" w:rsidRDefault="00293570" w:rsidP="00293570">
            <w:pPr>
              <w:jc w:val="both"/>
              <w:rPr>
                <w:sz w:val="22"/>
                <w:szCs w:val="22"/>
              </w:rPr>
            </w:pPr>
            <w:r w:rsidRPr="005A64AD">
              <w:rPr>
                <w:sz w:val="22"/>
                <w:szCs w:val="22"/>
              </w:rPr>
              <w:t>Likumprojekts “Grozījumi likumā “Par hidroelektrostaciju hidrotehnisko būvju drošumu””; noteikumu projekts “Noteikumi par hidroelektrostaciju hidrotehnisko būvju drošuma programmām un deklarācijām” un “Grozījumi Ministru kabineta 2006. gada 25. aprīļa noteikumos Nr. 319 “Noteikumi par hidroelektrostaciju hidrotehnisko būvju valdītāja civiltiesiskās atbildības obligāto apdrošināšanu””.</w:t>
            </w:r>
          </w:p>
        </w:tc>
      </w:tr>
      <w:tr w:rsidR="00293570" w:rsidRPr="00712B66" w14:paraId="2812BAF3"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6779420A" w14:textId="77777777" w:rsidR="00293570" w:rsidRPr="00712B66" w:rsidRDefault="00293570" w:rsidP="00293570">
            <w:pPr>
              <w:pStyle w:val="naiskr"/>
              <w:spacing w:before="0" w:after="0"/>
            </w:pPr>
          </w:p>
          <w:p w14:paraId="31E7648F" w14:textId="77777777" w:rsidR="00293570" w:rsidRPr="00712B66" w:rsidRDefault="00293570" w:rsidP="00293570">
            <w:pPr>
              <w:pStyle w:val="naiskr"/>
              <w:spacing w:before="0" w:after="0"/>
            </w:pPr>
            <w:r w:rsidRPr="00712B66">
              <w:t>Atbildīgā amatpersona</w:t>
            </w:r>
          </w:p>
        </w:tc>
        <w:tc>
          <w:tcPr>
            <w:tcW w:w="6179" w:type="dxa"/>
            <w:gridSpan w:val="3"/>
          </w:tcPr>
          <w:p w14:paraId="15097D25" w14:textId="77777777" w:rsidR="00293570" w:rsidRPr="00712B66" w:rsidRDefault="00293570" w:rsidP="00293570">
            <w:pPr>
              <w:pStyle w:val="naiskr"/>
              <w:spacing w:before="0" w:after="0"/>
              <w:ind w:firstLine="720"/>
            </w:pPr>
            <w:r w:rsidRPr="00712B66">
              <w:t>  </w:t>
            </w:r>
          </w:p>
        </w:tc>
      </w:tr>
      <w:tr w:rsidR="00293570" w:rsidRPr="00712B66" w14:paraId="6222AEC4"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719AD331" w14:textId="77777777" w:rsidR="00293570" w:rsidRPr="00712B66" w:rsidRDefault="00293570" w:rsidP="00293570">
            <w:pPr>
              <w:pStyle w:val="naiskr"/>
              <w:spacing w:before="0" w:after="0"/>
              <w:ind w:firstLine="720"/>
            </w:pPr>
          </w:p>
        </w:tc>
        <w:tc>
          <w:tcPr>
            <w:tcW w:w="6179" w:type="dxa"/>
            <w:gridSpan w:val="3"/>
            <w:tcBorders>
              <w:top w:val="single" w:sz="6" w:space="0" w:color="000000"/>
            </w:tcBorders>
          </w:tcPr>
          <w:p w14:paraId="5BA4F39D" w14:textId="77777777" w:rsidR="00293570" w:rsidRPr="00712B66" w:rsidRDefault="00293570" w:rsidP="00293570">
            <w:pPr>
              <w:pStyle w:val="naisc"/>
              <w:spacing w:before="0" w:after="0"/>
              <w:ind w:firstLine="720"/>
            </w:pPr>
            <w:r w:rsidRPr="00712B66">
              <w:t>(paraksts*)</w:t>
            </w:r>
          </w:p>
        </w:tc>
      </w:tr>
    </w:tbl>
    <w:p w14:paraId="67978226" w14:textId="77777777" w:rsidR="007116C7" w:rsidRDefault="007116C7" w:rsidP="00DB7395">
      <w:pPr>
        <w:pStyle w:val="naisf"/>
        <w:spacing w:before="0" w:after="0"/>
        <w:ind w:firstLine="720"/>
      </w:pPr>
    </w:p>
    <w:p w14:paraId="3A68C9B1" w14:textId="77777777" w:rsidR="003B71E0" w:rsidRPr="00712B66" w:rsidRDefault="003B71E0" w:rsidP="00DB7395">
      <w:pPr>
        <w:pStyle w:val="naisf"/>
        <w:spacing w:before="0" w:after="0"/>
        <w:ind w:firstLine="720"/>
      </w:pPr>
    </w:p>
    <w:p w14:paraId="610E55A1" w14:textId="77777777"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7DF7E284" w14:textId="3AAA7D06" w:rsidR="004373E1" w:rsidRPr="00712B66" w:rsidRDefault="003B71E0" w:rsidP="00DB7395">
      <w:pPr>
        <w:pStyle w:val="naisf"/>
        <w:spacing w:before="0" w:after="0"/>
        <w:ind w:firstLine="720"/>
      </w:pPr>
      <w:r>
        <w:br w:type="page"/>
      </w:r>
    </w:p>
    <w:tbl>
      <w:tblPr>
        <w:tblpPr w:leftFromText="180" w:rightFromText="180" w:horzAnchor="margin" w:tblpY="452"/>
        <w:tblW w:w="0" w:type="auto"/>
        <w:tblLook w:val="00A0" w:firstRow="1" w:lastRow="0" w:firstColumn="1" w:lastColumn="0" w:noHBand="0" w:noVBand="0"/>
      </w:tblPr>
      <w:tblGrid>
        <w:gridCol w:w="8268"/>
      </w:tblGrid>
      <w:tr w:rsidR="008655A2" w:rsidRPr="00712B66" w14:paraId="5C707B7B" w14:textId="77777777" w:rsidTr="0052234E">
        <w:tc>
          <w:tcPr>
            <w:tcW w:w="8268" w:type="dxa"/>
            <w:tcBorders>
              <w:top w:val="single" w:sz="4" w:space="0" w:color="000000"/>
            </w:tcBorders>
          </w:tcPr>
          <w:p w14:paraId="29B9EAC6" w14:textId="77777777" w:rsidR="008655A2" w:rsidRPr="00712B66" w:rsidRDefault="00184479" w:rsidP="0052234E">
            <w:pPr>
              <w:jc w:val="center"/>
            </w:pPr>
            <w:r>
              <w:lastRenderedPageBreak/>
              <w:t>(</w:t>
            </w:r>
            <w:r w:rsidR="008655A2" w:rsidRPr="00712B66">
              <w:t xml:space="preserve">par projektu atbildīgās amatpersonas </w:t>
            </w:r>
            <w:r>
              <w:t xml:space="preserve">vārds un </w:t>
            </w:r>
            <w:r w:rsidR="008655A2" w:rsidRPr="00712B66">
              <w:t>uzvārds</w:t>
            </w:r>
            <w:r>
              <w:t>)</w:t>
            </w:r>
          </w:p>
        </w:tc>
      </w:tr>
      <w:tr w:rsidR="008655A2" w:rsidRPr="00712B66" w14:paraId="7E4AC17A" w14:textId="77777777" w:rsidTr="0052234E">
        <w:tc>
          <w:tcPr>
            <w:tcW w:w="8268" w:type="dxa"/>
            <w:tcBorders>
              <w:bottom w:val="single" w:sz="4" w:space="0" w:color="000000"/>
            </w:tcBorders>
          </w:tcPr>
          <w:p w14:paraId="623DF772" w14:textId="3A9C4A22" w:rsidR="008655A2" w:rsidRPr="00712B66" w:rsidRDefault="0052234E" w:rsidP="0052234E">
            <w:r w:rsidRPr="00F27FAC">
              <w:t>Enerģijas tirgus un infrastruktūras departamenta vecākā eksperte</w:t>
            </w:r>
          </w:p>
        </w:tc>
      </w:tr>
      <w:tr w:rsidR="008655A2" w:rsidRPr="00712B66" w14:paraId="72E97103" w14:textId="77777777" w:rsidTr="0052234E">
        <w:tc>
          <w:tcPr>
            <w:tcW w:w="8268" w:type="dxa"/>
            <w:tcBorders>
              <w:top w:val="single" w:sz="4" w:space="0" w:color="000000"/>
            </w:tcBorders>
          </w:tcPr>
          <w:p w14:paraId="14ED6932" w14:textId="77777777" w:rsidR="008655A2" w:rsidRPr="00712B66" w:rsidRDefault="00184479" w:rsidP="0052234E">
            <w:pPr>
              <w:jc w:val="center"/>
            </w:pPr>
            <w:r>
              <w:t>(</w:t>
            </w:r>
            <w:r w:rsidR="008655A2" w:rsidRPr="00712B66">
              <w:t>amats</w:t>
            </w:r>
            <w:r>
              <w:t>)</w:t>
            </w:r>
          </w:p>
        </w:tc>
      </w:tr>
      <w:tr w:rsidR="008655A2" w:rsidRPr="00712B66" w14:paraId="4D2E414D" w14:textId="77777777" w:rsidTr="0052234E">
        <w:tc>
          <w:tcPr>
            <w:tcW w:w="8268" w:type="dxa"/>
            <w:tcBorders>
              <w:bottom w:val="single" w:sz="4" w:space="0" w:color="000000"/>
            </w:tcBorders>
          </w:tcPr>
          <w:p w14:paraId="00A175BB" w14:textId="409D4717" w:rsidR="008655A2" w:rsidRPr="00712B66" w:rsidRDefault="0052234E" w:rsidP="0052234E">
            <w:r w:rsidRPr="0052234E">
              <w:t>67013024</w:t>
            </w:r>
          </w:p>
        </w:tc>
      </w:tr>
      <w:tr w:rsidR="008655A2" w:rsidRPr="00712B66" w14:paraId="52E507B8" w14:textId="77777777" w:rsidTr="0052234E">
        <w:tc>
          <w:tcPr>
            <w:tcW w:w="8268" w:type="dxa"/>
            <w:tcBorders>
              <w:top w:val="single" w:sz="4" w:space="0" w:color="000000"/>
            </w:tcBorders>
          </w:tcPr>
          <w:p w14:paraId="028C13EC" w14:textId="77777777" w:rsidR="008655A2" w:rsidRPr="00712B66" w:rsidRDefault="00184479" w:rsidP="0052234E">
            <w:pPr>
              <w:jc w:val="center"/>
            </w:pPr>
            <w:r>
              <w:t>(</w:t>
            </w:r>
            <w:r w:rsidR="008655A2" w:rsidRPr="00712B66">
              <w:t>tālruņa un faksa numurs</w:t>
            </w:r>
            <w:r>
              <w:t>)</w:t>
            </w:r>
          </w:p>
        </w:tc>
      </w:tr>
      <w:tr w:rsidR="008655A2" w:rsidRPr="00712B66" w14:paraId="601503A4" w14:textId="77777777" w:rsidTr="0052234E">
        <w:tc>
          <w:tcPr>
            <w:tcW w:w="8268" w:type="dxa"/>
            <w:tcBorders>
              <w:bottom w:val="single" w:sz="4" w:space="0" w:color="000000"/>
            </w:tcBorders>
          </w:tcPr>
          <w:p w14:paraId="37660686" w14:textId="67311BD6" w:rsidR="008655A2" w:rsidRPr="00712B66" w:rsidRDefault="00EE26AA" w:rsidP="0052234E">
            <w:hyperlink r:id="rId7" w:history="1">
              <w:r w:rsidR="0052234E" w:rsidRPr="00360E8E">
                <w:rPr>
                  <w:rStyle w:val="Hyperlink"/>
                </w:rPr>
                <w:t>Ilze.Margevica@em.gov.lv</w:t>
              </w:r>
            </w:hyperlink>
            <w:r w:rsidR="0052234E">
              <w:t xml:space="preserve"> </w:t>
            </w:r>
          </w:p>
        </w:tc>
      </w:tr>
      <w:tr w:rsidR="008655A2" w:rsidRPr="00712B66" w14:paraId="395FCE9A" w14:textId="77777777" w:rsidTr="0052234E">
        <w:tc>
          <w:tcPr>
            <w:tcW w:w="8268" w:type="dxa"/>
            <w:tcBorders>
              <w:top w:val="single" w:sz="4" w:space="0" w:color="000000"/>
            </w:tcBorders>
          </w:tcPr>
          <w:p w14:paraId="213996ED" w14:textId="77777777" w:rsidR="008655A2" w:rsidRPr="00712B66" w:rsidRDefault="00184479" w:rsidP="0052234E">
            <w:pPr>
              <w:jc w:val="center"/>
            </w:pPr>
            <w:r>
              <w:t>(</w:t>
            </w:r>
            <w:r w:rsidR="008655A2" w:rsidRPr="00712B66">
              <w:t>e-pasta adrese</w:t>
            </w:r>
            <w:r>
              <w:t>)</w:t>
            </w:r>
          </w:p>
        </w:tc>
      </w:tr>
    </w:tbl>
    <w:p w14:paraId="2B85AEE2" w14:textId="6166F1F0" w:rsidR="007116C7" w:rsidRDefault="0052234E" w:rsidP="00015C84">
      <w:pPr>
        <w:pStyle w:val="naisf"/>
        <w:spacing w:before="0" w:after="0"/>
        <w:ind w:firstLine="0"/>
        <w:jc w:val="left"/>
        <w:rPr>
          <w:sz w:val="28"/>
          <w:szCs w:val="28"/>
        </w:rPr>
      </w:pPr>
      <w:r>
        <w:rPr>
          <w:sz w:val="28"/>
          <w:szCs w:val="28"/>
        </w:rPr>
        <w:t>Ilze Margeviča</w:t>
      </w:r>
    </w:p>
    <w:sectPr w:rsidR="007116C7"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B3992" w14:textId="77777777" w:rsidR="00CE5CF2" w:rsidRDefault="00CE5CF2">
      <w:r>
        <w:separator/>
      </w:r>
    </w:p>
  </w:endnote>
  <w:endnote w:type="continuationSeparator" w:id="0">
    <w:p w14:paraId="2A0B6120" w14:textId="77777777" w:rsidR="00CE5CF2" w:rsidRDefault="00CE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FC953" w14:textId="1C57FC83" w:rsidR="00561D3C" w:rsidRDefault="00AC527F">
    <w:pPr>
      <w:pStyle w:val="Footer"/>
    </w:pPr>
    <w:r>
      <w:rPr>
        <w:sz w:val="20"/>
        <w:szCs w:val="20"/>
      </w:rPr>
      <w:t>EMI</w:t>
    </w:r>
    <w:r w:rsidR="00561D3C" w:rsidRPr="00015C84">
      <w:rPr>
        <w:sz w:val="20"/>
        <w:szCs w:val="20"/>
      </w:rPr>
      <w:t>zz_</w:t>
    </w:r>
    <w:r w:rsidR="002006FA">
      <w:rPr>
        <w:sz w:val="20"/>
        <w:szCs w:val="20"/>
      </w:rPr>
      <w:t>24</w:t>
    </w:r>
    <w:r w:rsidR="00561D3C" w:rsidRPr="00015C84">
      <w:rPr>
        <w:sz w:val="20"/>
        <w:szCs w:val="20"/>
      </w:rPr>
      <w:t>0</w:t>
    </w:r>
    <w:r>
      <w:rPr>
        <w:sz w:val="20"/>
        <w:szCs w:val="20"/>
      </w:rPr>
      <w:t>821</w:t>
    </w:r>
    <w:r w:rsidR="00561D3C" w:rsidRPr="00015C84">
      <w:rPr>
        <w:sz w:val="20"/>
        <w:szCs w:val="20"/>
      </w:rPr>
      <w:t>_</w:t>
    </w:r>
    <w:r>
      <w:rPr>
        <w:sz w:val="20"/>
        <w:szCs w:val="20"/>
      </w:rPr>
      <w:t>MKnot.</w:t>
    </w:r>
    <w:r w:rsidR="00597225">
      <w:rPr>
        <w:sz w:val="20"/>
        <w:szCs w:val="20"/>
      </w:rPr>
      <w:t>HES drošuma programma un deklarācijas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84EB5" w14:textId="26E12DA3" w:rsidR="006455E7" w:rsidRPr="00015C84" w:rsidRDefault="005A64AD" w:rsidP="00364BB6">
    <w:pPr>
      <w:pStyle w:val="Footer"/>
      <w:rPr>
        <w:sz w:val="20"/>
        <w:szCs w:val="20"/>
      </w:rPr>
    </w:pPr>
    <w:r>
      <w:rPr>
        <w:sz w:val="20"/>
        <w:szCs w:val="20"/>
      </w:rPr>
      <w:t>EMI</w:t>
    </w:r>
    <w:r w:rsidR="00015C84" w:rsidRPr="00015C84">
      <w:rPr>
        <w:sz w:val="20"/>
        <w:szCs w:val="20"/>
      </w:rPr>
      <w:t>zz_</w:t>
    </w:r>
    <w:r>
      <w:rPr>
        <w:sz w:val="20"/>
        <w:szCs w:val="20"/>
      </w:rPr>
      <w:t>11</w:t>
    </w:r>
    <w:r w:rsidR="00015C84" w:rsidRPr="00015C84">
      <w:rPr>
        <w:sz w:val="20"/>
        <w:szCs w:val="20"/>
      </w:rPr>
      <w:t>0</w:t>
    </w:r>
    <w:r>
      <w:rPr>
        <w:sz w:val="20"/>
        <w:szCs w:val="20"/>
      </w:rPr>
      <w:t>821</w:t>
    </w:r>
    <w:r w:rsidR="00015C84" w:rsidRPr="00015C84">
      <w:rPr>
        <w:sz w:val="20"/>
        <w:szCs w:val="20"/>
      </w:rPr>
      <w:t>_nosaukums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9147A" w14:textId="77777777" w:rsidR="00CE5CF2" w:rsidRDefault="00CE5CF2">
      <w:r>
        <w:separator/>
      </w:r>
    </w:p>
  </w:footnote>
  <w:footnote w:type="continuationSeparator" w:id="0">
    <w:p w14:paraId="43D3F72C" w14:textId="77777777" w:rsidR="00CE5CF2" w:rsidRDefault="00CE5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1BD75"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E19E0"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FABC1"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1D3C">
      <w:rPr>
        <w:rStyle w:val="PageNumber"/>
        <w:noProof/>
      </w:rPr>
      <w:t>3</w:t>
    </w:r>
    <w:r>
      <w:rPr>
        <w:rStyle w:val="PageNumber"/>
      </w:rPr>
      <w:fldChar w:fldCharType="end"/>
    </w:r>
  </w:p>
  <w:p w14:paraId="613CFBA7"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5F75"/>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391B"/>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8C0"/>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06FA"/>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283"/>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3570"/>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3E3D"/>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87585"/>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234E"/>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6C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199F"/>
    <w:rsid w:val="005933AA"/>
    <w:rsid w:val="005940AA"/>
    <w:rsid w:val="00594614"/>
    <w:rsid w:val="00594E10"/>
    <w:rsid w:val="00596306"/>
    <w:rsid w:val="00596487"/>
    <w:rsid w:val="00596C84"/>
    <w:rsid w:val="00597225"/>
    <w:rsid w:val="005A0809"/>
    <w:rsid w:val="005A0B91"/>
    <w:rsid w:val="005A1494"/>
    <w:rsid w:val="005A3590"/>
    <w:rsid w:val="005A4A1C"/>
    <w:rsid w:val="005A5BD8"/>
    <w:rsid w:val="005A64AD"/>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0D9"/>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111"/>
    <w:rsid w:val="00766D90"/>
    <w:rsid w:val="00767BF3"/>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61C7"/>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826"/>
    <w:rsid w:val="009457A1"/>
    <w:rsid w:val="009474DB"/>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6CC3"/>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583B"/>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044C"/>
    <w:rsid w:val="00A718EF"/>
    <w:rsid w:val="00A72134"/>
    <w:rsid w:val="00A726A8"/>
    <w:rsid w:val="00A72951"/>
    <w:rsid w:val="00A73505"/>
    <w:rsid w:val="00A74198"/>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364B"/>
    <w:rsid w:val="00AC42B8"/>
    <w:rsid w:val="00AC45C5"/>
    <w:rsid w:val="00AC4791"/>
    <w:rsid w:val="00AC4FB6"/>
    <w:rsid w:val="00AC4FD1"/>
    <w:rsid w:val="00AC527F"/>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05B6"/>
    <w:rsid w:val="00AF1B2E"/>
    <w:rsid w:val="00AF2EC7"/>
    <w:rsid w:val="00AF3AC0"/>
    <w:rsid w:val="00AF4F4A"/>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2E9"/>
    <w:rsid w:val="00B835E0"/>
    <w:rsid w:val="00B8396D"/>
    <w:rsid w:val="00B90331"/>
    <w:rsid w:val="00B903ED"/>
    <w:rsid w:val="00B90B2D"/>
    <w:rsid w:val="00B935A1"/>
    <w:rsid w:val="00B95DAD"/>
    <w:rsid w:val="00B96C0C"/>
    <w:rsid w:val="00B96E3C"/>
    <w:rsid w:val="00B9734D"/>
    <w:rsid w:val="00B97732"/>
    <w:rsid w:val="00BA27F4"/>
    <w:rsid w:val="00BA2E40"/>
    <w:rsid w:val="00BA3CB7"/>
    <w:rsid w:val="00BA41DE"/>
    <w:rsid w:val="00BA556C"/>
    <w:rsid w:val="00BA6F58"/>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4A6C"/>
    <w:rsid w:val="00C16BE0"/>
    <w:rsid w:val="00C20229"/>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1B15"/>
    <w:rsid w:val="00C91C88"/>
    <w:rsid w:val="00C934AC"/>
    <w:rsid w:val="00C939C3"/>
    <w:rsid w:val="00C94228"/>
    <w:rsid w:val="00C96D56"/>
    <w:rsid w:val="00C977E6"/>
    <w:rsid w:val="00CA0020"/>
    <w:rsid w:val="00CA0B2E"/>
    <w:rsid w:val="00CA18CA"/>
    <w:rsid w:val="00CA2557"/>
    <w:rsid w:val="00CA47E3"/>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0F64"/>
    <w:rsid w:val="00CE2184"/>
    <w:rsid w:val="00CE3B7F"/>
    <w:rsid w:val="00CE3FA2"/>
    <w:rsid w:val="00CE41A0"/>
    <w:rsid w:val="00CE4958"/>
    <w:rsid w:val="00CE5CF2"/>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17C75"/>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1BDB"/>
    <w:rsid w:val="00DE447F"/>
    <w:rsid w:val="00DE48F0"/>
    <w:rsid w:val="00DE4A77"/>
    <w:rsid w:val="00DE68EE"/>
    <w:rsid w:val="00DE6D24"/>
    <w:rsid w:val="00DE7285"/>
    <w:rsid w:val="00DE7C40"/>
    <w:rsid w:val="00DF08C0"/>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6"/>
    <w:rsid w:val="00EA2788"/>
    <w:rsid w:val="00EA2C6E"/>
    <w:rsid w:val="00EA4964"/>
    <w:rsid w:val="00EA4F1A"/>
    <w:rsid w:val="00EB02DE"/>
    <w:rsid w:val="00EB0A07"/>
    <w:rsid w:val="00EB1B69"/>
    <w:rsid w:val="00EB1C78"/>
    <w:rsid w:val="00EB2584"/>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26AA"/>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3B"/>
    <w:rsid w:val="00F4315F"/>
    <w:rsid w:val="00F445F6"/>
    <w:rsid w:val="00F4512F"/>
    <w:rsid w:val="00F45763"/>
    <w:rsid w:val="00F45BCF"/>
    <w:rsid w:val="00F45BEA"/>
    <w:rsid w:val="00F45CFE"/>
    <w:rsid w:val="00F46877"/>
    <w:rsid w:val="00F47F3E"/>
    <w:rsid w:val="00F51059"/>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2618"/>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C9E9E"/>
  <w15:chartTrackingRefBased/>
  <w15:docId w15:val="{1E1279AC-504C-46C0-95DB-6C039122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qFormat/>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basedOn w:val="Normal"/>
    <w:next w:val="Normal"/>
    <w:uiPriority w:val="1"/>
    <w:qFormat/>
    <w:rsid w:val="00B96E3C"/>
    <w:pPr>
      <w:widowControl w:val="0"/>
      <w:jc w:val="both"/>
    </w:pPr>
    <w:rPr>
      <w:rFonts w:eastAsia="Calibri"/>
      <w:szCs w:val="22"/>
      <w:lang w:eastAsia="en-US"/>
    </w:rPr>
  </w:style>
  <w:style w:type="character" w:styleId="UnresolvedMention">
    <w:name w:val="Unresolved Mention"/>
    <w:basedOn w:val="DefaultParagraphFont"/>
    <w:uiPriority w:val="99"/>
    <w:semiHidden/>
    <w:unhideWhenUsed/>
    <w:rsid w:val="00522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ze.Margevica@e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2122</Words>
  <Characters>15018</Characters>
  <Application>Microsoft Office Word</Application>
  <DocSecurity>4</DocSecurity>
  <Lines>125</Lines>
  <Paragraphs>34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Ilze Rasa</cp:lastModifiedBy>
  <cp:revision>2</cp:revision>
  <cp:lastPrinted>2009-04-08T08:39:00Z</cp:lastPrinted>
  <dcterms:created xsi:type="dcterms:W3CDTF">2021-10-25T09:48:00Z</dcterms:created>
  <dcterms:modified xsi:type="dcterms:W3CDTF">2021-10-25T09:48:00Z</dcterms:modified>
</cp:coreProperties>
</file>