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23-TA-925: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Rīgas Latviešu biedrības nama atjaunošanas, izpētes, konservācijas un restaurācijas programmu 2023.-2030. gadam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Rīgas Latviešu biedrības nama atjaunošanas, izpētes, konservācijas un restaurācijas programmu 2023.-2030.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Izglītības un zinātnes ministrijas budžeta programmā 05.00.00 “Zinātne” jau šobrīd ik gadu tiek plānots finansējums dažādu zinātnes pētījumu īstenošanai, tādējādi aicinām konsultēties ar Izglītības un zinātnes ministriju par iespējām saņemt finansējumu Rīgas Latviešu biedrības vēsturisko materiālu izpētei. Attiecīgi programmas 3.pielikumā visās kārtās ir svītrojams paredzētais finansējums Biedrības vēsturisko materiālu izpētei.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3.pielikumā no visām kārtām svītrota pozīcija, kas paredzēja finansējumu Rīgas Latviešu biedrības vēsturisko materiālu izpētei.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Rīgas Latviešu biedrības nama atjaunošanas, izpētes, konservācijas un restaurācijas programmu 2023.-2030. gadam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Rīgas Latviešu biedrības nama atjaunošanas, izpētes, konservācijas un restaurācijas programmu 2023.-2030.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 šim pasākumam tik un tā nav saimnieciska rakstura, jo šādu samaksu nevar uzskatīt par reālu atlīdzību par sniegto pakalpojumu. Eiropas Komisijas skaidrojumā – „daļa no faktiskajām izmaksām” ir ne vairāk kā 50 % no kopējiem kultūras iestādes izdevumiem (biļešu ieņēmumi, maksas pakalpojumu u.c. pašu ieņēmumi). Saskaņā ar plānotajiem 2023.gada darbības rādītājiem Biedrības pašu ieņēmumi no saimnieciskās darbības plānoti 180 316 euro apmērā, kas veido 36 % procentus no kopējiem Biedrības izdevumiem kultūras pakalpojumu pieejamības nodrošināšanā." Ņemot vērā, ka minētais komercdarbības atbalstu izslēdzošais nosacījums ir jāievēro visu ieguldījumu amortizācijas periodu un programma ilgst līdz 2030.gadam, lūdzam rīkojumā norādīt atbildīgo institūciju, kas nodrošinās attiecīgu uzraudzību.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papildināts ar 5.punktu, paredzot, ka Kultūras ministrija tiek noteikta par atbildīgo institūciju, kas uzraudzīs valsts atbalsta nosacījumu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5.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Kultūras ministrijai nodrošināt komercdarbības atbalsta nosacījumu piemērošanas uzraudzību programmas īstenošanas periodā līdz 2030.gadam.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Rīgas Latviešu biedrības nama atjaunošanas, izpētes, konservācijas un restaurācijas programmu 2023.-2030. gadam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valsts programmā piedalās no 2023. gada, piešķirot valsts budžeta finansējumu 2023. gadā 200 000 </w:t>
            </w:r>
            <w:r w:rsidR="00000000" w:rsidRPr="00000000" w:rsidDel="00000000">
              <w:rPr>
                <w:i w:val="1"/>
                <w:rtl w:val="0"/>
              </w:rPr>
              <w:t xml:space="preserve">euro</w:t>
            </w:r>
            <w:r w:rsidR="00000000" w:rsidRPr="00000000" w:rsidDel="00000000">
              <w:rPr>
                <w:rtl w:val="0"/>
              </w:rPr>
              <w:t xml:space="preserve">. Pieņemt zināšanai turpmākajiem gadiem nepieciešamo indikatīvo finansējumu (2024. gadā – 1 400 870 </w:t>
            </w:r>
            <w:r w:rsidR="00000000" w:rsidRPr="00000000" w:rsidDel="00000000">
              <w:rPr>
                <w:i w:val="1"/>
                <w:rtl w:val="0"/>
              </w:rPr>
              <w:t xml:space="preserve">euro</w:t>
            </w:r>
            <w:r w:rsidR="00000000" w:rsidRPr="00000000" w:rsidDel="00000000">
              <w:rPr>
                <w:rtl w:val="0"/>
              </w:rPr>
              <w:t xml:space="preserve">, 2025. gadā 1 502 287 </w:t>
            </w:r>
            <w:r w:rsidR="00000000" w:rsidRPr="00000000" w:rsidDel="00000000">
              <w:rPr>
                <w:i w:val="1"/>
                <w:rtl w:val="0"/>
              </w:rPr>
              <w:t xml:space="preserve">euro</w:t>
            </w:r>
            <w:r w:rsidR="00000000" w:rsidRPr="00000000" w:rsidDel="00000000">
              <w:rPr>
                <w:rtl w:val="0"/>
              </w:rPr>
              <w:t xml:space="preserve">, 2026. gadā 1 502 471 </w:t>
            </w:r>
            <w:r w:rsidR="00000000" w:rsidRPr="00000000" w:rsidDel="00000000">
              <w:rPr>
                <w:i w:val="1"/>
                <w:rtl w:val="0"/>
              </w:rPr>
              <w:t xml:space="preserve">euro</w:t>
            </w:r>
            <w:r w:rsidR="00000000" w:rsidRPr="00000000" w:rsidDel="00000000">
              <w:rPr>
                <w:rtl w:val="0"/>
              </w:rPr>
              <w:t xml:space="preserve">, 2027. gadā 464 355 </w:t>
            </w:r>
            <w:r w:rsidR="00000000" w:rsidRPr="00000000" w:rsidDel="00000000">
              <w:rPr>
                <w:i w:val="1"/>
                <w:rtl w:val="0"/>
              </w:rPr>
              <w:t xml:space="preserve">euro</w:t>
            </w:r>
            <w:r w:rsidR="00000000" w:rsidRPr="00000000" w:rsidDel="00000000">
              <w:rPr>
                <w:rtl w:val="0"/>
              </w:rPr>
              <w:t xml:space="preserve">, 2028. gadā 602 009 </w:t>
            </w:r>
            <w:r w:rsidR="00000000" w:rsidRPr="00000000" w:rsidDel="00000000">
              <w:rPr>
                <w:i w:val="1"/>
                <w:rtl w:val="0"/>
              </w:rPr>
              <w:t xml:space="preserve">euro</w:t>
            </w:r>
            <w:r w:rsidR="00000000" w:rsidRPr="00000000" w:rsidDel="00000000">
              <w:rPr>
                <w:rtl w:val="0"/>
              </w:rPr>
              <w:t xml:space="preserve">, 2029. gadā 1 114 356 </w:t>
            </w:r>
            <w:r w:rsidR="00000000" w:rsidRPr="00000000" w:rsidDel="00000000">
              <w:rPr>
                <w:i w:val="1"/>
                <w:rtl w:val="0"/>
              </w:rPr>
              <w:t xml:space="preserve">euro</w:t>
            </w:r>
            <w:r w:rsidR="00000000" w:rsidRPr="00000000" w:rsidDel="00000000">
              <w:rPr>
                <w:rtl w:val="0"/>
              </w:rPr>
              <w:t xml:space="preserve">, 2030. gadā 1 421 472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Rīgas Latviešu biedrības nama likuma 2.panta pirmo daļu Biedrības nams Rīgā, Merķeļa ielā 13, ir Rīgas Latviešu biedrības īpašums. Rīgas Latviešu biedrība ir atbildīga par Biedrības nama uzturēšanu un izmantošanu saskaņā ar šo likumu un Rīgas Latviešu biedrības statūtiem. Savukārt minētā likuma 4.panta trešā daļa paredz, ka Latvijas valsts var piedalīties Biedrības nama atjaunošanas, izpētes, konservācijas un restaurācijas, tostarp šo darbu veikšanai nepieciešamo speciālistu apmācības, finansēšanā, ja gadskārtējā valsts budžeta likumā šim mērķim ir paredzēti līdzekļi. Norādām, ka anotācijā nav sniegta informācija, kā Rīgas Latviešu biedrība plāno piesaistīt finansējumu un no kādiem finansējuma avotiem plānots segt visu programmā paredzēto darbu veikšanu. Līdz ar to programma un tās pielikumi ir precizējami, norādot, no kādiem finansējuma avotiem plānots nodrošināt visām kārtām plānoto finansējuma apmēru. Ņemot vērā minēto, Ministru kabineta rīkojuma 2.punkts ir sadalāms divos punktos un precizējams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Latvijas valsts piedalīšanos programmā 2023.gadā 200 000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turpmākajos gados programmas īstenošanai nepieciešamais finansējums indikatīvi ir 2024. gadā 1 400 870 </w:t>
            </w:r>
            <w:r w:rsidR="00000000" w:rsidRPr="00000000" w:rsidDel="00000000">
              <w:rPr>
                <w:i w:val="1"/>
                <w:rtl w:val="0"/>
              </w:rPr>
              <w:t xml:space="preserve">euro</w:t>
            </w:r>
            <w:r w:rsidR="00000000" w:rsidRPr="00000000" w:rsidDel="00000000">
              <w:rPr>
                <w:rtl w:val="0"/>
              </w:rPr>
              <w:t xml:space="preserve">, 2025. gadā 1 502 287 </w:t>
            </w:r>
            <w:r w:rsidR="00000000" w:rsidRPr="00000000" w:rsidDel="00000000">
              <w:rPr>
                <w:i w:val="1"/>
                <w:rtl w:val="0"/>
              </w:rPr>
              <w:t xml:space="preserve">euro</w:t>
            </w:r>
            <w:r w:rsidR="00000000" w:rsidRPr="00000000" w:rsidDel="00000000">
              <w:rPr>
                <w:rtl w:val="0"/>
              </w:rPr>
              <w:t xml:space="preserve">, 2026. gadā 1 502 471 </w:t>
            </w:r>
            <w:r w:rsidR="00000000" w:rsidRPr="00000000" w:rsidDel="00000000">
              <w:rPr>
                <w:i w:val="1"/>
                <w:rtl w:val="0"/>
              </w:rPr>
              <w:t xml:space="preserve">euro</w:t>
            </w:r>
            <w:r w:rsidR="00000000" w:rsidRPr="00000000" w:rsidDel="00000000">
              <w:rPr>
                <w:rtl w:val="0"/>
              </w:rPr>
              <w:t xml:space="preserve">, 2027. gadā 464 355 </w:t>
            </w:r>
            <w:r w:rsidR="00000000" w:rsidRPr="00000000" w:rsidDel="00000000">
              <w:rPr>
                <w:i w:val="1"/>
                <w:rtl w:val="0"/>
              </w:rPr>
              <w:t xml:space="preserve">euro</w:t>
            </w:r>
            <w:r w:rsidR="00000000" w:rsidRPr="00000000" w:rsidDel="00000000">
              <w:rPr>
                <w:rtl w:val="0"/>
              </w:rPr>
              <w:t xml:space="preserve">, 2028. gadā 602 009 </w:t>
            </w:r>
            <w:r w:rsidR="00000000" w:rsidRPr="00000000" w:rsidDel="00000000">
              <w:rPr>
                <w:i w:val="1"/>
                <w:rtl w:val="0"/>
              </w:rPr>
              <w:t xml:space="preserve">euro</w:t>
            </w:r>
            <w:r w:rsidR="00000000" w:rsidRPr="00000000" w:rsidDel="00000000">
              <w:rPr>
                <w:rtl w:val="0"/>
              </w:rPr>
              <w:t xml:space="preserve">, 2029. gadā 1 114 356 </w:t>
            </w:r>
            <w:r w:rsidR="00000000" w:rsidRPr="00000000" w:rsidDel="00000000">
              <w:rPr>
                <w:i w:val="1"/>
                <w:rtl w:val="0"/>
              </w:rPr>
              <w:t xml:space="preserve">euro</w:t>
            </w:r>
            <w:r w:rsidR="00000000" w:rsidRPr="00000000" w:rsidDel="00000000">
              <w:rPr>
                <w:rtl w:val="0"/>
              </w:rPr>
              <w:t xml:space="preserve"> un 2030. gadā 1 421 472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rīkojuma projekta anotācijas (ex-ante) 1.sadaļas “Tiesību akta projekta izstrādes nepieciešamība” 1.3.punkta “Pašreizējā situācija, problēmas un risinājumi” daļa “Risinājumu apraksts” papildināta ar informāciju, no kādiem avotiem Rīgas Latviešu biedrība plāno segt Programmas atlikušo kārtu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kabineta rīkojuma projekta 2.punkts ir sadalīts divos punktos un precizēts atbilstoši Finanšu ministrijas piedāvātajai redakcijai.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2. un 3.punkts: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Latvijas valsts piedalīšanos programmā 2023. gadā 200 000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turpmākajos gados programmas īstenošanai nepieciešamais finansējums indikatīvi ir 2024. gadā – 1 400 870 euro, 2025. gadā 1 502 287 euro, 2026. gadā 1 502 471 euro, 2027. gadā 464 355 euro, 2028. gadā 602 009 euro, 2029. gadā 1 114 356 euro, 2030. gadā 1 421 472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Latvijas valsts piedalīšanos programmā 2023. gadā 200 000 </w:t>
            </w:r>
            <w:r w:rsidR="00000000" w:rsidRPr="00000000" w:rsidDel="00000000">
              <w:rPr>
                <w:i w:val="1"/>
                <w:rtl w:val="0"/>
              </w:rPr>
              <w:t xml:space="preserve">euro</w:t>
            </w:r>
            <w:r w:rsidR="00000000" w:rsidRPr="00000000" w:rsidDel="00000000">
              <w:rPr>
                <w:rtl w:val="0"/>
              </w:rPr>
              <w:t xml:space="preserve"> apmērā.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Jautājumu par papildu valsts budžeta līdzekļu piešķiršanu programmas valsts daļas īstenošanai 2024. gadā un turpmāk izskatīt Ministru kabinetā turpmāko gadu un vidēja termiņa valsts budžeta likumprojektu sagatavošanas un izskatīšanas procesā kopā ar visu ministriju un centrālo valsts iestāžu iesniegtajiem prioritāro pasākumu pieteikumiem atbilstoši valsts budžeta finansiālajām iespējām.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3.punkts ir precizējams šādā redakcijā: "4. Programmā paredzēto pasākumu īstenošanu 2023.gadā nodrošināt atbilstoši piešķirtajiem līdzekļiem. Jautājumu par papildu valsts budžeta līdzekļu piešķiršanu programmā paredzēto pasākumu īstenošanai 2024.gadā un turpmākajos gados izskatīt Ministru kabinetā kārtējā gada valsts budžeta likumprojekta un vidēja termiņa budžeta ietvara likumprojekta sagatavošanas un izskatīšanas procesā kopā ar visu ministriju un citu centrālo valsts iestāžu iesniegtajiem priekšlikumiem prioritārajiem pasākumiem atbilstoši valsts budžeta finansiālajām iespējām."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attiecībā uz prioritāro pasākumu 2024. – 2026. gadam iesniegšanas nosacījumiem vēršam uzmanību, ka Latvijas Stabilitātes programmā 2023. – 2026. gadam identificētā fiskālā telpa 2024. – 2026. gadā ir ierobežota (2024. gadam 17,1 milj. </w:t>
            </w:r>
            <w:r w:rsidR="00000000" w:rsidRPr="00000000" w:rsidDel="00000000">
              <w:rPr>
                <w:i w:val="1"/>
                <w:rtl w:val="0"/>
              </w:rPr>
              <w:t xml:space="preserve">euro</w:t>
            </w:r>
            <w:r w:rsidR="00000000" w:rsidRPr="00000000" w:rsidDel="00000000">
              <w:rPr>
                <w:rtl w:val="0"/>
              </w:rPr>
              <w:t xml:space="preserve">, 2025. gadam 193,8 milj. </w:t>
            </w:r>
            <w:r w:rsidR="00000000" w:rsidRPr="00000000" w:rsidDel="00000000">
              <w:rPr>
                <w:i w:val="1"/>
                <w:rtl w:val="0"/>
              </w:rPr>
              <w:t xml:space="preserve">euro</w:t>
            </w:r>
            <w:r w:rsidR="00000000" w:rsidRPr="00000000" w:rsidDel="00000000">
              <w:rPr>
                <w:rtl w:val="0"/>
              </w:rPr>
              <w:t xml:space="preserve"> un 2026. gadam 42,9 milj. </w:t>
            </w:r>
            <w:r w:rsidR="00000000" w:rsidRPr="00000000" w:rsidDel="00000000">
              <w:rPr>
                <w:i w:val="1"/>
                <w:rtl w:val="0"/>
              </w:rPr>
              <w:t xml:space="preserve">euro</w:t>
            </w:r>
            <w:r w:rsidR="00000000" w:rsidRPr="00000000" w:rsidDel="00000000">
              <w:rPr>
                <w:rtl w:val="0"/>
              </w:rPr>
              <w:t xml:space="preserve">) un, ņemot vērā nepieciešamību nodrošināt papildu finansējumu veselības nozarei, ir rūpīgi izvērtējami prioritāro pasākumu pieteikumi turpmākajiem gadiem un primāri meklējamas iespējas tos finansēt esošo līdzekļu ietvaros, pārskatot ministrijas izdevumus un iepriekš piešķirto finansējumu prioritārajiem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3.punkts ir precizēts atbilstoši Finanšu ministrijas piedāvātajai redakcijai.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4.punkts: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Programmā paredzēto pasākumu īstenošanu 2023. gadā nodrošināt atbilstoši piešķirtajiem līdzekļiem. Jautājumu par papildu valsts budžeta līdzekļu piešķiršanu programmā paredzētajiem pasākumiem 2024. gadā un turpmākajos gados izskatīt Ministru kabinetā kārtējā gada valsts budžeta likumprojekta un vidēja termiņa budžeta ietvara likumprojekta sagatavošanas un izskatīšanas procesā kopā ar visu ministriju un citu centrālo valsts iestāžu iesniegtajiem priekšlikumiem prioritārajiem pasākumiem atbilstoši valsts budžeta finansiālajām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turpmākajos gados programmas īstenošanai nepieciešamais finansējums indikatīvi ir 2024. gadā – 1 400 870 </w:t>
            </w:r>
            <w:r w:rsidR="00000000" w:rsidRPr="00000000" w:rsidDel="00000000">
              <w:rPr>
                <w:i w:val="1"/>
                <w:rtl w:val="0"/>
              </w:rPr>
              <w:t xml:space="preserve">euro</w:t>
            </w:r>
            <w:r w:rsidR="00000000" w:rsidRPr="00000000" w:rsidDel="00000000">
              <w:rPr>
                <w:rtl w:val="0"/>
              </w:rPr>
              <w:t xml:space="preserve">, 2025. gadā 1 502 287 </w:t>
            </w:r>
            <w:r w:rsidR="00000000" w:rsidRPr="00000000" w:rsidDel="00000000">
              <w:rPr>
                <w:i w:val="1"/>
                <w:rtl w:val="0"/>
              </w:rPr>
              <w:t xml:space="preserve">euro</w:t>
            </w:r>
            <w:r w:rsidR="00000000" w:rsidRPr="00000000" w:rsidDel="00000000">
              <w:rPr>
                <w:rtl w:val="0"/>
              </w:rPr>
              <w:t xml:space="preserve">, 2026. gadā 1 502 471 </w:t>
            </w:r>
            <w:r w:rsidR="00000000" w:rsidRPr="00000000" w:rsidDel="00000000">
              <w:rPr>
                <w:i w:val="1"/>
                <w:rtl w:val="0"/>
              </w:rPr>
              <w:t xml:space="preserve">euro</w:t>
            </w:r>
            <w:r w:rsidR="00000000" w:rsidRPr="00000000" w:rsidDel="00000000">
              <w:rPr>
                <w:rtl w:val="0"/>
              </w:rPr>
              <w:t xml:space="preserve">, 2027. gadā 464 355 </w:t>
            </w:r>
            <w:r w:rsidR="00000000" w:rsidRPr="00000000" w:rsidDel="00000000">
              <w:rPr>
                <w:i w:val="1"/>
                <w:rtl w:val="0"/>
              </w:rPr>
              <w:t xml:space="preserve">euro</w:t>
            </w:r>
            <w:r w:rsidR="00000000" w:rsidRPr="00000000" w:rsidDel="00000000">
              <w:rPr>
                <w:rtl w:val="0"/>
              </w:rPr>
              <w:t xml:space="preserve">, 2028. gadā 602 009 </w:t>
            </w:r>
            <w:r w:rsidR="00000000" w:rsidRPr="00000000" w:rsidDel="00000000">
              <w:rPr>
                <w:i w:val="1"/>
                <w:rtl w:val="0"/>
              </w:rPr>
              <w:t xml:space="preserve">euro</w:t>
            </w:r>
            <w:r w:rsidR="00000000" w:rsidRPr="00000000" w:rsidDel="00000000">
              <w:rPr>
                <w:rtl w:val="0"/>
              </w:rPr>
              <w:t xml:space="preserve">, 2029. gadā 1 114 356 </w:t>
            </w:r>
            <w:r w:rsidR="00000000" w:rsidRPr="00000000" w:rsidDel="00000000">
              <w:rPr>
                <w:i w:val="1"/>
                <w:rtl w:val="0"/>
              </w:rPr>
              <w:t xml:space="preserve">euro</w:t>
            </w:r>
            <w:r w:rsidR="00000000" w:rsidRPr="00000000" w:rsidDel="00000000">
              <w:rPr>
                <w:rtl w:val="0"/>
              </w:rPr>
              <w:t xml:space="preserve">, 2030. gadā 1 421 472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Programmā paredzēto pasākumu īstenošanu 2023. gadā nodrošināt atbilstoši piešķirtajiem līdzekļiem. Jautājumu par papildu valsts budžeta līdzekļu piešķiršanu programmā paredzētajiem pasākumiem 2024. gadā un turpmākajos gados izskatīt Ministru kabinetā kārtējā gada valsts budžeta likumprojekta un vidēja termiņa budžeta ietvara likumprojekta sagatavošanas un izskatīšanas procesā kopā ar visu ministriju un citu centrālo valsts iestāžu iesniegtajiem priekšlikumiem prioritārajiem pasākumiem atbilstoši valsts budžeta finansiālajām iespējām.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spēkā stājušos grozījumus Likumā par budžeta un finanšu vadību, kas paredz, ka vidēja termiņa budžeta ietvara likumprojektu un gadskārtējā valsts budžeta likumprojektu sagatavo kā vienu likumprojektu, aicinām rīkojuma projekta 4. punktā precizēt divu likumprojektu nosaukumus uz vienu -  "valsts budžeta kārtējam gadam un vidēja termiņa budžeta ietvara likumprojekts".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4.punkts ir precizēts atbilstoši Finanšu ministrijas priekšlikumam.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Programmā paredzēto pasākumu īstenošanu 2023. gadā nodrošināt atbilstoši piešķirtajiem līdzekļiem. Jautājumu par papildu valsts budžeta līdzekļu piešķiršanu programmā paredzētajiem pasākumiem 2024. gadā un turpmākajos gados izskatīt Ministru kabinetā valsts budžeta kārtējam gadam un vidēja termiņa budžeta ietvara likumprojekta sagatavošanas un izskatīšanas procesā kopā ar visu ministriju un citu centrālo valsts iestāžu iesniegtajiem priekšlikumiem prioritārajiem pasākumiem atbilstoši valsts budžeta finansiālajām iespējām.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visa projekta finansēšanas informācija būtu apkopota vienkopus, lūdzam anotācijas 1.3.sadaļā iekļauto informāciju</w:t>
            </w:r>
            <w:r w:rsidR="00000000" w:rsidRPr="00000000" w:rsidDel="00000000">
              <w:rPr>
                <w:i w:val="1"/>
                <w:rtl w:val="0"/>
              </w:rPr>
              <w:t xml:space="preserve"> "Pilnas Programmas īstenošanai papildu nepieciešamais finansējums tiks piesaistīts no dažādiem finanšu avotiem, tai skaitā Programmas īstenošanas ietvaros plānoto darbu daļēja izdevumu segšana paredzēta no Biedrības pašu ieņēmumiem. Tāpat Biedrība mēģinās rast iespējas finansējumu piesaistīt no Eiropas Savienības fondu programmām, kā arī no valsts budžeta (atbilstoši valsts budžeta finansiālajām iespējām)."</w:t>
            </w:r>
            <w:r w:rsidR="00000000" w:rsidRPr="00000000" w:rsidDel="00000000">
              <w:rPr>
                <w:rtl w:val="0"/>
              </w:rPr>
              <w:t xml:space="preserve"> pārcelt uz 3.sadaļas apakšsadaļu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3.sadaļas “Tiesību akta projekta ietekme uz valsts budžetu un pašvaldību budžetiem” daļa “Cita informācija" atbilstoši Finanšu ministrijas priekšlikumam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Pilnas Programmas īstenošanai papildu nepieciešamais finansējums tiks piesaistīts no dažādiem finanšu avotiem, tai skaitā Programmas īstenošanas ietvaros plānoto darbu daļēja izdevumu segšana paredzēta no Biedrības pašu ieņēmumiem. Tāpat Biedrība mēģinās rast iespējas finansējumu piesaistīt no Eiropas Savienības fondu programmām, kā arī no valsts budžeta (atbilstoši valsts budžeta finansiālajām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 sadaļas punktu "Cita informācija" ar šādu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Stabilitātes programmā 2023. – 2026. gadam</w:t>
            </w:r>
            <w:r w:rsidR="00000000" w:rsidRPr="00000000" w:rsidDel="00000000">
              <w:rPr>
                <w:vertAlign w:val="superscript"/>
                <w:rtl w:val="0"/>
              </w:rPr>
              <w:t xml:space="preserve">[1]</w:t>
            </w:r>
            <w:r w:rsidR="00000000" w:rsidRPr="00000000" w:rsidDel="00000000">
              <w:rPr>
                <w:rtl w:val="0"/>
              </w:rPr>
              <w:t xml:space="preserve"> indikatīvi noteiktā fiskālā telpa 2024. -2026.gadam ir ierobežota, attiecīgi papildu finansējums turpmākajiem gadiem primāri meklējams esošo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https://tapportals.mk.gov.lv/legal_acts/125d13a2-e5b4-4560-969a-fbc6e4d7bd5d</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3.sadaļas “Tiesību akta projekta ietekme uz valsts budžetu un pašvaldību budžetiem” daļa “Cita informācija" papildināta ar Finanšu ministrijas priekšlikumā izteikto tekstu: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Stabilitātes programmā 2023.-2026.gadam[1] indikatīvi noteiktā fiskālā telpa 2024.-2026.gadam ir ierobežota, attiecīgi papildu finansējums turpmākajiem gadiem primāri meklējams esošo līdzekļu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23-TA-925</w:t>
    </w:r>
    <w:r>
      <w:br/>
    </w:r>
    <w:r w:rsidR="00000000" w:rsidRPr="00000000" w:rsidDel="00000000">
      <w:rPr>
        <w:rtl w:val="0"/>
      </w:rPr>
      <w:t xml:space="preserve">03.07.2023. 11.23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23-TA-925</w:t>
    </w:r>
    <w:r>
      <w:br/>
    </w:r>
    <w:r w:rsidR="00000000" w:rsidRPr="00000000" w:rsidDel="00000000">
      <w:rPr>
        <w:rtl w:val="0"/>
      </w:rPr>
      <w:t xml:space="preserve">03.07.2023. 11.23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Izziņa_23-TA-925.docx</dc:title>
</cp:coreProperties>
</file>

<file path=docProps/custom.xml><?xml version="1.0" encoding="utf-8"?>
<Properties xmlns="http://schemas.openxmlformats.org/officeDocument/2006/custom-properties" xmlns:vt="http://schemas.openxmlformats.org/officeDocument/2006/docPropsVTypes"/>
</file>