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28. janvāra noteikumos Nr. 64 "Kārtība, kādā atbrīvo no dabas resursu nodokļa samaksas par videi kaitīgām precēm"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28. janvāra noteikumos Nr. 64 "Kārtība, kādā atbrīvo no dabas resursu nodokļa samaksas par videi kaitīgām precēm"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ir sagatavojusi tiesību akta projektu “Grozījumi Ministru kabineta 2021. gada 28. janvāra noteikumos Nr. 64 “Kārtība, kādā atbrīvo no dabas resursu nodokļa samaksas par videi kaitīgām precēm””, lietas ID 22-TA-2794, turpmāk – Projekts. Biedrība “LATVIJAS ATKRITUMU SAIMNIECĪBAS UZŅĒMUMU ASOCIĀCIJA”, reģistrācijas Nr.40008013925, turpmāk – LASUA, ir iepazinusies ar Projektu un izsaka turpmāk norādītos iebildumus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jau iepriekš Projekta saskaņošanas procesā ir paudusi savu rakstveida viedokli attiecībā uz fotoelementu paneļu, invertoru un elektrisko akumulatoru fotoelementu paneļu saražotās strāvas uzkrāšanai, turpmāk – Saules paneļi, atkritumu apsaimniekošanas kārtību, vienlaikus sniedzot ieteikumus par prasībām, kuras obligāti būtu ietveramas Projektā, lai samazinātu risku, ka Saules paneļu atkritumu apsaimniekošanas rezultātā tiktu radītas nelabvēlīgas un kaitīgas sekas videi, cilvēka dzīvībai vai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LASUA uztur savus iepriekš paustos iebildumus par Projektu, it īpaši attiecībā uz to, ka LASUA ieskatā ir nepieciešams paredzēt finanšu nodrošinājumu nodokļu maksātājam, kurš pats veic Saules paneļu atkritumu apsaimniekošanu (Dabas resursu nodokļa likuma 9. panta (1</w:t>
            </w:r>
            <w:r w:rsidR="00000000" w:rsidRPr="00000000" w:rsidDel="00000000">
              <w:rPr>
                <w:vertAlign w:val="superscript"/>
                <w:rtl w:val="0"/>
              </w:rPr>
              <w:t xml:space="preserve">1</w:t>
            </w:r>
            <w:r w:rsidR="00000000" w:rsidRPr="00000000" w:rsidDel="00000000">
              <w:rPr>
                <w:rtl w:val="0"/>
              </w:rPr>
              <w:t xml:space="preserve">) daļas 2. punkta subjekts).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LASUA informē, ka likumprojekta “Grozījumi Dabas resursu nodokļa likumā”, projekta ID 22-TA-2444, ietvaros, LASUA ir sniegusi savu atzinumu, norādot, ka Dabas resursu nodokļa likumā ir jāiekļauj 9. panta (1</w:t>
            </w:r>
            <w:r w:rsidR="00000000" w:rsidRPr="00000000" w:rsidDel="00000000">
              <w:rPr>
                <w:vertAlign w:val="superscript"/>
                <w:rtl w:val="0"/>
              </w:rPr>
              <w:t xml:space="preserve">1</w:t>
            </w:r>
            <w:r w:rsidR="00000000" w:rsidRPr="00000000" w:rsidDel="00000000">
              <w:rPr>
                <w:rtl w:val="0"/>
              </w:rPr>
              <w:t xml:space="preserve">) daļas grozījumi, skaidri un nepārprotami norādot, ka ikvienam nodokļa maksātājam, tajā skaitā arī tādam, kurš pats nodrošina pasākumus un sedz izdevumus, kas saistīti ar Saules paneļu atkritumu apsaimniekošanu, ir pienākums iesniegts Valsts vides dienestā finanšu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ieskatā Projekta saskaņošanas un apstiprināšanas process būtu apturams līdz brīdim, kamēr tiek pieņemts likumprojekts “Grozījumi Dabas resursu nodokļa likumā”, projekta ID 22-TA-2444, tādējādi nodrošinot dažāda līmeņa juridiskā spēka normatīvo aktu sinhronizāciju, kā arī veicinot procesu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9. oktobrī Ministru kabinetā apstiprināts VARAM izstrādātais likumprojekts "Grozījumi Dabas resursu nodokļa likumā" (22-TA-2444), kurā nav iekļauts papildu normatīvais regulējums attiecībā uz fotoelementu paneļiem (invertoriem un elektriskiem akumulatoriem fotoelementu paneļu saražotās strāvas uzkrāšanai). Līdz ar to nav pamatota noteikumu projekta saskaņošanas un apstiprināšanas procesa apturēšana.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12. punkts noteic, ka ar projektu grozītā Ministru kabineta 2021. gada 28. janvāra noteikumu Nr. 64 "Kārtība, kādā atbrīvo no dabas resursu nodokļa samaksas par videi kaitīgām precēm" (turpmāk - Noteikumi Nr. 64) 1. pielikuma 3. punkta tabulas 5. punkts attiecībā uz elektriskiem akumulatoriem fotoelementu paneļu saražotās strāvas uzkrāšanai stājas spēkā 2030. gada 1. janvārī, lūdzam precizēt projekta anotācijas 1.2. sadaļā norādīto projekta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lūdzam papildināt projekta anotācijas 1.3. sadaļu ar skaidrojumu par nepieciešamību minētajam punktam noteikt citu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sadaļa ir precizēta un 1.3. sadaļas apakšsadaļa "Risinājuma apraksts" ir papildināta ar skaidrojumu.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atbrīvo no dabas resursu nodokļa samaksas par videi kaitīgām precēm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ir sagatavojusi tiesību akta projektu “Grozījumi Ministru kabineta 2021. gada 28. janvāra noteikumos Nr. 64 “Kārtība, kādā atbrīvo no dabas resursu nodokļa samaksas par videi kaitīgām precēm””, lietas ID 22-TA-2794, turpmāk – Projekts. Biedrība “LATVIJAS ATKRITUMU SAIMNIECĪBAS UZŅĒMUMU ASOCIĀCIJA”, reģistrācijas Nr.40008013925, turpmāk – LASUA, ir iepazinusies ar Projektu un izsaka turpmāk norādītos iebildumus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jau iepriekš ir Ministrijai paudusi savu rakstveida viedokli saistībā ar likumprojektu “Grozījumi Dabas resursu nodokļa likumā” (Nr. 280/Lp14) attiecībā uz fotoelementu paneļu, invertoru un elektrisko akumulatoru fotoelementu paneļu saražotās strāvas uzkrāšanai, turpmāk – Saules paneļi, atkritumu apsaimniekošanas kārtību, vienlaikus sniedzot ieteikumus par prasībām, kuras obligāti būtu ietveramas Projektā, lai samazinātu risku, ka Saules paneļu atkritumu apsaimniekošanas rezultātā tiktu radītas nelabvēlīgas un kaitīgas sekas videi, cilvēka dzīvībai vai veselībai. Vērtējot Projekta redakciju, secināms, ka Ministrija nav ņēmusi vērā LASUA sniegtos priekšlikumus, līdz ar to LASUA atkārtoti norāda uz prasībām un kritērijiem, kuri būtu iekļaujami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LASUA iebildumi un priekšlikumi tika apspriesti starpinsitūciju sanāksmē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atbrīvo no dabas resursu nodokļa samaksas par videi kaitīgām precēm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Dabas resursu nodokļa likuma</w:t>
            </w:r>
            <w:r w:rsidR="00000000" w:rsidRPr="00000000" w:rsidDel="00000000">
              <w:rPr>
                <w:rtl w:val="0"/>
              </w:rPr>
              <w:t xml:space="preserve"> 9. panta otrās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3., 4., 5., 6., 7., 8. un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noteikumu projekts citastarp izstrādāts atbilstoši Dabas resursu nodokļa likuma 9. panta otrās daļas 6. un 12. punktā noteiktajam pilnvarojumam Ministru kabinetam. Līdz ar to atbilstoši Ministru kabineta 2009. gada 3. februāra noteikumu Nr. 108 "Normatīvo aktu projektu sagatavošanas noteikumi" 97. punktam lūdzam arī projektā iestrādāt normu, kas paredz, ka Ministru kabineta 2021. gada 28. janvāra noteikumu Nr. 64 "Kārtība, kādā atbrīvo no dabas resursu nodokļa samaksas par videi kaitīgām precēm" (turpmāk – noteikumi Nr. 64) izdošanas tiesiskais pamatojums ir arī Dabas resursu likuma 9.panta otrās daļas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projekta 1. punktā ietvertā noteikumu Nr. 64 1.11. apakšpunkta redakcija sakrīt ar spēkā esošo noteikumu Nr. 64 1.11. apakšpunkta redakciju. Lūdzam veikt attiecīgus precizējumus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64 izdošanas tiesiskais pamatojums ir papildināts. Noteikumu Nr. 64 1.11. apakšpunktā precizēta pieturzīme (punkts ir mainīts uz semikolu). TAP vienīga iespēja veikt šadu precizējumu - izteikt jaunājā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Dabas resursu nodokļa likuma</w:t>
            </w:r>
            <w:r w:rsidR="00000000" w:rsidRPr="00000000" w:rsidDel="00000000">
              <w:rPr>
                <w:rtl w:val="0"/>
              </w:rPr>
              <w:t xml:space="preserve"> 9. panta otrās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3., 4., 5., 6., 7., 8, 9. un 12.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nodrošina Latvijas Republikas teritorijā savākto videi kaitīgu preču atkritumu sagatavošanu atkārtotai izmantošanai, pārstrādi un reģenerāciju ne mazāk kā šo noteikumu 1. pielikumā noteiktajā apjomā, 4.2. kategorijas fotoelementu paneļu uzglabāšanu tam paredzētajā vietā un videi kaitīgu preču atkritumu pārvadājumu uzskaiti atbilstoši normatīvajiem aktiem par atkritumu pārvadājumu uzskaites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kā arī lai novērstu normatīvā regulējuma dublēšanu, lūdzam precizēt projekta 1. punktā piedāvātā Ministru kabineta 2021. gada 28. janvāra noteikumu Nr. 64 "Kārtība, kādā atbrīvo no dabas resursu nodokļa samaksas par videi kaitīgām precēm" (turpmāk – Noteikumi Nr. 64) 4.1. apakšpunkta redakciju, nosakot, ka videi kaitīgu preču atkritumu (turpmāk – preču atkritumi) apsaimniekotājs un nodokļa maksātājs, kas pats izveidojis un piemēro atkritumu apsaimniekošanas sistēmu (turpmāk – apsaimniekotājs) atkritumu apsaimniekošanas sistēmas ietvaros nodrošina Latvijas Republikas teritorijā savākto preču atkritumu sagatavošanu atkārtotai izmantošanai, pārstrādi un reģenerāciju ne mazāk kā </w:t>
            </w:r>
            <w:r w:rsidR="00000000" w:rsidRPr="00000000" w:rsidDel="00000000">
              <w:rPr>
                <w:u w:val="single"/>
                <w:rtl w:val="0"/>
              </w:rPr>
              <w:t xml:space="preserve">šo noteikumu 1. pielikumā noteiktajā apjomā, šo noteikumu 1. pielikumā noteiktās 4.2. kategorijas videi kaitīgo preču</w:t>
            </w:r>
            <w:r w:rsidR="00000000" w:rsidRPr="00000000" w:rsidDel="00000000">
              <w:rPr>
                <w:rtl w:val="0"/>
              </w:rPr>
              <w:t xml:space="preserve"> uzglabāšanu tam paredzētajā vietā un preču atkritumu pārvadājumu uzskaiti atbilstoši normatīvajiem aktiem par atkritumu pārvadājumu uzskaites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64 4.1. apakšpunkta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nodrošina Latvijas Republikas teritorijā savākto videi kaitīgu preču atkritumu sagatavošanu atkārtotai izmantošanai, pārstrādi un reģenerāciju ne mazāk kā šo noteikumu 1. pielikumā noteiktajā apjomā, šo noteikumu 1. pielikumā noteiktās 4.2. kategorijas videi kaitīgu preču atkritumu pieņemšanu un uzglabāšanu tam paredzētajā vietā un videi kaitīgu preču atkritumu pārvadājumu uzskaiti atbilstoši normatīvajiem aktiem par atkritumu pārvadājumu uzskaites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Lai reģistrētos, šo noteikumu 11.</w:t>
            </w:r>
            <w:r w:rsidR="00000000" w:rsidRPr="00000000" w:rsidDel="00000000">
              <w:rPr>
                <w:vertAlign w:val="superscript"/>
                <w:rtl w:val="0"/>
              </w:rPr>
              <w:t xml:space="preserve">1</w:t>
            </w:r>
            <w:r w:rsidR="00000000" w:rsidRPr="00000000" w:rsidDel="00000000">
              <w:rPr>
                <w:rtl w:val="0"/>
              </w:rPr>
              <w:t xml:space="preserve"> punktā minētais nodokļa maksātājs iesniedz dienestā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Būtiskākais, kas būtu jāparedz Projektā, ir tas, ka gadījumā, ja nodokļu maksātājs pats īsteno Saules paneļu atkritumu apsaimniekošanu, tad šādā gadījumā būtu piemērojamas un īstenojamas līdzīgas prasības, kādas ir paredzētas ražotāju paplašinātās atbildības sistēmas, turpmāk – RAS, komersantiem, lai izvairītos no situācijas, ka attiecīgais nodokļu maksātājs neievēro Saules paneļu atkritumu efektīvas apsaimniekošanas principus. Proti, Saules paneļi ir videi kaitīgas preces, līdz ar to šādu preču ražošanai vai izplatīšanai ir nosakāmi ierobežojumi, kā arī īpašas atkritumu apsaimniekošanas prasības, jo tās savā aprites ciklā negatīvi ietekmē vai var ietekmēt vidi, cilvēka dzīvību vai veselību. Arī vērtējot Dabas resursu nodokļa likuma 6.1 panta pirmo daļu, secināms, ka likumdevējs videi kaitīgām precēm kā primāro un galveno apsaimniekošanas veidu ir paredzējis tieši RAS, līdz ar to nav pieļaujama tādas atkritumu apsaimniekošanas plūsmas izveide, kas paredzētu citādākus, no RAS darbības principiem atšķirīgus nosacījumus. Līdz ar to, ja Saules paneļu atkritumu apsaimniekošanu nodrošina pats nodokļa maksātājs, kurš savas saimnieciskās darbības nodrošināšanai realizē vai īsteno Saules paneļus, tad šādam subjektam pirms attiecīgo darbību uzsākšanas ir nepieciešams sagatavot un iesniegt Saules paneļu apsaimniekošanas plānu (atbilstoši Ministru kabineta 2021. gada 28. janvāra noteikumu Nr. 64 “Kārtība, kādā atbrīvo no dabas resursu nodokļa samaksas par videi kaitīgām precēm” 3. pielikumam), lai tādējādi iesaistītās institūcijas varētu gūt priekšstatu par darbībām un mērķiem, kā tiks īstenota attiecīgo preču apsaimniekošana, kā arī nodrošinātu iespēju veikt atbilstošu atkritumu uzraudzības un izsekojamības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LASUA ieskatā, Projektā obligāti ir nepieciešams paredzēt, ka uz nodokļu maksātāju, kurš pats veic Saules paneļu atkritumu apsaimniekošanu, ir attiecināmi tie finanšu nodrošinājuma nosacījumi, kas minēti Dabas resursu nodokļa likumā un Ministru kabineta 2009. gada 19. maija noteikumos Nr. 450 “Kārtība, kādā piemēro finanšu nodrošinājumu, slēdz un izbeidz nolietotu transportlīdzekļu, iepakojuma un vienreiz lietojamo galda trauku un piederumu vai videi kaitīgu preču atkritumu apsaimniekošanas līgumu”, vienlaikus paredzot, ka finanšu nodrošinājuma apmērs Saules paneļu atkritumu apsaimniekošanai nevar būt zemāks kā elektrisko un elektronisko iekārtu atkritumiem. Šajā gadījumā finanšu nodrošinājuma piemērošana ir svarīga, lai nepieciešamības gadījumā pilnībā vai daļēji segtu nodokli par Saules paneļu atkritumu apjomu, kas nav pārstrādāts vai reģenerēts atbilstoši normatīvo aktu prasībām, pretējā gadījumā var veidoties situācija, ka brīdī, kad nodokļa maksātājs nebūs rīkojies atbilstoši normatīvo aktu prasībām, no viņa varētu būt sarežģītāk vai pat neiespējami piedzīt viņa darbību rezultātā radītos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lai nodrošinātu Saules paneļu un tā apsaimniekošanas darbību izsekojamību, ir jāparedz prasība, ka ne tikai Saules paneļu atkritumu apsaimniekotājam/nodokļu maksātājam, kurš pats veic Saules paneļu atkritumu apsaimniekošanu, ir jāreģistrējas Valsts vides dienestā, bet attiecīgajai personai/komersantam ir jānodrošina arī katras Saules paneļu vienības un ar to veikto darbību reģistrēšana. Pretējā gadījumā, ja reģistrācija būs nepieciešama tikai Saules paneļu atkritumu apsaimniekotājam, tas neveicinās un pat varētu apgrūtināt precīzu datu ieguvi attiecībā uz Saules paneļu un to atkritumu patiesajiem apjomiem Latvijas Republikas teritorijā. Turklāt, lai nodrošinātu Saules paneļu un to atkritumu apsaimniekošanas nepārtrauktību un stabilitāti, Projektā ir jāparedz, ka, gadījumā, ja mainās Saules paneļu apsaimniekotājs/nodokļu maksātājs, kurš pats veic Saules paneļu atkritumu apsaimniekošanu, tad iepriekšējā Saules paneļu atkritumu apsaimniekotāja/nodokļu maksātāja atbildība izbeidzas tikai tad, kad Valsts vides dienestā ir reģistrējies jaunais Saules paneļu atkritumu apsaimniekotājs/ nodokļu maksātājs, kurš pats veic Saules paneļu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to, ka pašlaik Latvijas tirgū pārsvarā apritē ir lietoti vai jauni Saules paneļi, kuri vēl nav uzskatāmi par atkritumiem, Saules paneļu darbības termiņš var būt pat līdz 25 gadiem, kā arī to, ka Saules paneļu atkritumu rašanās ir paredzēta pakāpeniska, jo Saules paneļu darbības termiņš ir dažāds, līdz ar to, secināms, ka sākotnēji Saules paneļu atkritumu apjoms Latvijas Republikas teritorijā nebūs ievērojams jeb apjomīgs, proti, tirgū realizēto vai savas saimnieciskās darbības nodrošināšanai ievesto Saules paneļu apjoms noteiktu laika periodu būs lielāks nekā Saules paneļu atkritumu apjoms. Tāpat jānorāda, ka Latvijā nav pieejama, turklāt kopumā Eiropā šobrīd nav daudz tādu pārstrādes rūpnīcu, kas var nodrošināt un veic Saules paneļu atkritumu pārstrādi un reģenerāciju. Līdz ar to, lai nodrošinātu efektīvu, racionālu un ekonomiski lietderīgu Saules paneļu atkritumu apsaimniekošanu, Projektā būtu jāparedz, ka Saules paneļu atkritumu apsaimniekotāji ir tiesīgi uzglabāt Saules paneļu atkritumus tiem speciāli izveidotos uzglabāšanas laukumos ilgāk nekā vienu gadu, ja laukuma kapacitāte to pieļauj un tiek ievērotas visas spēkā esošās normatīvo aktu prasības attiecībā uz konkrēto atkritumu uzglabāšanu, neradot draudus apkārtējai videi un/vai cilvēku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visiem jautājumiem starpinsitūciju sanāksmē 06.09.2023.vienošanās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11.</w:t>
            </w:r>
            <w:r w:rsidR="00000000" w:rsidRPr="00000000" w:rsidDel="00000000">
              <w:rPr>
                <w:vertAlign w:val="superscript"/>
                <w:rtl w:val="0"/>
              </w:rPr>
              <w:t xml:space="preserve">2</w:t>
            </w:r>
            <w:r w:rsidR="00000000" w:rsidRPr="00000000" w:rsidDel="00000000">
              <w:rPr>
                <w:rtl w:val="0"/>
              </w:rPr>
              <w:t xml:space="preserve">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papildināti ar jaunu 11.</w:t>
            </w:r>
            <w:r w:rsidR="00000000" w:rsidRPr="00000000" w:rsidDel="00000000">
              <w:rPr>
                <w:vertAlign w:val="superscript"/>
                <w:rtl w:val="0"/>
              </w:rPr>
              <w:t xml:space="preserve">4</w:t>
            </w:r>
            <w:r w:rsidR="00000000" w:rsidRPr="00000000" w:rsidDel="00000000">
              <w:rPr>
                <w:rtl w:val="0"/>
              </w:rPr>
              <w:t xml:space="preserve"> punktu (noteikumu projekta 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iesniegt apsaimniekošanas plānu un finanšu nodrošinājumu neatbilst Dabas resursu nodokļa likumā ietvertajam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Dabas resursu nodokļa likumā, kas stājās spēkā 09.06.2023., likuma 9. pants papildināts ar jaunu 1.</w:t>
            </w:r>
            <w:r w:rsidR="00000000" w:rsidRPr="00000000" w:rsidDel="00000000">
              <w:rPr>
                <w:vertAlign w:val="superscript"/>
                <w:rtl w:val="0"/>
              </w:rPr>
              <w:t xml:space="preserve">1</w:t>
            </w:r>
            <w:r w:rsidR="00000000" w:rsidRPr="00000000" w:rsidDel="00000000">
              <w:rPr>
                <w:rtl w:val="0"/>
              </w:rPr>
              <w:t xml:space="preserve"> daļu, kas specifiski attiecas uz fotoelementu paneļu (invertoru un elektrisko akumulatoru fotoelementu paneļu saražotās strāvas uzkrāšanai) apsaimniekošanai. Savukārt šā likuma 9. panta pirmā daļa papildināta ar vārdiem “izņemot fotoelementu paneļus, invertorus un elektriskos akumulatorus fotoelementu paneļu saražotās strāvas uzkrāšanai”.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Dabas resursu nodokļa likuma 9. panta otrās daļas 6. un 12. punktā noteiktajam pilnvarojumam Ministru kabinetam.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Lai reģistrētos, šo noteikumu 11.</w:t>
            </w:r>
            <w:r w:rsidR="00000000" w:rsidRPr="00000000" w:rsidDel="00000000">
              <w:rPr>
                <w:vertAlign w:val="superscript"/>
                <w:rtl w:val="0"/>
              </w:rPr>
              <w:t xml:space="preserve">1 </w:t>
            </w:r>
            <w:r w:rsidR="00000000" w:rsidRPr="00000000" w:rsidDel="00000000">
              <w:rPr>
                <w:rtl w:val="0"/>
              </w:rPr>
              <w:t xml:space="preserve">punktā minētais nodokļa maksātājs iesniedz dienestā iesniegumu, kurā norāda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Dienests divu nedēļu laikā pēc šā punktā minēto dokumentu saņemšanas un izvērtēšanas informē iesniedzēju par reģistrāciju.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 reģistrācija Valsts vides dienestā ir administratīvais akts. Līdz ar to atbilstoši Administratīvā procesa likuma un Paziņošanas likuma nosacījumiem iestādei, kas izdod administratīvo aktu, ir pienākums adresātam administratīvo aktu paziņot. Ņemot vērā minēto, 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Dienests desmit darbdienu laikā pēc šo noteikumu 11.</w:t>
            </w:r>
            <w:r w:rsidR="00000000" w:rsidRPr="00000000" w:rsidDel="00000000">
              <w:rPr>
                <w:vertAlign w:val="superscript"/>
                <w:rtl w:val="0"/>
              </w:rPr>
              <w:t xml:space="preserve">2</w:t>
            </w:r>
            <w:r w:rsidR="00000000" w:rsidRPr="00000000" w:rsidDel="00000000">
              <w:rPr>
                <w:rtl w:val="0"/>
              </w:rPr>
              <w:t xml:space="preserve"> punktā minēto dokumentu saņemšanas pieņem lēmumu par iesniedzēja reģistrāciju vai atteikumu reģistrēt iesniedzēju.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Dokuments, kas apliecina videi kaitīgu preču atkritumu savākšanu Latvijas Republikas teritorijā un savāktā videi kaitīgu preču atkritumu apjoma uzglabāšanu, sagatavošanu atkārtotai izmantošanai, reģenerāciju un pārstrādi (5. pielikuma 4. punkts), satur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Nr. 64 4.1. apakšpunkta spēkā esošā, kā arī projekta 1. punktā piedāvātā redakcija neparedz apsaimniekotāja pienākumu nodrošināt preču atkritumu apjoma uzglabāšanu. Tādējādi nav saprotama nepieciešamība šo noteikumu 30. punktā noteikt, ka apsaimniekotājam jāsagatavo dokuments, kas, cita starpā, apliecina savāktā preču atkritumu apjoma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64 4.1. apakšpunkta un 30. punkta redakcija ir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Dokuments, kas apliecina videi kaitīgu preču atkritumu savākšanu vai pieņemšanu Latvijas Republikas teritorijā un pieņemtā vai savāktā videi kaitīgu preču atkritumu apjoma uzglabāšanu, sagatavošanu atkārtotai izmantošanai, reģenerāciju un pārstrādi (5. pielikuma 4. punkts), satur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1. pielikuma 3. punkta tabulas 5. punkts attiecībā uz elektriskiem akumulatoriem fotoelementu paneļu saražotās strāvas uzkrāšanai stājās spēkā 2030. gada 1. janvārī.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anotācijā iekļautā informācija liecina, ka projekts stāsies spēkā vispārējā kartībā, taču projekta 9. punkts noteic, ka attiecīgā norma spēkā stāsies 2030. gada 1. janvārī. Lūdzam izvērtēt projekta 9. punkta nepieciešamību un sniegt tā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 "Risinājuma apraksts" ir papildināta.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1. pielikuma 3. punkta tabulas 5. punkts attiecībā uz elektriskiem akumulatoriem fotoelementu paneļu saražotās strāvas uzkrāšanai stājās spēkā 2030. gada 1. janvārī.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3.1. apakšpunktam normatīvā akta projektā neietver normas, kas ir deklaratīvas. Paskaidrojam, ka par deklaratīviem un nevēlamiem atzīstami ne tikai tādi noteikumi, par kuriem jau iepriekš paredzams, ka tos nebūs iespējams īstenot praktisku, ekonomisku, politisku vai citu iemeslu dēļ, bet arī tādi noteikumi, kuriem nav noteikts īstenošanas mehānisms vai kurus vispār nav paredzēts īstenot, jo tie satur tikai apgalvojumu, paziņojumu vai faktu konstatāciju. Šādas normas ir juridiski nevērtīgas, liekas un nepamatoti palielina normatīvā akta apjomu (</w:t>
            </w:r>
            <w:r w:rsidR="00000000" w:rsidRPr="00000000" w:rsidDel="00000000">
              <w:rPr>
                <w:i w:val="1"/>
                <w:rtl w:val="0"/>
              </w:rPr>
              <w:t xml:space="preserve">sk. Valsts kanceleja. Normatīvo aktu projektu izstrādes rokasgrāmata, 2016. 18.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 pielikuma 3. zemsvītras piezīmi.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3. zemsvītras piezīme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Noteikumu Nr. 64 1.1. apakšpunktam vārdkopa "Valsts vides dienests" projekta tekstā tiek saīsināta ar vārdu "dienests", lūdzam precizēt projekta 1. pielikuma 2. zemsvītras piezīmes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2. zemsvītras piezīmes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Nodokļa maksātājs, kas pats veic pasākumus un sedz izdevumus, kas saistīti ar fotoelementu paneļu, invertoru un elektrisko akumulatoru fotoelementu paneļu saražotās strāvas uzkrāšanai atkritumu apsaimniekošanu, reģistrējas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projektu papildināt ar regulējumu precizējot, kādas ir pušu atbildības situācijās, kad, piemēram, komersants veic  saules elektrostacijas izbūvi citam komersantam un saules elektrostacija maina īpašnieku.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11.</w:t>
            </w:r>
            <w:r w:rsidR="00000000" w:rsidRPr="00000000" w:rsidDel="00000000">
              <w:rPr>
                <w:vertAlign w:val="superscript"/>
                <w:rtl w:val="0"/>
              </w:rPr>
              <w:t xml:space="preserve">4</w:t>
            </w:r>
            <w:r w:rsidR="00000000" w:rsidRPr="00000000" w:rsidDel="00000000">
              <w:rPr>
                <w:rtl w:val="0"/>
              </w:rPr>
              <w:t xml:space="preserve"> punktu (noteikumu projekta 9.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Nodokļa maksātājs, kas pats veic pasākumus un sedz izdevumus, kas saistīti ar fotoelementu paneļu, invertoru un elektrisko akumulatoru fotoelementu paneļu saražotās strāvas uzkrāšanai atkritumu apsaimniekošanu, reģistrējas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Lai reģistrētos, šo noteikumu 11.</w:t>
            </w:r>
            <w:r w:rsidR="00000000" w:rsidRPr="00000000" w:rsidDel="00000000">
              <w:rPr>
                <w:vertAlign w:val="superscript"/>
                <w:rtl w:val="0"/>
              </w:rPr>
              <w:t xml:space="preserve">1</w:t>
            </w:r>
            <w:r w:rsidR="00000000" w:rsidRPr="00000000" w:rsidDel="00000000">
              <w:rPr>
                <w:rtl w:val="0"/>
              </w:rPr>
              <w:t xml:space="preserve"> punktā minētais nodokļa maksātājs iesniedz dienestā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Administratīvā procesa likuma 55. pantam administratīvo lietu iestādē ierosina uz iesnieguma, iestādes iniciatīvas vai uz augstākas iestādes rīkojuma vai citas institūcijas ziņojuma pamata, lūdzam precizēt projekta 7. punktā piedāvātā Noteikumu Nr. 64 11.</w:t>
            </w:r>
            <w:r w:rsidR="00000000" w:rsidRPr="00000000" w:rsidDel="00000000">
              <w:rPr>
                <w:vertAlign w:val="superscript"/>
                <w:rtl w:val="0"/>
              </w:rPr>
              <w:t xml:space="preserve">2</w:t>
            </w:r>
            <w:r w:rsidR="00000000" w:rsidRPr="00000000" w:rsidDel="00000000">
              <w:rPr>
                <w:rtl w:val="0"/>
              </w:rPr>
              <w:t xml:space="preserve">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reģistrētos, šo noteikumu 11.</w:t>
            </w:r>
            <w:r w:rsidR="00000000" w:rsidRPr="00000000" w:rsidDel="00000000">
              <w:rPr>
                <w:vertAlign w:val="superscript"/>
                <w:rtl w:val="0"/>
              </w:rPr>
              <w:t xml:space="preserve">1</w:t>
            </w:r>
            <w:r w:rsidR="00000000" w:rsidRPr="00000000" w:rsidDel="00000000">
              <w:rPr>
                <w:rtl w:val="0"/>
              </w:rPr>
              <w:t xml:space="preserve"> punktā minētais nodokļa maksātājs iesniedz dienestā iesniegumu, kurā norāda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64 11.</w:t>
            </w:r>
            <w:r w:rsidR="00000000" w:rsidRPr="00000000" w:rsidDel="00000000">
              <w:rPr>
                <w:vertAlign w:val="superscript"/>
                <w:rtl w:val="0"/>
              </w:rPr>
              <w:t xml:space="preserve">2</w:t>
            </w:r>
            <w:r w:rsidR="00000000" w:rsidRPr="00000000" w:rsidDel="00000000">
              <w:rPr>
                <w:rtl w:val="0"/>
              </w:rPr>
              <w:t xml:space="preserve"> punkta ievaddaļa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Lai reģistrētos, šo noteikumu 11.</w:t>
            </w:r>
            <w:r w:rsidR="00000000" w:rsidRPr="00000000" w:rsidDel="00000000">
              <w:rPr>
                <w:vertAlign w:val="superscript"/>
                <w:rtl w:val="0"/>
              </w:rPr>
              <w:t xml:space="preserve">1 </w:t>
            </w:r>
            <w:r w:rsidR="00000000" w:rsidRPr="00000000" w:rsidDel="00000000">
              <w:rPr>
                <w:rtl w:val="0"/>
              </w:rPr>
              <w:t xml:space="preserve">punktā minētais nodokļa maksātājs iesniedz dienestā iesniegumu, kurā norāda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2.6. piegādes līgumu kopijas;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šī punkta nepieciešamību, jo nevar izslēgt situācijas, kad iekārtu piegādes līgumi var saturēt konfidenciālu komercinformāciju (piemēram iekārtu apjomi, to cenas, termiņu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Starpinsitūciju 06.09.2023. sanāksmē panākta vienošanās.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iesniedzējs var norādīt, kādi dokumenti satur konfidenciālu komercinformāciju.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2.6. iekārtu piegādes līgumu kopijas;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Dienests divu nedēļu laikā pēc šā punktā minēto dokumentu saņemšanas un izvērtēšanas informē iesniedzēju par reģistrāciju.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punktā iekļauto noteikumu Nr. 64  11.</w:t>
            </w:r>
            <w:r w:rsidR="00000000" w:rsidRPr="00000000" w:rsidDel="00000000">
              <w:rPr>
                <w:vertAlign w:val="superscript"/>
                <w:rtl w:val="0"/>
              </w:rPr>
              <w:t xml:space="preserve">3</w:t>
            </w:r>
            <w:r w:rsidR="00000000" w:rsidRPr="00000000" w:rsidDel="00000000">
              <w:rPr>
                <w:rtl w:val="0"/>
              </w:rPr>
              <w:t xml:space="preserve"> punktu, paredzot, ka dokumentu saraksts, kurus nodokļu maksātājam ir pienākums iesniegt, noteikts noteikumu Nr. 64 11.</w:t>
            </w:r>
            <w:r w:rsidR="00000000" w:rsidRPr="00000000" w:rsidDel="00000000">
              <w:rPr>
                <w:vertAlign w:val="superscript"/>
                <w:rtl w:val="0"/>
              </w:rPr>
              <w:t xml:space="preserve">2</w:t>
            </w:r>
            <w:r w:rsidR="00000000" w:rsidRPr="00000000" w:rsidDel="00000000">
              <w:rPr>
                <w:rtl w:val="0"/>
              </w:rPr>
              <w:t xml:space="preserve">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ir 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Dienests desmit darbdienu laikā pēc šo noteikumu 11.</w:t>
            </w:r>
            <w:r w:rsidR="00000000" w:rsidRPr="00000000" w:rsidDel="00000000">
              <w:rPr>
                <w:vertAlign w:val="superscript"/>
                <w:rtl w:val="0"/>
              </w:rPr>
              <w:t xml:space="preserve">2</w:t>
            </w:r>
            <w:r w:rsidR="00000000" w:rsidRPr="00000000" w:rsidDel="00000000">
              <w:rPr>
                <w:rtl w:val="0"/>
              </w:rPr>
              <w:t xml:space="preserve"> punktā minēto dokumentu saņemšanas pieņem lēmumu par iesniedzēja reģistrāciju vai atteikumu reģistrēt iesniedzēju.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informāciju par veiktajām darbībām ar atkritumiem – apsaimniekoto atkritumu veidu un klases kodu, pieņemto atkritumu daudzumu, darbības aprakstu un reģenerācijas darbības kodu, darbības vietu (valsts, adrese) un laikposmu, reģenerēto vai pārstrādāto atkritumu daudzumu, informāciju par personu, no kuras tika pieņemti atkritumi un kurai tika nodoti, turpmākās darbības ar atkritumiem, kā arī nosūtīto atkritumu veidu, klases kodu un daudzumu;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2. punktā piedāvātā Noteikumu Nr. 64 30.4. apakšpunkta redakciju, nosakot, ka attiecīgajā dokumentā, cita starpā, tiek iekļauta informācija par veiktajām darbībām ar atkritumiem – apsaimniekoto atkritumu veidu un klases kodu, pieņemto atkritumu daudzumu, darbības aprakstu un reģenerācijas darbības kodu, darbības vietu (valsts, adrese) un laikposmu, reģenerēto vai pārstrādāto atkritumu daudzumu, informāciju par personu, no kuras tika pieņemti atkritumi un kurai </w:t>
            </w:r>
            <w:r w:rsidR="00000000" w:rsidRPr="00000000" w:rsidDel="00000000">
              <w:rPr>
                <w:u w:val="single"/>
                <w:rtl w:val="0"/>
              </w:rPr>
              <w:t xml:space="preserve">tie</w:t>
            </w:r>
            <w:r w:rsidR="00000000" w:rsidRPr="00000000" w:rsidDel="00000000">
              <w:rPr>
                <w:rtl w:val="0"/>
              </w:rPr>
              <w:t xml:space="preserve"> tika nodoti, turpmākās darbības ar atkritumiem, kā arī nosūtīto atkritumu veidu, klases kodu un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64 30.4. apakšpunkts ir precizētas.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informāciju par veiktajām darbībām ar atkritumiem – apsaimniekoto atkritumu veidu un klases kodu, pieņemto vai savākto atkritumu daudzumu, darbības aprakstu un reģenerācijas darbības kodu, darbības vietu (valsts, adrese) un laikposmu, reģenerēto (tai skaitā atkārtotai izmantošanai sagatavoto un pārstrādāto)  atkritumu daudzumu, informāciju par personu, no kuras tika pieņemti vai savākti atkritumi, informācija par personu, kurai  tika nodoti atkritumi, turpmākās darbības ar atkritumiem, kā arī citai personai  nosūtīto atkritumu veidu, klases kodu un daudzumu;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(LASUA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iepriekš minētajiem iebildumiem par Projektu, LASUA norāda, ka būtu veicami vēl citi grozījumi, kuri būtu iekļaujami Projektā. Proti, Noteikumu Nr. 64 1. pielikuma 2. tabulā ir norādīti nolietotu visu veidu riepu pieņemšanas vai savākšanas apjomi, paredzot, ka no 2023. gada 1. janvāra līdz 2024. gada 31. decembrim nolietoto riepu pieņemšanas un savākšanas apjoms attiecībā pret attiecīgajā pārskata periodā realizēto vai savas saimnieciskās darbības nodrošināšanai ievesto un izmantoto riepu apjomu ir 85 %, 2025. gadā – 90%, bet sākot ar 2026. gadu – 80 %. Šādi procentuālie riepu pieņemšanas un savākšanas apjomi, ņemot vērā informatīvo ziņojumu “Par nolietotu riepu apsaimniekošanu”, tika noteikti ar mērķi samazinātu uzkrātos nolietoto riepu apjomus. Kopš 2019. gada, it sevišķi 2022. gadā un 2023. gadā pirmajā pusgada tika nodrošināta nolietotu riepu vēsturisko uzkrājumu izvēšana un pārstrāde no Starta ielas Rīgā, kā arī no vairākiem citiem objektiem, kā rezultātā tika nodrošināta vēsturisko nolietoto riepu uzkrājumu būtiska samazināšanās, faktiski var apgalvot, ka šobrīd vispār nav konstatējams ievērojams uzkrāto nolietoto riepu apjoms. Tāpat ir vērojami pozitīvi uzlabojumi saistībā ar nolietotu riepu savākšanu no autoservisiem, kā arī regulāri rīkojot bezmaksas nolietotu riepu savākšanās akcijas visā Latvijā, ir veikta nolietotu riepu savākšanas un pārstrādes vides uzlabošana/sakārtošana. Turklāt laika posma, sākot ar 2020. gadu, ir samazinājies (līdz pat 20 %) jauno/ekspluatācijā neizmantoto riepu, kurus ieved riepu importētāji, novietošanas apjomi Latvijas tirgū. Papildu visam iepriekš minētajam jānorāda, ka būtiski ir ņemt vērā arī riepu nodilumu, kas paildzina riepu ekspluatācijas periodu, proti, šāds nodilums gada laikā ir aptuveni 10 % apmērā no riepu sākotnēja svara, kā rezultātā pārsvarā gadījumu patērētājs, kurš iegādājas tirgū laistās riepas, tās izmanto vismaz 2‑3 gadus. Arī vērtējot kaimiņvalstu pieredzi saistībā ar nolietoto riepu pieņemšanas un savākšanas apjomiem, konstatējams, ka Lietuvas Republikā nolietotu riepu pieņemšanas vai savākšanas apjoms ir noteikts 80 % apmērā no realizēto vai savas saimnieciskās darbības nodrošināšanai ievesto un izmantoto riepu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faktiski visi uzkrāto nolietoto riepu apjomi ir savākti, turklāt pašlaik tirgū netiek novērots pārmērīgi liels nolietoto riepu apjoms, kā rezultātā ar vislielāko ticamību RAS nebūs iespējams izpildīt Noteikumos Nr. 64 norādītos nolietoto riepu savākšanas apjomus, būtu nepieciešams pārskatīt Noteikumos Nr. 64 noteiktos nolietoto riepu pieņemšanas un savākšanas procentuālos apjomus. Ievērojot iepriekš minēto, LASUA ierosina ar Projektu grozīt Noteikumu Nr. 64 1. pielikuma 2. tabulā noteiktos nolietotu riepu pieņemšanas vai savākšanas apjomus attiecībā pret attiecīgajā pārskata periodā realizēto vai savas saimnieciskās darbības nodrošināšanai ievesto un izmantoto riepu apjomu, paredzot, ka laika periodā no 2024. gada 1. janvāra līdz 2025. gada 31. decembrim nolietotu riepu pieņemšanas vai savākšanas apjoms ir 80 % apmērā, bet sākot ar 2026. gada 1. janvāri – 75 %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LASUA norādītos iebildumus un priekšlikumu. Vienlaikus darām zināmu, ka šajā vēstulē pausto iebildumu apjoms nav izsmeļošs un tas var tikt papildināts Projekta turpmākās saskaņošanas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2. tabulā noteiktos nolietotu riepu pieņemšanas vai savākšanas apjomus attiecībā pret attiecīgajā pārskata periodā realizēto vai savas saimnieciskās darbības nodrošināšanai ievesto un izmantoto riepu apjomu, noteikt šādus: laika periodā no 2024. gada 1. janvāra līdz 2025. gada 31. decembrim - 80 % apmērā, sākot ar 2026. gada 1. janvāri – 75 % apmērā.</w:t>
            </w:r>
            <w:r>
              <w:tab/>
            </w:r>
            <w:r>
              <w:br/>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64 1. pielikuma 2. punkta tabula ir precizēta. Anotācijas 1.3. sadaļa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projekta 2. pielikuma 4. zemsvītras atsauces lietderību, ievērojot, ka no Noteikumu Nr. 64 satura jau ir secināms, ka tajā lietotie jēdzieni un termini skatāmi kopsakarā ar normatīvajos aktos atkritumu apsaimniekošanas jomā lietotajiem jēdzieniem un terminiem.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Starpinsitūciju 06.09.2023. sanāksmē panākta vienošanās.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pielikuma 4. zemsvītras atsauce ir nepieciešama.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dažādās ierīcēs un lietojumprogrammās tabulas lauku krāsojums varētu atšķirties, lūdzam vērtēt iespēju tos projekta 2. pielikuma 3. punktā norādītās tabulas laukus, kurus nav nepieciešams aizpildīt vai nepieciešams aizpildīt tikai tad, ja apsaimniekotāja rīcībā prasītā informācija ir pieejama, atzīmēt ar viegli uztveramiem simboliem (piemēram, "-", "x"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Starpinsitūciju 06.09.2023. sanāksmē panākta vienošanās.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22-TA-2794</w:t>
    </w:r>
    <w:r>
      <w:br/>
    </w:r>
    <w:r w:rsidR="00000000" w:rsidRPr="00000000" w:rsidDel="00000000">
      <w:rPr>
        <w:rtl w:val="0"/>
      </w:rPr>
      <w:t xml:space="preserve">25.10.2023. 11.26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22-TA-2794</w:t>
    </w:r>
    <w:r>
      <w:br/>
    </w:r>
    <w:r w:rsidR="00000000" w:rsidRPr="00000000" w:rsidDel="00000000">
      <w:rPr>
        <w:rtl w:val="0"/>
      </w:rPr>
      <w:t xml:space="preserve">25.10.2023. 11.26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Izziņa_22-TA-2794.docx</dc:title>
</cp:coreProperties>
</file>

<file path=docProps/custom.xml><?xml version="1.0" encoding="utf-8"?>
<Properties xmlns="http://schemas.openxmlformats.org/officeDocument/2006/custom-properties" xmlns:vt="http://schemas.openxmlformats.org/officeDocument/2006/docPropsVTypes"/>
</file>