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19A3A4" w14:textId="77777777" w:rsidR="00786DAF" w:rsidRDefault="00786DAF" w:rsidP="002C22B9">
      <w:pPr>
        <w:jc w:val="center"/>
        <w:rPr>
          <w:sz w:val="20"/>
        </w:rPr>
      </w:pPr>
    </w:p>
    <w:p w14:paraId="00A7B402" w14:textId="77777777" w:rsidR="002C22B9" w:rsidRDefault="002C22B9" w:rsidP="002C22B9">
      <w:pPr>
        <w:jc w:val="center"/>
        <w:rPr>
          <w:sz w:val="20"/>
        </w:rPr>
      </w:pPr>
      <w:r w:rsidRPr="00914649">
        <w:rPr>
          <w:sz w:val="20"/>
        </w:rPr>
        <w:t>Rīgā</w:t>
      </w:r>
    </w:p>
    <w:p w14:paraId="3CB153A5"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091E7FBD" w14:textId="77777777" w:rsidTr="009F77B9">
        <w:tc>
          <w:tcPr>
            <w:tcW w:w="450" w:type="dxa"/>
            <w:tcBorders>
              <w:top w:val="nil"/>
              <w:left w:val="nil"/>
              <w:bottom w:val="nil"/>
              <w:right w:val="nil"/>
            </w:tcBorders>
          </w:tcPr>
          <w:p w14:paraId="79E2AD24"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08193F55" w14:textId="5FEE3A7E"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A16F5">
              <w:rPr>
                <w:szCs w:val="24"/>
              </w:rPr>
              <w:t>06.09.2021</w:t>
            </w:r>
            <w:r w:rsidRPr="00615936">
              <w:rPr>
                <w:szCs w:val="24"/>
              </w:rPr>
              <w:fldChar w:fldCharType="end"/>
            </w:r>
            <w:bookmarkEnd w:id="0"/>
          </w:p>
        </w:tc>
        <w:tc>
          <w:tcPr>
            <w:tcW w:w="708" w:type="dxa"/>
            <w:tcBorders>
              <w:top w:val="nil"/>
              <w:left w:val="nil"/>
              <w:bottom w:val="nil"/>
              <w:right w:val="nil"/>
            </w:tcBorders>
          </w:tcPr>
          <w:p w14:paraId="4B9F6018"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3C3645BF" w14:textId="594C4D7B"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F7F51">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A16F5">
              <w:rPr>
                <w:szCs w:val="24"/>
              </w:rPr>
              <w:t>4911</w:t>
            </w:r>
            <w:r w:rsidRPr="00615936">
              <w:rPr>
                <w:szCs w:val="24"/>
              </w:rPr>
              <w:fldChar w:fldCharType="end"/>
            </w:r>
            <w:bookmarkEnd w:id="2"/>
          </w:p>
        </w:tc>
      </w:tr>
      <w:tr w:rsidR="002C22B9" w:rsidRPr="00615936" w14:paraId="3FED378F" w14:textId="77777777" w:rsidTr="009F77B9">
        <w:trPr>
          <w:trHeight w:val="188"/>
        </w:trPr>
        <w:tc>
          <w:tcPr>
            <w:tcW w:w="450" w:type="dxa"/>
            <w:tcBorders>
              <w:top w:val="nil"/>
              <w:left w:val="nil"/>
              <w:bottom w:val="nil"/>
              <w:right w:val="nil"/>
            </w:tcBorders>
          </w:tcPr>
          <w:p w14:paraId="721736D8"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7F9FFDB7"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37D5626C"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102D9657" w14:textId="77777777" w:rsidR="002C22B9" w:rsidRPr="00615936" w:rsidRDefault="002C22B9" w:rsidP="002C22B9">
            <w:pPr>
              <w:tabs>
                <w:tab w:val="left" w:pos="360"/>
                <w:tab w:val="left" w:pos="3960"/>
              </w:tabs>
              <w:rPr>
                <w:sz w:val="20"/>
              </w:rPr>
            </w:pPr>
          </w:p>
        </w:tc>
      </w:tr>
      <w:tr w:rsidR="002C22B9" w:rsidRPr="00615936" w14:paraId="75DECAD7" w14:textId="77777777" w:rsidTr="009F77B9">
        <w:tc>
          <w:tcPr>
            <w:tcW w:w="450" w:type="dxa"/>
            <w:tcBorders>
              <w:top w:val="nil"/>
              <w:left w:val="nil"/>
              <w:bottom w:val="nil"/>
              <w:right w:val="nil"/>
            </w:tcBorders>
          </w:tcPr>
          <w:p w14:paraId="0A794C62"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6A740080" w14:textId="6DDED00F"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F7F51">
              <w:rPr>
                <w:szCs w:val="24"/>
              </w:rPr>
              <w:t>02.09.2021</w:t>
            </w:r>
            <w:r w:rsidRPr="00615936">
              <w:rPr>
                <w:szCs w:val="24"/>
              </w:rPr>
              <w:fldChar w:fldCharType="end"/>
            </w:r>
            <w:bookmarkEnd w:id="3"/>
          </w:p>
        </w:tc>
        <w:tc>
          <w:tcPr>
            <w:tcW w:w="708" w:type="dxa"/>
            <w:tcBorders>
              <w:top w:val="nil"/>
              <w:left w:val="nil"/>
              <w:bottom w:val="nil"/>
              <w:right w:val="nil"/>
            </w:tcBorders>
          </w:tcPr>
          <w:p w14:paraId="7F44117A"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715F737F" w14:textId="3F3B1B9D"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F7F51">
              <w:rPr>
                <w:szCs w:val="24"/>
              </w:rPr>
              <w:t>3.1-10/2021/2524</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6D43A1B0" w14:textId="77777777" w:rsidTr="000C0DD4">
        <w:trPr>
          <w:jc w:val="right"/>
        </w:trPr>
        <w:tc>
          <w:tcPr>
            <w:tcW w:w="4644" w:type="dxa"/>
          </w:tcPr>
          <w:p w14:paraId="7F18961C" w14:textId="69AD4CBA" w:rsidR="000C0DD4" w:rsidRDefault="00DF7F51" w:rsidP="000C0DD4">
            <w:pPr>
              <w:jc w:val="right"/>
              <w:rPr>
                <w:b/>
                <w:bCs/>
                <w:szCs w:val="24"/>
                <w:lang w:eastAsia="lv-LV"/>
              </w:rPr>
            </w:pPr>
            <w:bookmarkStart w:id="5" w:name="org_nos"/>
            <w:r>
              <w:rPr>
                <w:b/>
                <w:bCs/>
                <w:szCs w:val="24"/>
                <w:lang w:eastAsia="lv-LV"/>
              </w:rPr>
              <w:t>Ekonomikas ministrija</w:t>
            </w:r>
            <w:r w:rsidR="009A585E">
              <w:rPr>
                <w:b/>
                <w:bCs/>
                <w:szCs w:val="24"/>
                <w:lang w:eastAsia="lv-LV"/>
              </w:rPr>
              <w:t>i</w:t>
            </w:r>
          </w:p>
        </w:tc>
      </w:tr>
      <w:bookmarkEnd w:id="5"/>
    </w:tbl>
    <w:p w14:paraId="569EBDF8"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21468F7F" w14:textId="77777777" w:rsidTr="000C0DD4">
        <w:tc>
          <w:tcPr>
            <w:tcW w:w="4503" w:type="dxa"/>
            <w:tcBorders>
              <w:top w:val="nil"/>
              <w:left w:val="nil"/>
              <w:bottom w:val="nil"/>
              <w:right w:val="nil"/>
            </w:tcBorders>
          </w:tcPr>
          <w:p w14:paraId="22EAB5A0" w14:textId="006A1B9A" w:rsidR="000C0DD4" w:rsidRDefault="00DF7F51" w:rsidP="00C04DED">
            <w:pPr>
              <w:jc w:val="left"/>
              <w:rPr>
                <w:i/>
                <w:iCs/>
                <w:szCs w:val="24"/>
                <w:lang w:eastAsia="lv-LV"/>
              </w:rPr>
            </w:pPr>
            <w:r>
              <w:rPr>
                <w:i/>
                <w:iCs/>
                <w:szCs w:val="24"/>
                <w:lang w:eastAsia="lv-LV"/>
              </w:rPr>
              <w:t>Par likumprojektu "Grozījumi Konkurences likumā"</w:t>
            </w:r>
          </w:p>
        </w:tc>
      </w:tr>
    </w:tbl>
    <w:p w14:paraId="2AFBC2D8" w14:textId="77777777" w:rsidR="00E04F00" w:rsidRPr="00615936" w:rsidRDefault="00E04F00" w:rsidP="00C04DED">
      <w:pPr>
        <w:jc w:val="left"/>
        <w:rPr>
          <w:szCs w:val="24"/>
        </w:rPr>
      </w:pPr>
    </w:p>
    <w:p w14:paraId="176EABCB" w14:textId="77777777" w:rsidR="006D6710" w:rsidRPr="00615936" w:rsidRDefault="006D6710" w:rsidP="007F3771">
      <w:pPr>
        <w:rPr>
          <w:szCs w:val="24"/>
        </w:rPr>
      </w:pPr>
    </w:p>
    <w:p w14:paraId="43CB2E1C" w14:textId="77777777" w:rsidR="009A585E" w:rsidRDefault="009A585E" w:rsidP="009A585E">
      <w:pPr>
        <w:ind w:firstLine="720"/>
      </w:pPr>
      <w:r>
        <w:t xml:space="preserve">Finanšu ministrija </w:t>
      </w:r>
      <w:r w:rsidRPr="00264700">
        <w:t>atbilstoši kompetencei ir izskatīj</w:t>
      </w:r>
      <w:r>
        <w:t>usi</w:t>
      </w:r>
      <w:r w:rsidRPr="00264700">
        <w:t xml:space="preserve"> Ekonomikas ministrijas sagatavoto likumprojektu “Grozījumi Konkurences likumā”</w:t>
      </w:r>
      <w:r>
        <w:t xml:space="preserve"> (turpmāk – likumprojekts)</w:t>
      </w:r>
      <w:r w:rsidRPr="00264700">
        <w:t>, tā sākotnējās ietekmes novērtējuma ziņojumu (anotāciju) un izsaka šādu iebildumu.</w:t>
      </w:r>
    </w:p>
    <w:p w14:paraId="64B4D3B1" w14:textId="77777777" w:rsidR="009A585E" w:rsidRDefault="009A585E" w:rsidP="009A585E">
      <w:pPr>
        <w:ind w:firstLine="720"/>
      </w:pPr>
      <w:r w:rsidRPr="00264700">
        <w:t>Ekonomikas ministrija ir iesniegusi prioritāro pasākumu 12_12_P “Konkurences padomes kapacitātes stiprināšana, nodrošinot iespēju efektīvāk izpildīt konkurences noteikumus un uzraudzīt iekšējā tirgus pienācīgu darbību”, pieprasot tajā skaitā papildu nepieciešamo finansējumu 2022.-2024.gadam likumprojektā paredzēto normu īstenošanai. Ņemot vērā minēto, likumprojekts virzāms izskatīšanai Ministru kabinetā tikai tad, ja 2022.gada valsts budžeta sagatavošanas procesā ir atbalstīts minētais prioritārais pasākums un piešķirts tā īstenošanai nepieciešamais finansējums, vienlaikus attiecīgi precizējot anotācijas III sadaļas 8.punktā šobrīd sniegto informāciju par atbalstīto prioritāro pasākumu un tam plānotā finansējuma iekļaušanu likumprojektā “Par valsts budžetu 2022.gadam”.</w:t>
      </w:r>
    </w:p>
    <w:p w14:paraId="082A203F" w14:textId="77777777" w:rsidR="009A585E" w:rsidRPr="00A601CC" w:rsidRDefault="009A585E" w:rsidP="009A585E">
      <w:pPr>
        <w:ind w:firstLine="567"/>
      </w:pPr>
      <w:r>
        <w:t xml:space="preserve">Vienlaikus izsakām </w:t>
      </w:r>
      <w:r w:rsidRPr="00A601CC">
        <w:t>šādus priekšlikumu</w:t>
      </w:r>
      <w:r>
        <w:t>s.</w:t>
      </w:r>
    </w:p>
    <w:p w14:paraId="5323B66D" w14:textId="77777777" w:rsidR="009A585E" w:rsidRPr="00264700" w:rsidRDefault="009A585E" w:rsidP="009A585E">
      <w:pPr>
        <w:pStyle w:val="ListParagraph"/>
        <w:numPr>
          <w:ilvl w:val="0"/>
          <w:numId w:val="1"/>
        </w:numPr>
        <w:tabs>
          <w:tab w:val="left" w:pos="709"/>
          <w:tab w:val="left" w:pos="851"/>
        </w:tabs>
        <w:ind w:left="0" w:firstLine="567"/>
        <w:jc w:val="both"/>
        <w:rPr>
          <w:rFonts w:ascii="Times New Roman" w:hAnsi="Times New Roman" w:cs="Times New Roman"/>
          <w:sz w:val="24"/>
          <w:szCs w:val="24"/>
          <w:lang w:val="lv-LV"/>
        </w:rPr>
      </w:pPr>
      <w:r w:rsidRPr="00A601CC">
        <w:rPr>
          <w:rFonts w:ascii="Times New Roman" w:hAnsi="Times New Roman" w:cs="Times New Roman"/>
          <w:sz w:val="24"/>
          <w:szCs w:val="24"/>
          <w:lang w:val="lv-LV"/>
        </w:rPr>
        <w:t>Lūdzam precizēt anotācijas IV</w:t>
      </w:r>
      <w:r>
        <w:rPr>
          <w:rFonts w:ascii="Times New Roman" w:hAnsi="Times New Roman" w:cs="Times New Roman"/>
          <w:sz w:val="24"/>
          <w:szCs w:val="24"/>
          <w:lang w:val="lv-LV"/>
        </w:rPr>
        <w:t xml:space="preserve"> </w:t>
      </w:r>
      <w:r w:rsidRPr="00A601CC">
        <w:rPr>
          <w:rFonts w:ascii="Times New Roman" w:hAnsi="Times New Roman" w:cs="Times New Roman"/>
          <w:sz w:val="24"/>
          <w:szCs w:val="24"/>
          <w:lang w:val="lv-LV"/>
        </w:rPr>
        <w:t>sadaļas “Tiesību akta projekta ietekme uz spēkā esošo tiesību normu sistēmu” 1.punkta 5. apakšpunktu, papildinot ar šādu informāciju, kas tika jau iekļauta</w:t>
      </w:r>
      <w:r>
        <w:rPr>
          <w:rFonts w:ascii="Times New Roman" w:hAnsi="Times New Roman" w:cs="Times New Roman"/>
          <w:sz w:val="24"/>
          <w:szCs w:val="24"/>
          <w:lang w:val="lv-LV"/>
        </w:rPr>
        <w:t xml:space="preserve"> Ekonomikas ministrijas sagatavotajā</w:t>
      </w:r>
      <w:r w:rsidRPr="00A601CC">
        <w:rPr>
          <w:lang w:val="lv-LV"/>
        </w:rPr>
        <w:t xml:space="preserve"> </w:t>
      </w:r>
      <w:r>
        <w:rPr>
          <w:rFonts w:ascii="Times New Roman" w:hAnsi="Times New Roman" w:cs="Times New Roman"/>
          <w:sz w:val="24"/>
          <w:szCs w:val="24"/>
          <w:lang w:val="lv-LV"/>
        </w:rPr>
        <w:t>2021.gada 8.jūlija</w:t>
      </w:r>
      <w:r>
        <w:rPr>
          <w:lang w:val="lv-LV"/>
        </w:rPr>
        <w:t xml:space="preserve"> “</w:t>
      </w:r>
      <w:r>
        <w:rPr>
          <w:rFonts w:ascii="Times New Roman" w:hAnsi="Times New Roman" w:cs="Times New Roman"/>
          <w:sz w:val="24"/>
          <w:szCs w:val="24"/>
          <w:lang w:val="lv-LV"/>
        </w:rPr>
        <w:t>Izziņā</w:t>
      </w:r>
      <w:r w:rsidRPr="00A601CC">
        <w:rPr>
          <w:rFonts w:ascii="Times New Roman" w:hAnsi="Times New Roman" w:cs="Times New Roman"/>
          <w:sz w:val="24"/>
          <w:szCs w:val="24"/>
          <w:lang w:val="lv-LV"/>
        </w:rPr>
        <w:t xml:space="preserve"> par atzinumos sniegtajiem iebildumiem par likumprojekt</w:t>
      </w:r>
      <w:r>
        <w:rPr>
          <w:rFonts w:ascii="Times New Roman" w:hAnsi="Times New Roman" w:cs="Times New Roman"/>
          <w:sz w:val="24"/>
          <w:szCs w:val="24"/>
          <w:lang w:val="lv-LV"/>
        </w:rPr>
        <w:t>u “Grozījumi Konkurences likumā</w:t>
      </w:r>
      <w:r w:rsidRPr="00A601CC">
        <w:rPr>
          <w:rFonts w:ascii="Times New Roman" w:hAnsi="Times New Roman" w:cs="Times New Roman"/>
          <w:sz w:val="24"/>
          <w:szCs w:val="24"/>
          <w:lang w:val="lv-LV"/>
        </w:rPr>
        <w:t xml:space="preserve"> (VSS – 864)</w:t>
      </w:r>
      <w:r>
        <w:rPr>
          <w:rFonts w:ascii="Times New Roman" w:hAnsi="Times New Roman" w:cs="Times New Roman"/>
          <w:sz w:val="24"/>
          <w:szCs w:val="24"/>
          <w:lang w:val="lv-LV"/>
        </w:rPr>
        <w:t>””</w:t>
      </w:r>
      <w:r w:rsidRPr="00A601CC">
        <w:rPr>
          <w:rFonts w:ascii="Times New Roman" w:hAnsi="Times New Roman" w:cs="Times New Roman"/>
          <w:sz w:val="24"/>
          <w:szCs w:val="24"/>
          <w:lang w:val="lv-LV"/>
        </w:rPr>
        <w:t>:</w:t>
      </w:r>
    </w:p>
    <w:p w14:paraId="1C1A4D84" w14:textId="77777777" w:rsidR="009A585E" w:rsidRPr="001E1C56" w:rsidRDefault="009A585E" w:rsidP="009A585E">
      <w:pPr>
        <w:pStyle w:val="ListParagraph"/>
        <w:tabs>
          <w:tab w:val="left" w:pos="709"/>
          <w:tab w:val="left" w:pos="851"/>
        </w:tabs>
        <w:ind w:left="0" w:firstLine="567"/>
        <w:jc w:val="both"/>
        <w:rPr>
          <w:rFonts w:ascii="Times New Roman" w:hAnsi="Times New Roman" w:cs="Times New Roman"/>
          <w:sz w:val="24"/>
          <w:szCs w:val="24"/>
          <w:lang w:val="lv-LV"/>
        </w:rPr>
      </w:pPr>
      <w:r w:rsidRPr="00A601CC">
        <w:rPr>
          <w:rFonts w:ascii="Times New Roman" w:hAnsi="Times New Roman" w:cs="Times New Roman"/>
          <w:sz w:val="24"/>
          <w:szCs w:val="24"/>
          <w:lang w:val="lv-LV"/>
        </w:rPr>
        <w:t>“Likumā par budžetu un finanšu vadību nosakāmas arī Konkurences padomes  tiesības budžeta sagatavošanas un apstiprināšanas procesā, nodrošinot, lai Konkurences padome kā uzraudzības iestāde būtu pakļauta tādai finanšu kontrolei, kas neietekmē tās neatkarību, un lai tai būtu atsevišķs publisks gada budžets. Attiecīgi nepieciešams veikt grozījumus Likuma par budžetu un finanšu vadību 16.</w:t>
      </w:r>
      <w:r w:rsidRPr="00A601CC">
        <w:rPr>
          <w:rFonts w:ascii="Times New Roman" w:hAnsi="Times New Roman" w:cs="Times New Roman"/>
          <w:sz w:val="24"/>
          <w:szCs w:val="24"/>
          <w:vertAlign w:val="superscript"/>
          <w:lang w:val="lv-LV"/>
        </w:rPr>
        <w:t>1</w:t>
      </w:r>
      <w:r w:rsidRPr="00A601CC">
        <w:rPr>
          <w:rFonts w:ascii="Times New Roman" w:hAnsi="Times New Roman" w:cs="Times New Roman"/>
          <w:sz w:val="24"/>
          <w:szCs w:val="24"/>
          <w:lang w:val="lv-LV"/>
        </w:rPr>
        <w:t xml:space="preserve"> panta trešajā daļā, 16.</w:t>
      </w:r>
      <w:r w:rsidRPr="00A601CC">
        <w:rPr>
          <w:rFonts w:ascii="Times New Roman" w:hAnsi="Times New Roman" w:cs="Times New Roman"/>
          <w:sz w:val="24"/>
          <w:szCs w:val="24"/>
          <w:vertAlign w:val="superscript"/>
          <w:lang w:val="lv-LV"/>
        </w:rPr>
        <w:t>2</w:t>
      </w:r>
      <w:r w:rsidRPr="00A601CC">
        <w:rPr>
          <w:rFonts w:ascii="Times New Roman" w:hAnsi="Times New Roman" w:cs="Times New Roman"/>
          <w:sz w:val="24"/>
          <w:szCs w:val="24"/>
          <w:lang w:val="lv-LV"/>
        </w:rPr>
        <w:t xml:space="preserve"> panta astotajā daļā, 19.panta sestajā daļā, 20.panta 4</w:t>
      </w:r>
      <w:r w:rsidRPr="00A601CC">
        <w:rPr>
          <w:rFonts w:ascii="Times New Roman" w:hAnsi="Times New Roman" w:cs="Times New Roman"/>
          <w:sz w:val="24"/>
          <w:szCs w:val="24"/>
          <w:vertAlign w:val="superscript"/>
          <w:lang w:val="lv-LV"/>
        </w:rPr>
        <w:t>1</w:t>
      </w:r>
      <w:r w:rsidRPr="00A601CC">
        <w:rPr>
          <w:rFonts w:ascii="Times New Roman" w:hAnsi="Times New Roman" w:cs="Times New Roman"/>
          <w:sz w:val="24"/>
          <w:szCs w:val="24"/>
          <w:lang w:val="lv-LV"/>
        </w:rPr>
        <w:t xml:space="preserve"> daļā, 21.panta otrās daļas 17.apakšpunktā un 21.panta piektās daļas 9.apakšpunktā, papildinot ar Konkurences padomi.</w:t>
      </w:r>
      <w:r>
        <w:rPr>
          <w:rFonts w:ascii="Times New Roman" w:hAnsi="Times New Roman" w:cs="Times New Roman"/>
          <w:sz w:val="24"/>
          <w:szCs w:val="24"/>
          <w:lang w:val="lv-LV"/>
        </w:rPr>
        <w:t>”</w:t>
      </w:r>
    </w:p>
    <w:p w14:paraId="381C733B" w14:textId="77777777" w:rsidR="009A585E" w:rsidRPr="001E1C56" w:rsidRDefault="009A585E" w:rsidP="009A585E">
      <w:pPr>
        <w:pStyle w:val="ListParagraph"/>
        <w:numPr>
          <w:ilvl w:val="0"/>
          <w:numId w:val="1"/>
        </w:numPr>
        <w:tabs>
          <w:tab w:val="left" w:pos="709"/>
          <w:tab w:val="left" w:pos="851"/>
        </w:tabs>
        <w:ind w:left="0" w:firstLine="567"/>
        <w:jc w:val="both"/>
        <w:rPr>
          <w:rFonts w:ascii="Times New Roman" w:hAnsi="Times New Roman" w:cs="Times New Roman"/>
          <w:sz w:val="24"/>
          <w:szCs w:val="24"/>
          <w:lang w:val="lv-LV"/>
        </w:rPr>
      </w:pPr>
      <w:r w:rsidRPr="00A601CC">
        <w:rPr>
          <w:rFonts w:ascii="Times New Roman" w:hAnsi="Times New Roman" w:cs="Times New Roman"/>
          <w:sz w:val="24"/>
          <w:szCs w:val="24"/>
          <w:lang w:val="lv-LV"/>
        </w:rPr>
        <w:t>Lūdzam precizēt anotācijas IV</w:t>
      </w:r>
      <w:r>
        <w:rPr>
          <w:rFonts w:ascii="Times New Roman" w:hAnsi="Times New Roman" w:cs="Times New Roman"/>
          <w:sz w:val="24"/>
          <w:szCs w:val="24"/>
          <w:lang w:val="lv-LV"/>
        </w:rPr>
        <w:t xml:space="preserve"> </w:t>
      </w:r>
      <w:r w:rsidRPr="00A601CC">
        <w:rPr>
          <w:rFonts w:ascii="Times New Roman" w:hAnsi="Times New Roman" w:cs="Times New Roman"/>
          <w:sz w:val="24"/>
          <w:szCs w:val="24"/>
          <w:lang w:val="lv-LV"/>
        </w:rPr>
        <w:t xml:space="preserve">sadaļas “Tiesību akta projekta ietekme uz spēkā esošo tiesību normu sistēmu” 1.punkta 6.apakšpunktu, papildinot ar šādu informāciju, kas tika jau iekļauta </w:t>
      </w:r>
      <w:r>
        <w:rPr>
          <w:rFonts w:ascii="Times New Roman" w:hAnsi="Times New Roman" w:cs="Times New Roman"/>
          <w:sz w:val="24"/>
          <w:szCs w:val="24"/>
          <w:lang w:val="lv-LV"/>
        </w:rPr>
        <w:t>Ekonomikas ministrijas sagatavotajā</w:t>
      </w:r>
      <w:r w:rsidRPr="00A601CC">
        <w:rPr>
          <w:lang w:val="lv-LV"/>
        </w:rPr>
        <w:t xml:space="preserve"> </w:t>
      </w:r>
      <w:r>
        <w:rPr>
          <w:rFonts w:ascii="Times New Roman" w:hAnsi="Times New Roman" w:cs="Times New Roman"/>
          <w:sz w:val="24"/>
          <w:szCs w:val="24"/>
          <w:lang w:val="lv-LV"/>
        </w:rPr>
        <w:t>2021.gada 8.jūlija</w:t>
      </w:r>
      <w:r>
        <w:rPr>
          <w:lang w:val="lv-LV"/>
        </w:rPr>
        <w:t xml:space="preserve"> “</w:t>
      </w:r>
      <w:r>
        <w:rPr>
          <w:rFonts w:ascii="Times New Roman" w:hAnsi="Times New Roman" w:cs="Times New Roman"/>
          <w:sz w:val="24"/>
          <w:szCs w:val="24"/>
          <w:lang w:val="lv-LV"/>
        </w:rPr>
        <w:t>Izziņā</w:t>
      </w:r>
      <w:r w:rsidRPr="00A601CC">
        <w:rPr>
          <w:rFonts w:ascii="Times New Roman" w:hAnsi="Times New Roman" w:cs="Times New Roman"/>
          <w:sz w:val="24"/>
          <w:szCs w:val="24"/>
          <w:lang w:val="lv-LV"/>
        </w:rPr>
        <w:t xml:space="preserve"> par atzinumos sniegtajiem iebildumiem par likumprojekt</w:t>
      </w:r>
      <w:r>
        <w:rPr>
          <w:rFonts w:ascii="Times New Roman" w:hAnsi="Times New Roman" w:cs="Times New Roman"/>
          <w:sz w:val="24"/>
          <w:szCs w:val="24"/>
          <w:lang w:val="lv-LV"/>
        </w:rPr>
        <w:t>u “Grozījumi Konkurences likumā</w:t>
      </w:r>
      <w:r w:rsidRPr="00A601CC">
        <w:rPr>
          <w:rFonts w:ascii="Times New Roman" w:hAnsi="Times New Roman" w:cs="Times New Roman"/>
          <w:sz w:val="24"/>
          <w:szCs w:val="24"/>
          <w:lang w:val="lv-LV"/>
        </w:rPr>
        <w:t xml:space="preserve"> (VSS – 864)</w:t>
      </w:r>
      <w:r>
        <w:rPr>
          <w:rFonts w:ascii="Times New Roman" w:hAnsi="Times New Roman" w:cs="Times New Roman"/>
          <w:sz w:val="24"/>
          <w:szCs w:val="24"/>
          <w:lang w:val="lv-LV"/>
        </w:rPr>
        <w:t>””</w:t>
      </w:r>
      <w:r w:rsidRPr="00A601CC">
        <w:rPr>
          <w:rFonts w:ascii="Times New Roman" w:hAnsi="Times New Roman" w:cs="Times New Roman"/>
          <w:sz w:val="24"/>
          <w:szCs w:val="24"/>
          <w:lang w:val="lv-LV"/>
        </w:rPr>
        <w:t>:</w:t>
      </w:r>
    </w:p>
    <w:p w14:paraId="367D73B4" w14:textId="77777777" w:rsidR="009A585E" w:rsidRPr="00A601CC" w:rsidRDefault="009A585E" w:rsidP="009A585E">
      <w:pPr>
        <w:pStyle w:val="ListParagraph"/>
        <w:tabs>
          <w:tab w:val="left" w:pos="709"/>
          <w:tab w:val="left" w:pos="851"/>
        </w:tabs>
        <w:ind w:left="0" w:firstLine="567"/>
        <w:jc w:val="both"/>
        <w:rPr>
          <w:rFonts w:ascii="Times New Roman" w:hAnsi="Times New Roman" w:cs="Times New Roman"/>
          <w:sz w:val="24"/>
          <w:szCs w:val="24"/>
          <w:lang w:val="lv-LV"/>
        </w:rPr>
      </w:pPr>
      <w:r>
        <w:rPr>
          <w:rFonts w:ascii="Times New Roman" w:hAnsi="Times New Roman" w:cs="Times New Roman"/>
          <w:sz w:val="24"/>
          <w:szCs w:val="24"/>
          <w:lang w:val="lv-LV"/>
        </w:rPr>
        <w:t>“</w:t>
      </w:r>
      <w:r w:rsidRPr="00A601CC">
        <w:rPr>
          <w:rFonts w:ascii="Times New Roman" w:eastAsia="Calibri" w:hAnsi="Times New Roman" w:cs="Times New Roman"/>
          <w:sz w:val="24"/>
          <w:szCs w:val="24"/>
          <w:shd w:val="clear" w:color="auto" w:fill="FFFFFF"/>
          <w:lang w:val="lv-LV"/>
        </w:rPr>
        <w:t xml:space="preserve">Nepieciešams veikt grozījumus Ministru kabineta 2012.gada 11.decembra noteikumos Nr.867 “Kārtība, kādā nosakāms maksimāli pieļaujamais valsts budžeta izdevumu kopapjoms un maksimāli pieļaujamais valsts budžeta izdevumu kopējais apjoms katrai ministrijai un citām </w:t>
      </w:r>
      <w:r w:rsidRPr="00A601CC">
        <w:rPr>
          <w:rFonts w:ascii="Times New Roman" w:eastAsia="Calibri" w:hAnsi="Times New Roman" w:cs="Times New Roman"/>
          <w:sz w:val="24"/>
          <w:szCs w:val="24"/>
          <w:shd w:val="clear" w:color="auto" w:fill="FFFFFF"/>
          <w:lang w:val="lv-LV"/>
        </w:rPr>
        <w:lastRenderedPageBreak/>
        <w:t>centrālajām valsts iestādēm vidējam termiņam” (19. punktā, 26.4.apakšpunktā un 46.punktā jāpapildina neatkarīgo iestāžu saraksts ar Konkurences padomi, jāpapildina ar 28.</w:t>
      </w:r>
      <w:r w:rsidRPr="00A601CC">
        <w:rPr>
          <w:rFonts w:ascii="Times New Roman" w:eastAsia="Calibri" w:hAnsi="Times New Roman" w:cs="Times New Roman"/>
          <w:sz w:val="24"/>
          <w:szCs w:val="24"/>
          <w:shd w:val="clear" w:color="auto" w:fill="FFFFFF"/>
          <w:vertAlign w:val="superscript"/>
          <w:lang w:val="lv-LV"/>
        </w:rPr>
        <w:t xml:space="preserve">1 </w:t>
      </w:r>
      <w:r w:rsidRPr="00A601CC">
        <w:rPr>
          <w:rFonts w:ascii="Times New Roman" w:eastAsia="Calibri" w:hAnsi="Times New Roman" w:cs="Times New Roman"/>
          <w:sz w:val="24"/>
          <w:szCs w:val="24"/>
          <w:shd w:val="clear" w:color="auto" w:fill="FFFFFF"/>
          <w:lang w:val="lv-LV"/>
        </w:rPr>
        <w:t>punktu).”</w:t>
      </w:r>
      <w:r>
        <w:rPr>
          <w:rFonts w:ascii="Times New Roman" w:eastAsia="Calibri" w:hAnsi="Times New Roman" w:cs="Times New Roman"/>
          <w:sz w:val="24"/>
          <w:szCs w:val="24"/>
          <w:shd w:val="clear" w:color="auto" w:fill="FFFFFF"/>
          <w:lang w:val="lv-LV"/>
        </w:rPr>
        <w:t>.</w:t>
      </w:r>
    </w:p>
    <w:p w14:paraId="0BC13DA0" w14:textId="77777777" w:rsidR="006D6710" w:rsidRPr="00615936" w:rsidRDefault="006D6710" w:rsidP="00615936">
      <w:pPr>
        <w:ind w:firstLine="709"/>
        <w:rPr>
          <w:szCs w:val="24"/>
        </w:rPr>
      </w:pPr>
    </w:p>
    <w:p w14:paraId="19A5835E" w14:textId="77777777" w:rsidR="00557B49" w:rsidRPr="00615936" w:rsidRDefault="00557B49" w:rsidP="007F3771">
      <w:pPr>
        <w:rPr>
          <w:szCs w:val="24"/>
        </w:rPr>
      </w:pPr>
    </w:p>
    <w:p w14:paraId="7DAD7351" w14:textId="77777777" w:rsidR="00557B49" w:rsidRPr="00615936" w:rsidRDefault="00557B49" w:rsidP="007F3771">
      <w:pPr>
        <w:rPr>
          <w:szCs w:val="24"/>
        </w:rPr>
      </w:pPr>
    </w:p>
    <w:p w14:paraId="022DDB89"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2B56BEB0" w14:textId="77777777" w:rsidTr="00AA6DC1">
        <w:tc>
          <w:tcPr>
            <w:tcW w:w="4395" w:type="dxa"/>
          </w:tcPr>
          <w:p w14:paraId="344BBE42" w14:textId="4F653C23" w:rsidR="00AA6DC1" w:rsidRPr="00615936" w:rsidRDefault="00DF7F51" w:rsidP="007F3771">
            <w:pPr>
              <w:rPr>
                <w:szCs w:val="24"/>
              </w:rPr>
            </w:pPr>
            <w:r>
              <w:rPr>
                <w:szCs w:val="24"/>
              </w:rPr>
              <w:t>Administrācijas vadītāja</w:t>
            </w:r>
          </w:p>
        </w:tc>
        <w:tc>
          <w:tcPr>
            <w:tcW w:w="1984" w:type="dxa"/>
          </w:tcPr>
          <w:p w14:paraId="58CEB940"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0DA5C3D7" w14:textId="11F92089" w:rsidR="00AA6DC1" w:rsidRPr="00615936" w:rsidRDefault="00DF7F51" w:rsidP="00483407">
            <w:pPr>
              <w:jc w:val="right"/>
              <w:rPr>
                <w:szCs w:val="24"/>
              </w:rPr>
            </w:pPr>
            <w:proofErr w:type="spellStart"/>
            <w:r>
              <w:rPr>
                <w:szCs w:val="24"/>
              </w:rPr>
              <w:t>I.Braunfelde</w:t>
            </w:r>
            <w:proofErr w:type="spellEnd"/>
          </w:p>
        </w:tc>
      </w:tr>
      <w:tr w:rsidR="00AA6DC1" w:rsidRPr="00615936" w14:paraId="26E75E28" w14:textId="77777777" w:rsidTr="00AA6DC1">
        <w:tc>
          <w:tcPr>
            <w:tcW w:w="4395" w:type="dxa"/>
          </w:tcPr>
          <w:p w14:paraId="39DE2687" w14:textId="77777777" w:rsidR="00AA6DC1" w:rsidRPr="00615936" w:rsidRDefault="00AA6DC1" w:rsidP="007F3771">
            <w:pPr>
              <w:rPr>
                <w:szCs w:val="24"/>
              </w:rPr>
            </w:pPr>
          </w:p>
        </w:tc>
        <w:tc>
          <w:tcPr>
            <w:tcW w:w="1984" w:type="dxa"/>
          </w:tcPr>
          <w:p w14:paraId="1A78D28D" w14:textId="77777777" w:rsidR="00AA6DC1" w:rsidRPr="00615936" w:rsidRDefault="00AA6DC1" w:rsidP="000C0DD4">
            <w:pPr>
              <w:jc w:val="right"/>
              <w:rPr>
                <w:szCs w:val="24"/>
              </w:rPr>
            </w:pPr>
          </w:p>
        </w:tc>
        <w:tc>
          <w:tcPr>
            <w:tcW w:w="2977" w:type="dxa"/>
            <w:vAlign w:val="bottom"/>
          </w:tcPr>
          <w:p w14:paraId="283225F8"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389710C4" w14:textId="77777777" w:rsidTr="00AA6DC1">
        <w:trPr>
          <w:cantSplit/>
          <w:trHeight w:val="615"/>
        </w:trPr>
        <w:tc>
          <w:tcPr>
            <w:tcW w:w="8647" w:type="dxa"/>
          </w:tcPr>
          <w:p w14:paraId="1513EDD0"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166AFEA1" w14:textId="77777777" w:rsidR="00826D51" w:rsidRDefault="00826D51" w:rsidP="007F3771">
      <w:pPr>
        <w:rPr>
          <w:sz w:val="20"/>
        </w:rPr>
      </w:pPr>
    </w:p>
    <w:p w14:paraId="6013BE77" w14:textId="77777777" w:rsidR="009A585E" w:rsidRDefault="009A585E" w:rsidP="00550BA5">
      <w:pPr>
        <w:ind w:firstLine="142"/>
        <w:rPr>
          <w:sz w:val="20"/>
        </w:rPr>
      </w:pPr>
    </w:p>
    <w:p w14:paraId="4C5C1284" w14:textId="77777777" w:rsidR="009A585E" w:rsidRDefault="009A585E" w:rsidP="00550BA5">
      <w:pPr>
        <w:ind w:firstLine="142"/>
        <w:rPr>
          <w:sz w:val="20"/>
        </w:rPr>
      </w:pPr>
    </w:p>
    <w:p w14:paraId="28D3642E" w14:textId="77777777" w:rsidR="009A585E" w:rsidRDefault="009A585E" w:rsidP="00550BA5">
      <w:pPr>
        <w:ind w:firstLine="142"/>
        <w:rPr>
          <w:sz w:val="20"/>
        </w:rPr>
      </w:pPr>
    </w:p>
    <w:p w14:paraId="79E7CF6A" w14:textId="033F274D" w:rsidR="00DF7F51" w:rsidRPr="009A585E" w:rsidRDefault="00DF7F51" w:rsidP="00550BA5">
      <w:pPr>
        <w:ind w:firstLine="142"/>
        <w:rPr>
          <w:sz w:val="20"/>
        </w:rPr>
      </w:pPr>
      <w:r w:rsidRPr="009A585E">
        <w:rPr>
          <w:sz w:val="20"/>
        </w:rPr>
        <w:t xml:space="preserve">Āboliņa 67083963 </w:t>
      </w:r>
    </w:p>
    <w:p w14:paraId="0027BFB8" w14:textId="77777777" w:rsidR="009A585E" w:rsidRPr="009A585E" w:rsidRDefault="00635F70" w:rsidP="009A585E">
      <w:pPr>
        <w:ind w:firstLine="142"/>
        <w:rPr>
          <w:sz w:val="20"/>
        </w:rPr>
      </w:pPr>
      <w:hyperlink r:id="rId8" w:history="1">
        <w:r w:rsidR="009A585E" w:rsidRPr="009A585E">
          <w:rPr>
            <w:rStyle w:val="Hyperlink"/>
            <w:sz w:val="20"/>
          </w:rPr>
          <w:t>Ilze.abolina@fm.gov.lv</w:t>
        </w:r>
      </w:hyperlink>
    </w:p>
    <w:p w14:paraId="2131126A" w14:textId="77777777" w:rsidR="009A585E" w:rsidRPr="009A585E" w:rsidRDefault="009A585E" w:rsidP="009A585E">
      <w:pPr>
        <w:ind w:firstLine="142"/>
        <w:rPr>
          <w:sz w:val="20"/>
        </w:rPr>
      </w:pPr>
    </w:p>
    <w:p w14:paraId="31BCC2DF" w14:textId="786DA3C7" w:rsidR="009A585E" w:rsidRPr="009A585E" w:rsidRDefault="009A585E" w:rsidP="009A585E">
      <w:pPr>
        <w:ind w:firstLine="142"/>
        <w:rPr>
          <w:sz w:val="20"/>
        </w:rPr>
      </w:pPr>
      <w:r w:rsidRPr="009A585E">
        <w:rPr>
          <w:sz w:val="20"/>
        </w:rPr>
        <w:t>Osipova 67095450</w:t>
      </w:r>
    </w:p>
    <w:p w14:paraId="15672579" w14:textId="77777777" w:rsidR="009A585E" w:rsidRPr="009A585E" w:rsidRDefault="00635F70" w:rsidP="009A585E">
      <w:pPr>
        <w:ind w:firstLine="142"/>
        <w:rPr>
          <w:sz w:val="20"/>
        </w:rPr>
      </w:pPr>
      <w:hyperlink r:id="rId9" w:history="1">
        <w:r w:rsidR="009A585E" w:rsidRPr="009A585E">
          <w:rPr>
            <w:rStyle w:val="Hyperlink"/>
            <w:sz w:val="20"/>
          </w:rPr>
          <w:t>anzelika.osipova@fm.gov.lv</w:t>
        </w:r>
      </w:hyperlink>
    </w:p>
    <w:p w14:paraId="6CD9BD51" w14:textId="77777777" w:rsidR="009A585E" w:rsidRPr="009A585E" w:rsidRDefault="009A585E" w:rsidP="009A585E">
      <w:pPr>
        <w:ind w:firstLine="142"/>
        <w:rPr>
          <w:sz w:val="20"/>
        </w:rPr>
      </w:pPr>
    </w:p>
    <w:p w14:paraId="2720EACC" w14:textId="729C2F91" w:rsidR="009A585E" w:rsidRPr="009A585E" w:rsidRDefault="009A585E" w:rsidP="009A585E">
      <w:pPr>
        <w:ind w:firstLine="142"/>
        <w:rPr>
          <w:sz w:val="20"/>
        </w:rPr>
      </w:pPr>
      <w:r w:rsidRPr="009A585E">
        <w:rPr>
          <w:sz w:val="20"/>
        </w:rPr>
        <w:t>Freiberga 67083874</w:t>
      </w:r>
    </w:p>
    <w:p w14:paraId="3677CC71" w14:textId="3E9BEC20" w:rsidR="009A585E" w:rsidRPr="009A585E" w:rsidRDefault="00635F70" w:rsidP="009A585E">
      <w:pPr>
        <w:ind w:firstLine="142"/>
        <w:rPr>
          <w:sz w:val="20"/>
        </w:rPr>
      </w:pPr>
      <w:hyperlink r:id="rId10" w:history="1">
        <w:r w:rsidR="009A585E" w:rsidRPr="009A585E">
          <w:rPr>
            <w:rStyle w:val="Hyperlink"/>
            <w:sz w:val="20"/>
          </w:rPr>
          <w:t>aija.freiberga@fm.gov.lv</w:t>
        </w:r>
      </w:hyperlink>
      <w:r w:rsidR="009A585E" w:rsidRPr="009A585E">
        <w:rPr>
          <w:sz w:val="20"/>
        </w:rPr>
        <w:t xml:space="preserve"> </w:t>
      </w:r>
    </w:p>
    <w:p w14:paraId="3177BA11" w14:textId="77777777" w:rsidR="009A585E" w:rsidRPr="009A585E" w:rsidRDefault="009A585E" w:rsidP="00550BA5">
      <w:pPr>
        <w:ind w:firstLine="142"/>
        <w:rPr>
          <w:sz w:val="20"/>
        </w:rPr>
      </w:pPr>
    </w:p>
    <w:p w14:paraId="0B8546B6" w14:textId="77777777" w:rsidR="000C0DD4" w:rsidRPr="009A585E" w:rsidRDefault="000C0DD4" w:rsidP="007F3771">
      <w:pPr>
        <w:rPr>
          <w:sz w:val="20"/>
        </w:rPr>
      </w:pPr>
    </w:p>
    <w:sectPr w:rsidR="000C0DD4" w:rsidRPr="009A585E" w:rsidSect="002C22B9">
      <w:headerReference w:type="even" r:id="rId11"/>
      <w:headerReference w:type="default" r:id="rId12"/>
      <w:footerReference w:type="even" r:id="rId13"/>
      <w:footerReference w:type="default" r:id="rId14"/>
      <w:headerReference w:type="first" r:id="rId15"/>
      <w:footerReference w:type="first" r:id="rId16"/>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19F736" w14:textId="77777777" w:rsidR="00B06057" w:rsidRDefault="00B06057">
      <w:r>
        <w:separator/>
      </w:r>
    </w:p>
  </w:endnote>
  <w:endnote w:type="continuationSeparator" w:id="0">
    <w:p w14:paraId="1D27BC44" w14:textId="77777777" w:rsidR="00B06057" w:rsidRDefault="00B0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CC7F0"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103139CF"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4B8381C1"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DB074" w14:textId="77777777" w:rsidR="0015384D" w:rsidRDefault="0015384D">
    <w:pPr>
      <w:pStyle w:val="Footer"/>
      <w:jc w:val="center"/>
    </w:pPr>
  </w:p>
  <w:p w14:paraId="3E074575"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27F793" w14:textId="77777777" w:rsidR="00B06057" w:rsidRDefault="00B06057">
      <w:r>
        <w:separator/>
      </w:r>
    </w:p>
  </w:footnote>
  <w:footnote w:type="continuationSeparator" w:id="0">
    <w:p w14:paraId="07AFDF04" w14:textId="77777777" w:rsidR="00B06057" w:rsidRDefault="00B06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EFBFD"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1F95D228"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1F72F"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C83D67" w14:textId="77777777" w:rsidR="002C22B9" w:rsidRDefault="002C22B9">
    <w:pPr>
      <w:pStyle w:val="Header"/>
    </w:pPr>
  </w:p>
  <w:p w14:paraId="72E87E51" w14:textId="77777777" w:rsidR="002C22B9" w:rsidRDefault="002C22B9">
    <w:pPr>
      <w:pStyle w:val="Header"/>
    </w:pPr>
  </w:p>
  <w:p w14:paraId="5C42EAD3" w14:textId="77777777" w:rsidR="002C22B9" w:rsidRDefault="002C22B9">
    <w:pPr>
      <w:pStyle w:val="Header"/>
    </w:pPr>
  </w:p>
  <w:p w14:paraId="0E37952B"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7A2F1E55" wp14:editId="7CAB8D47">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CBB87"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7A2F1E55"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31DCBB87"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5C57CB03" wp14:editId="2F14136C">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625769" w14:textId="77777777" w:rsidR="002C22B9" w:rsidRDefault="002C22B9">
    <w:pPr>
      <w:pStyle w:val="Header"/>
    </w:pPr>
  </w:p>
  <w:p w14:paraId="28C000E2" w14:textId="77777777" w:rsidR="002C22B9" w:rsidRDefault="002C22B9">
    <w:pPr>
      <w:pStyle w:val="Header"/>
    </w:pPr>
  </w:p>
  <w:p w14:paraId="68EE983E" w14:textId="77777777" w:rsidR="002C22B9" w:rsidRDefault="002C22B9">
    <w:pPr>
      <w:pStyle w:val="Header"/>
    </w:pPr>
  </w:p>
  <w:p w14:paraId="245380EE" w14:textId="77777777" w:rsidR="002C22B9" w:rsidRDefault="002C22B9">
    <w:pPr>
      <w:pStyle w:val="Header"/>
    </w:pPr>
  </w:p>
  <w:p w14:paraId="3285EE59" w14:textId="77777777" w:rsidR="002C22B9" w:rsidRDefault="002C22B9">
    <w:pPr>
      <w:pStyle w:val="Header"/>
    </w:pPr>
  </w:p>
  <w:p w14:paraId="57159589" w14:textId="77777777" w:rsidR="002C22B9" w:rsidRDefault="002C22B9">
    <w:pPr>
      <w:pStyle w:val="Header"/>
    </w:pPr>
  </w:p>
  <w:p w14:paraId="7216945D"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3039EE34" wp14:editId="3973FDCF">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6746ADB1" w14:textId="77777777" w:rsidR="002C22B9" w:rsidRDefault="002C22B9">
    <w:pPr>
      <w:pStyle w:val="Header"/>
    </w:pPr>
  </w:p>
  <w:p w14:paraId="1D824D86" w14:textId="77777777" w:rsidR="002C22B9" w:rsidRDefault="002C22B9">
    <w:pPr>
      <w:pStyle w:val="Header"/>
    </w:pPr>
  </w:p>
  <w:p w14:paraId="2AE4C893"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2820FD"/>
    <w:multiLevelType w:val="hybridMultilevel"/>
    <w:tmpl w:val="DD12A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5C9"/>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5F70"/>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A585E"/>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0605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A16F5"/>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DF7F51"/>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D68E60E"/>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585E"/>
    <w:pPr>
      <w:spacing w:after="160" w:line="259" w:lineRule="auto"/>
      <w:ind w:left="720"/>
      <w:contextualSpacing/>
      <w:jc w:val="left"/>
    </w:pPr>
    <w:rPr>
      <w:rFonts w:asciiTheme="minorHAnsi" w:eastAsiaTheme="minorHAnsi" w:hAnsiTheme="minorHAnsi" w:cstheme="minorBidi"/>
      <w:sz w:val="22"/>
      <w:szCs w:val="22"/>
      <w:lang w:val="en-US"/>
    </w:rPr>
  </w:style>
  <w:style w:type="character" w:styleId="UnresolvedMention">
    <w:name w:val="Unresolved Mention"/>
    <w:basedOn w:val="DefaultParagraphFont"/>
    <w:uiPriority w:val="99"/>
    <w:semiHidden/>
    <w:unhideWhenUsed/>
    <w:rsid w:val="009A5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ze.abolina@fm.gov.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aija.freiberga@fm.gov.lv" TargetMode="External"/><Relationship Id="rId4" Type="http://schemas.openxmlformats.org/officeDocument/2006/relationships/settings" Target="settings.xml"/><Relationship Id="rId9" Type="http://schemas.openxmlformats.org/officeDocument/2006/relationships/hyperlink" Target="mailto:anzelika.osipova@fm.gov.lv"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364</Words>
  <Characters>3058</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likumprojektu "Grozījumi Konkurences likumā"</dc:subject>
  <dc:creator>Āboliņa I.</dc:creator>
  <dc:description>Sagatavots ALS E-aprites vidē.</dc:description>
  <cp:lastModifiedBy>Intars Eglītis</cp:lastModifiedBy>
  <cp:revision>2</cp:revision>
  <cp:lastPrinted>2007-06-25T10:49:00Z</cp:lastPrinted>
  <dcterms:created xsi:type="dcterms:W3CDTF">2021-09-09T07:47:00Z</dcterms:created>
  <dcterms:modified xsi:type="dcterms:W3CDTF">2021-09-09T07:47:00Z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