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7D3EB" w14:textId="0C0038EE" w:rsidR="00894C55" w:rsidRPr="000226EF" w:rsidRDefault="003D4359" w:rsidP="008338E3">
      <w:pPr>
        <w:shd w:val="clear" w:color="auto" w:fill="FFFFFF"/>
        <w:spacing w:after="0" w:line="240" w:lineRule="auto"/>
        <w:jc w:val="center"/>
        <w:rPr>
          <w:rFonts w:ascii="Times New Roman" w:eastAsia="Times New Roman" w:hAnsi="Times New Roman" w:cs="Times New Roman"/>
          <w:b/>
          <w:bCs/>
          <w:sz w:val="24"/>
          <w:szCs w:val="24"/>
          <w:lang w:eastAsia="lv-LV"/>
        </w:rPr>
      </w:pPr>
      <w:proofErr w:type="spellStart"/>
      <w:r>
        <w:rPr>
          <w:rFonts w:ascii="Times New Roman" w:eastAsia="Times New Roman" w:hAnsi="Times New Roman" w:cs="Times New Roman"/>
          <w:b/>
          <w:bCs/>
          <w:i/>
          <w:iCs/>
          <w:sz w:val="24"/>
          <w:szCs w:val="24"/>
          <w:lang w:eastAsia="lv-LV"/>
        </w:rPr>
        <w:t>tēāč</w:t>
      </w:r>
      <w:r w:rsidR="00911C48" w:rsidRPr="00EF0B48">
        <w:rPr>
          <w:rFonts w:ascii="Times New Roman" w:eastAsia="Times New Roman" w:hAnsi="Times New Roman" w:cs="Times New Roman"/>
          <w:b/>
          <w:bCs/>
          <w:sz w:val="24"/>
          <w:szCs w:val="24"/>
          <w:lang w:eastAsia="lv-LV"/>
        </w:rPr>
        <w:t>Ministru</w:t>
      </w:r>
      <w:proofErr w:type="spellEnd"/>
      <w:r w:rsidR="00911C48" w:rsidRPr="00EF0B48">
        <w:rPr>
          <w:rFonts w:ascii="Times New Roman" w:eastAsia="Times New Roman" w:hAnsi="Times New Roman" w:cs="Times New Roman"/>
          <w:b/>
          <w:bCs/>
          <w:sz w:val="24"/>
          <w:szCs w:val="24"/>
          <w:lang w:eastAsia="lv-LV"/>
        </w:rPr>
        <w:t xml:space="preserve"> kabineta rīkojuma projekta</w:t>
      </w:r>
      <w:r w:rsidR="008338E3" w:rsidRPr="00EF0B48">
        <w:rPr>
          <w:rFonts w:ascii="Times New Roman" w:eastAsia="Times New Roman" w:hAnsi="Times New Roman" w:cs="Times New Roman"/>
          <w:b/>
          <w:bCs/>
          <w:sz w:val="24"/>
          <w:szCs w:val="24"/>
          <w:lang w:eastAsia="lv-LV"/>
        </w:rPr>
        <w:t xml:space="preserve"> “</w:t>
      </w:r>
      <w:r w:rsidR="00EE396B" w:rsidRPr="00EF0B48">
        <w:rPr>
          <w:rFonts w:ascii="Times New Roman" w:eastAsia="Times New Roman" w:hAnsi="Times New Roman" w:cs="Times New Roman"/>
          <w:b/>
          <w:bCs/>
          <w:sz w:val="24"/>
          <w:szCs w:val="24"/>
          <w:lang w:eastAsia="lv-LV"/>
        </w:rPr>
        <w:t xml:space="preserve">Par Daugavpils </w:t>
      </w:r>
      <w:r w:rsidR="00EE396B" w:rsidRPr="000226EF">
        <w:rPr>
          <w:rFonts w:ascii="Times New Roman" w:eastAsia="Times New Roman" w:hAnsi="Times New Roman" w:cs="Times New Roman"/>
          <w:b/>
          <w:bCs/>
          <w:sz w:val="24"/>
          <w:szCs w:val="24"/>
          <w:lang w:eastAsia="lv-LV"/>
        </w:rPr>
        <w:t>Tirdzniecības profesionāl</w:t>
      </w:r>
      <w:r w:rsidR="001C62D2" w:rsidRPr="000226EF">
        <w:rPr>
          <w:rFonts w:ascii="Times New Roman" w:eastAsia="Times New Roman" w:hAnsi="Times New Roman" w:cs="Times New Roman"/>
          <w:b/>
          <w:bCs/>
          <w:sz w:val="24"/>
          <w:szCs w:val="24"/>
          <w:lang w:eastAsia="lv-LV"/>
        </w:rPr>
        <w:t>ās</w:t>
      </w:r>
      <w:r w:rsidR="00EE396B" w:rsidRPr="000226EF">
        <w:rPr>
          <w:rFonts w:ascii="Times New Roman" w:eastAsia="Times New Roman" w:hAnsi="Times New Roman" w:cs="Times New Roman"/>
          <w:b/>
          <w:bCs/>
          <w:sz w:val="24"/>
          <w:szCs w:val="24"/>
          <w:lang w:eastAsia="lv-LV"/>
        </w:rPr>
        <w:t xml:space="preserve"> vidusskol</w:t>
      </w:r>
      <w:r w:rsidR="001C62D2" w:rsidRPr="000226EF">
        <w:rPr>
          <w:rFonts w:ascii="Times New Roman" w:eastAsia="Times New Roman" w:hAnsi="Times New Roman" w:cs="Times New Roman"/>
          <w:b/>
          <w:bCs/>
          <w:sz w:val="24"/>
          <w:szCs w:val="24"/>
          <w:lang w:eastAsia="lv-LV"/>
        </w:rPr>
        <w:t xml:space="preserve">as </w:t>
      </w:r>
      <w:r w:rsidR="00EF0B48" w:rsidRPr="000226EF">
        <w:rPr>
          <w:rFonts w:ascii="Times New Roman" w:eastAsia="Times New Roman" w:hAnsi="Times New Roman" w:cs="Times New Roman"/>
          <w:b/>
          <w:bCs/>
          <w:sz w:val="24"/>
          <w:szCs w:val="24"/>
          <w:lang w:eastAsia="lv-LV"/>
        </w:rPr>
        <w:t>un Daugavpils tehnikum</w:t>
      </w:r>
      <w:r w:rsidR="001C62D2" w:rsidRPr="000226EF">
        <w:rPr>
          <w:rFonts w:ascii="Times New Roman" w:eastAsia="Times New Roman" w:hAnsi="Times New Roman" w:cs="Times New Roman"/>
          <w:b/>
          <w:bCs/>
          <w:sz w:val="24"/>
          <w:szCs w:val="24"/>
          <w:lang w:eastAsia="lv-LV"/>
        </w:rPr>
        <w:t>a reorganizāciju un Daugavpils Tehnoloģiju un tūrisma tehnikuma izveidošanu</w:t>
      </w:r>
      <w:r w:rsidR="008338E3" w:rsidRPr="000226EF">
        <w:rPr>
          <w:rFonts w:ascii="Times New Roman" w:eastAsia="Times New Roman" w:hAnsi="Times New Roman" w:cs="Times New Roman"/>
          <w:b/>
          <w:bCs/>
          <w:sz w:val="24"/>
          <w:szCs w:val="24"/>
          <w:lang w:eastAsia="lv-LV"/>
        </w:rPr>
        <w:t xml:space="preserve">” </w:t>
      </w:r>
      <w:r w:rsidR="00894C55" w:rsidRPr="000226EF">
        <w:rPr>
          <w:rFonts w:ascii="Times New Roman" w:eastAsia="Times New Roman" w:hAnsi="Times New Roman" w:cs="Times New Roman"/>
          <w:b/>
          <w:bCs/>
          <w:sz w:val="24"/>
          <w:szCs w:val="24"/>
          <w:lang w:eastAsia="lv-LV"/>
        </w:rPr>
        <w:t>sākotnējās ietekmes novērtējuma ziņojums (anotācija)</w:t>
      </w:r>
    </w:p>
    <w:p w14:paraId="35F9CDCA" w14:textId="77777777" w:rsidR="00894C55" w:rsidRPr="00EF0B48" w:rsidRDefault="00894C55" w:rsidP="00894C55">
      <w:pPr>
        <w:shd w:val="clear" w:color="auto" w:fill="FFFFFF"/>
        <w:spacing w:before="45" w:after="0" w:line="248" w:lineRule="atLeast"/>
        <w:ind w:firstLine="300"/>
        <w:jc w:val="center"/>
        <w:rPr>
          <w:rFonts w:ascii="Times New Roman" w:eastAsia="Times New Roman" w:hAnsi="Times New Roman" w:cs="Times New Roman"/>
          <w:iCs/>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258"/>
        <w:gridCol w:w="5797"/>
      </w:tblGrid>
      <w:tr w:rsidR="00EF0459" w:rsidRPr="00EF0B48" w14:paraId="216A0DA8" w14:textId="77777777" w:rsidTr="754043D5">
        <w:trPr>
          <w:trHeight w:val="405"/>
        </w:trPr>
        <w:tc>
          <w:tcPr>
            <w:tcW w:w="5000" w:type="pct"/>
            <w:gridSpan w:val="2"/>
            <w:tcBorders>
              <w:top w:val="outset" w:sz="6" w:space="0" w:color="414142"/>
              <w:left w:val="outset" w:sz="6" w:space="0" w:color="414142"/>
              <w:bottom w:val="outset" w:sz="6" w:space="0" w:color="414142"/>
              <w:right w:val="outset" w:sz="6" w:space="0" w:color="414142"/>
            </w:tcBorders>
            <w:vAlign w:val="center"/>
            <w:hideMark/>
          </w:tcPr>
          <w:p w14:paraId="4B589C1E" w14:textId="77777777" w:rsidR="001D5C43" w:rsidRPr="00EF0B48" w:rsidRDefault="001D5C43" w:rsidP="001D5C43">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EF0B48">
              <w:rPr>
                <w:rFonts w:ascii="Times New Roman" w:eastAsia="Times New Roman" w:hAnsi="Times New Roman" w:cs="Times New Roman"/>
                <w:b/>
                <w:bCs/>
                <w:sz w:val="24"/>
                <w:szCs w:val="24"/>
                <w:lang w:eastAsia="lv-LV"/>
              </w:rPr>
              <w:t>Tiesību akta projekta anotācijas kopsavilkums</w:t>
            </w:r>
          </w:p>
        </w:tc>
      </w:tr>
      <w:tr w:rsidR="001D5C43" w:rsidRPr="00EF0B48" w14:paraId="1D33436C" w14:textId="77777777" w:rsidTr="754043D5">
        <w:trPr>
          <w:trHeight w:val="405"/>
        </w:trPr>
        <w:tc>
          <w:tcPr>
            <w:tcW w:w="1799" w:type="pct"/>
            <w:tcBorders>
              <w:top w:val="outset" w:sz="6" w:space="0" w:color="414142"/>
              <w:left w:val="outset" w:sz="6" w:space="0" w:color="414142"/>
              <w:bottom w:val="outset" w:sz="6" w:space="0" w:color="414142"/>
              <w:right w:val="outset" w:sz="6" w:space="0" w:color="414142"/>
            </w:tcBorders>
            <w:hideMark/>
          </w:tcPr>
          <w:p w14:paraId="7C9AA8F0" w14:textId="77777777" w:rsidR="001D5C43" w:rsidRPr="00EF0B48" w:rsidRDefault="001D5C43" w:rsidP="001D5C43">
            <w:pPr>
              <w:spacing w:before="100" w:beforeAutospacing="1" w:after="100" w:afterAutospacing="1" w:line="293" w:lineRule="atLeast"/>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Mērķis, risinājums un projekta spēkā stāšanās laiks (500 zīmes bez atstarpēm)</w:t>
            </w:r>
          </w:p>
        </w:tc>
        <w:tc>
          <w:tcPr>
            <w:tcW w:w="3201" w:type="pct"/>
            <w:tcBorders>
              <w:top w:val="outset" w:sz="6" w:space="0" w:color="414142"/>
              <w:left w:val="outset" w:sz="6" w:space="0" w:color="414142"/>
              <w:bottom w:val="outset" w:sz="6" w:space="0" w:color="414142"/>
              <w:right w:val="outset" w:sz="6" w:space="0" w:color="414142"/>
            </w:tcBorders>
            <w:hideMark/>
          </w:tcPr>
          <w:p w14:paraId="07DC5978" w14:textId="77777777" w:rsidR="000226EF" w:rsidRDefault="001D5C43" w:rsidP="000226EF">
            <w:pPr>
              <w:tabs>
                <w:tab w:val="left" w:pos="323"/>
              </w:tabs>
              <w:spacing w:after="0" w:line="240" w:lineRule="auto"/>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Ministru kabineta rīkojuma projekta “</w:t>
            </w:r>
            <w:r w:rsidR="00A75C09" w:rsidRPr="00EF0B48">
              <w:rPr>
                <w:rFonts w:ascii="Times New Roman" w:eastAsia="Times New Roman" w:hAnsi="Times New Roman" w:cs="Times New Roman"/>
                <w:sz w:val="24"/>
                <w:szCs w:val="24"/>
                <w:lang w:eastAsia="lv-LV"/>
              </w:rPr>
              <w:t>Par Daugavpils Tirdzniecības profesionāl</w:t>
            </w:r>
            <w:r w:rsidR="000226EF">
              <w:rPr>
                <w:rFonts w:ascii="Times New Roman" w:eastAsia="Times New Roman" w:hAnsi="Times New Roman" w:cs="Times New Roman"/>
                <w:sz w:val="24"/>
                <w:szCs w:val="24"/>
                <w:lang w:eastAsia="lv-LV"/>
              </w:rPr>
              <w:t>ās</w:t>
            </w:r>
            <w:r w:rsidR="00A75C09" w:rsidRPr="00EF0B48">
              <w:rPr>
                <w:rFonts w:ascii="Times New Roman" w:eastAsia="Times New Roman" w:hAnsi="Times New Roman" w:cs="Times New Roman"/>
                <w:sz w:val="24"/>
                <w:szCs w:val="24"/>
                <w:lang w:eastAsia="lv-LV"/>
              </w:rPr>
              <w:t xml:space="preserve"> </w:t>
            </w:r>
            <w:r w:rsidR="00A75C09" w:rsidRPr="000226EF">
              <w:rPr>
                <w:rFonts w:ascii="Times New Roman" w:eastAsia="Times New Roman" w:hAnsi="Times New Roman" w:cs="Times New Roman"/>
                <w:sz w:val="24"/>
                <w:szCs w:val="24"/>
                <w:lang w:eastAsia="lv-LV"/>
              </w:rPr>
              <w:t>vidusskol</w:t>
            </w:r>
            <w:r w:rsidR="001C62D2" w:rsidRPr="000226EF">
              <w:rPr>
                <w:rFonts w:ascii="Times New Roman" w:eastAsia="Times New Roman" w:hAnsi="Times New Roman" w:cs="Times New Roman"/>
                <w:sz w:val="24"/>
                <w:szCs w:val="24"/>
                <w:lang w:eastAsia="lv-LV"/>
              </w:rPr>
              <w:t>as</w:t>
            </w:r>
            <w:r w:rsidR="00EF0B48" w:rsidRPr="000226EF">
              <w:rPr>
                <w:rFonts w:ascii="Times New Roman" w:eastAsia="Times New Roman" w:hAnsi="Times New Roman" w:cs="Times New Roman"/>
                <w:sz w:val="24"/>
                <w:szCs w:val="24"/>
                <w:lang w:eastAsia="lv-LV"/>
              </w:rPr>
              <w:t xml:space="preserve"> un Daugavpils tehnikum</w:t>
            </w:r>
            <w:r w:rsidR="001C62D2" w:rsidRPr="000226EF">
              <w:rPr>
                <w:rFonts w:ascii="Times New Roman" w:eastAsia="Times New Roman" w:hAnsi="Times New Roman" w:cs="Times New Roman"/>
                <w:sz w:val="24"/>
                <w:szCs w:val="24"/>
                <w:lang w:eastAsia="lv-LV"/>
              </w:rPr>
              <w:t>a reorganizāciju un Daugavpils Tehnoloģiju un tūrisma tehnikuma izveidošanu</w:t>
            </w:r>
            <w:r w:rsidR="00F34184" w:rsidRPr="000226EF">
              <w:rPr>
                <w:rFonts w:ascii="Times New Roman" w:eastAsia="Times New Roman" w:hAnsi="Times New Roman" w:cs="Times New Roman"/>
                <w:sz w:val="24"/>
                <w:szCs w:val="24"/>
                <w:lang w:eastAsia="lv-LV"/>
              </w:rPr>
              <w:t>”</w:t>
            </w:r>
            <w:r w:rsidR="001C62D2" w:rsidRPr="000226EF">
              <w:rPr>
                <w:rFonts w:ascii="Times New Roman" w:eastAsia="Times New Roman" w:hAnsi="Times New Roman" w:cs="Times New Roman"/>
                <w:sz w:val="24"/>
                <w:szCs w:val="24"/>
                <w:lang w:eastAsia="lv-LV"/>
              </w:rPr>
              <w:t xml:space="preserve"> </w:t>
            </w:r>
            <w:r w:rsidRPr="000226EF">
              <w:rPr>
                <w:rFonts w:ascii="Times New Roman" w:eastAsia="Times New Roman" w:hAnsi="Times New Roman" w:cs="Times New Roman"/>
                <w:sz w:val="24"/>
                <w:szCs w:val="24"/>
                <w:lang w:eastAsia="lv-LV"/>
              </w:rPr>
              <w:t>(</w:t>
            </w:r>
            <w:r w:rsidRPr="00EF0B48">
              <w:rPr>
                <w:rFonts w:ascii="Times New Roman" w:eastAsia="Times New Roman" w:hAnsi="Times New Roman" w:cs="Times New Roman"/>
                <w:sz w:val="24"/>
                <w:szCs w:val="24"/>
                <w:lang w:eastAsia="lv-LV"/>
              </w:rPr>
              <w:t xml:space="preserve">turpmāk – projekts) mērķis ir </w:t>
            </w:r>
            <w:r w:rsidR="005E31D2" w:rsidRPr="00EF0B48">
              <w:rPr>
                <w:rFonts w:ascii="Times New Roman" w:eastAsia="Times New Roman" w:hAnsi="Times New Roman" w:cs="Times New Roman"/>
                <w:sz w:val="24"/>
                <w:szCs w:val="24"/>
                <w:lang w:eastAsia="lv-LV"/>
              </w:rPr>
              <w:t xml:space="preserve">veicināt </w:t>
            </w:r>
            <w:r w:rsidR="00A75C09" w:rsidRPr="00EF0B48">
              <w:rPr>
                <w:rFonts w:ascii="Times New Roman" w:eastAsia="Times New Roman" w:hAnsi="Times New Roman" w:cs="Times New Roman"/>
                <w:sz w:val="24"/>
                <w:szCs w:val="24"/>
                <w:lang w:eastAsia="lv-LV"/>
              </w:rPr>
              <w:t xml:space="preserve">profesionālās izglītību attīstību Daugavpils pilsētā un Latgales reģionā kopumā un nodrošināt efektīvu resursu izmantošanu, </w:t>
            </w:r>
            <w:r w:rsidR="00EF0B48">
              <w:rPr>
                <w:rFonts w:ascii="Times New Roman" w:eastAsia="Times New Roman" w:hAnsi="Times New Roman" w:cs="Times New Roman"/>
                <w:sz w:val="24"/>
                <w:szCs w:val="24"/>
                <w:lang w:eastAsia="lv-LV"/>
              </w:rPr>
              <w:t>apvienojot</w:t>
            </w:r>
            <w:r w:rsidR="00A75C09" w:rsidRPr="00EF0B48">
              <w:rPr>
                <w:rFonts w:ascii="Times New Roman" w:eastAsia="Times New Roman" w:hAnsi="Times New Roman" w:cs="Times New Roman"/>
                <w:sz w:val="24"/>
                <w:szCs w:val="24"/>
                <w:lang w:eastAsia="lv-LV"/>
              </w:rPr>
              <w:t xml:space="preserve"> Daugavpils Tirdzniecības profesionālo vidusskolu </w:t>
            </w:r>
            <w:r w:rsidR="00EF0B48">
              <w:rPr>
                <w:rFonts w:ascii="Times New Roman" w:eastAsia="Times New Roman" w:hAnsi="Times New Roman" w:cs="Times New Roman"/>
                <w:sz w:val="24"/>
                <w:szCs w:val="24"/>
                <w:lang w:eastAsia="lv-LV"/>
              </w:rPr>
              <w:t xml:space="preserve">un </w:t>
            </w:r>
            <w:r w:rsidR="00A75C09" w:rsidRPr="00EF0B48">
              <w:rPr>
                <w:rFonts w:ascii="Times New Roman" w:eastAsia="Times New Roman" w:hAnsi="Times New Roman" w:cs="Times New Roman"/>
                <w:sz w:val="24"/>
                <w:szCs w:val="24"/>
                <w:lang w:eastAsia="lv-LV"/>
              </w:rPr>
              <w:t>Daug</w:t>
            </w:r>
            <w:r w:rsidR="00EF0B48">
              <w:rPr>
                <w:rFonts w:ascii="Times New Roman" w:eastAsia="Times New Roman" w:hAnsi="Times New Roman" w:cs="Times New Roman"/>
                <w:sz w:val="24"/>
                <w:szCs w:val="24"/>
                <w:lang w:eastAsia="lv-LV"/>
              </w:rPr>
              <w:t>avpils tehnikum</w:t>
            </w:r>
            <w:r w:rsidR="001C62D2">
              <w:rPr>
                <w:rFonts w:ascii="Times New Roman" w:eastAsia="Times New Roman" w:hAnsi="Times New Roman" w:cs="Times New Roman"/>
                <w:sz w:val="24"/>
                <w:szCs w:val="24"/>
                <w:lang w:eastAsia="lv-LV"/>
              </w:rPr>
              <w:t xml:space="preserve">u </w:t>
            </w:r>
            <w:r w:rsidR="001C62D2" w:rsidRPr="000226EF">
              <w:rPr>
                <w:rFonts w:ascii="Times New Roman" w:eastAsia="Times New Roman" w:hAnsi="Times New Roman" w:cs="Times New Roman"/>
                <w:sz w:val="24"/>
                <w:szCs w:val="24"/>
                <w:lang w:eastAsia="lv-LV"/>
              </w:rPr>
              <w:t xml:space="preserve">un </w:t>
            </w:r>
            <w:r w:rsidR="00EF0B48" w:rsidRPr="000226EF">
              <w:rPr>
                <w:rFonts w:ascii="Times New Roman" w:eastAsia="Times New Roman" w:hAnsi="Times New Roman" w:cs="Times New Roman"/>
                <w:sz w:val="24"/>
                <w:szCs w:val="24"/>
                <w:lang w:eastAsia="lv-LV"/>
              </w:rPr>
              <w:t xml:space="preserve"> izveidojot jaunu profesionālās izglītības iestādi – Daugavpils Tehnoloģiju un tūrisma tehnikums</w:t>
            </w:r>
            <w:r w:rsidR="00A75C09" w:rsidRPr="000226EF">
              <w:rPr>
                <w:rFonts w:ascii="Times New Roman" w:eastAsia="Times New Roman" w:hAnsi="Times New Roman" w:cs="Times New Roman"/>
                <w:sz w:val="24"/>
                <w:szCs w:val="24"/>
                <w:lang w:eastAsia="lv-LV"/>
              </w:rPr>
              <w:t>.</w:t>
            </w:r>
            <w:r w:rsidR="005E31D2" w:rsidRPr="000226EF">
              <w:rPr>
                <w:rFonts w:ascii="Times New Roman" w:eastAsia="Times New Roman" w:hAnsi="Times New Roman" w:cs="Times New Roman"/>
                <w:sz w:val="24"/>
                <w:szCs w:val="24"/>
                <w:lang w:eastAsia="lv-LV"/>
              </w:rPr>
              <w:t xml:space="preserve"> </w:t>
            </w:r>
          </w:p>
          <w:p w14:paraId="54500742" w14:textId="2B60F456" w:rsidR="005E31D2" w:rsidRPr="00EF0B48" w:rsidRDefault="005E31D2" w:rsidP="000226EF">
            <w:pPr>
              <w:tabs>
                <w:tab w:val="left" w:pos="323"/>
              </w:tabs>
              <w:spacing w:after="0" w:line="240" w:lineRule="auto"/>
              <w:jc w:val="both"/>
              <w:rPr>
                <w:rFonts w:ascii="Times New Roman" w:eastAsia="Times New Roman" w:hAnsi="Times New Roman" w:cs="Times New Roman"/>
                <w:sz w:val="24"/>
                <w:szCs w:val="24"/>
                <w:highlight w:val="yellow"/>
                <w:lang w:eastAsia="lv-LV"/>
              </w:rPr>
            </w:pPr>
            <w:r w:rsidRPr="00EF0B48">
              <w:rPr>
                <w:rFonts w:ascii="Times New Roman" w:hAnsi="Times New Roman"/>
                <w:sz w:val="24"/>
                <w:szCs w:val="24"/>
              </w:rPr>
              <w:t>Ministru kabineta rīkojuma projekts st</w:t>
            </w:r>
            <w:r w:rsidR="00A75C09" w:rsidRPr="00EF0B48">
              <w:rPr>
                <w:rFonts w:ascii="Times New Roman" w:hAnsi="Times New Roman"/>
                <w:sz w:val="24"/>
                <w:szCs w:val="24"/>
              </w:rPr>
              <w:t>āsies spēkā vispārējā kārtībā.</w:t>
            </w:r>
          </w:p>
        </w:tc>
      </w:tr>
    </w:tbl>
    <w:p w14:paraId="6A77B6D9" w14:textId="70BBCF46" w:rsidR="754043D5" w:rsidRPr="00EF0B48" w:rsidRDefault="754043D5"/>
    <w:p w14:paraId="52AE54E9" w14:textId="77777777" w:rsidR="001D5C43" w:rsidRPr="00EF0B48" w:rsidRDefault="001D5C43" w:rsidP="00894C55">
      <w:pPr>
        <w:shd w:val="clear" w:color="auto" w:fill="FFFFFF"/>
        <w:spacing w:before="45" w:after="0" w:line="248" w:lineRule="atLeast"/>
        <w:ind w:firstLine="300"/>
        <w:jc w:val="center"/>
        <w:rPr>
          <w:rFonts w:ascii="Times New Roman" w:eastAsia="Times New Roman" w:hAnsi="Times New Roman" w:cs="Times New Roman"/>
          <w:iCs/>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2807"/>
        <w:gridCol w:w="5795"/>
      </w:tblGrid>
      <w:tr w:rsidR="00EF0459" w:rsidRPr="00EF0B48" w14:paraId="5BDD6115" w14:textId="77777777" w:rsidTr="49816471">
        <w:trPr>
          <w:trHeight w:val="324"/>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04FC3DD9" w14:textId="77777777" w:rsidR="00894C55" w:rsidRPr="00EF0B48" w:rsidRDefault="00894C55" w:rsidP="005017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EF0B48">
              <w:rPr>
                <w:rFonts w:ascii="Times New Roman" w:eastAsia="Times New Roman" w:hAnsi="Times New Roman" w:cs="Times New Roman"/>
                <w:b/>
                <w:bCs/>
                <w:sz w:val="24"/>
                <w:szCs w:val="24"/>
                <w:lang w:eastAsia="lv-LV"/>
              </w:rPr>
              <w:t>I.</w:t>
            </w:r>
            <w:r w:rsidR="0050178F" w:rsidRPr="00EF0B48">
              <w:rPr>
                <w:rFonts w:ascii="Times New Roman" w:eastAsia="Times New Roman" w:hAnsi="Times New Roman" w:cs="Times New Roman"/>
                <w:b/>
                <w:bCs/>
                <w:sz w:val="24"/>
                <w:szCs w:val="24"/>
                <w:lang w:eastAsia="lv-LV"/>
              </w:rPr>
              <w:t> </w:t>
            </w:r>
            <w:r w:rsidRPr="00EF0B48">
              <w:rPr>
                <w:rFonts w:ascii="Times New Roman" w:eastAsia="Times New Roman" w:hAnsi="Times New Roman" w:cs="Times New Roman"/>
                <w:b/>
                <w:bCs/>
                <w:sz w:val="24"/>
                <w:szCs w:val="24"/>
                <w:lang w:eastAsia="lv-LV"/>
              </w:rPr>
              <w:t>Tiesību akta projekta izstrādes nepieciešamība</w:t>
            </w:r>
          </w:p>
        </w:tc>
      </w:tr>
      <w:tr w:rsidR="00EF0459" w:rsidRPr="00EF0B48" w14:paraId="2171831F" w14:textId="77777777" w:rsidTr="49816471">
        <w:trPr>
          <w:trHeight w:val="324"/>
        </w:trPr>
        <w:tc>
          <w:tcPr>
            <w:tcW w:w="250" w:type="pct"/>
            <w:tcBorders>
              <w:top w:val="outset" w:sz="6" w:space="0" w:color="414142"/>
              <w:left w:val="outset" w:sz="6" w:space="0" w:color="414142"/>
              <w:bottom w:val="outset" w:sz="6" w:space="0" w:color="414142"/>
              <w:right w:val="outset" w:sz="6" w:space="0" w:color="414142"/>
            </w:tcBorders>
            <w:hideMark/>
          </w:tcPr>
          <w:p w14:paraId="56E245C2" w14:textId="77777777" w:rsidR="00894C55" w:rsidRPr="00EF0B48"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1.</w:t>
            </w:r>
          </w:p>
        </w:tc>
        <w:tc>
          <w:tcPr>
            <w:tcW w:w="1550" w:type="pct"/>
            <w:tcBorders>
              <w:top w:val="outset" w:sz="6" w:space="0" w:color="414142"/>
              <w:left w:val="outset" w:sz="6" w:space="0" w:color="414142"/>
              <w:bottom w:val="outset" w:sz="6" w:space="0" w:color="414142"/>
              <w:right w:val="outset" w:sz="6" w:space="0" w:color="414142"/>
            </w:tcBorders>
            <w:hideMark/>
          </w:tcPr>
          <w:p w14:paraId="419B093B"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Pamatojums</w:t>
            </w:r>
          </w:p>
        </w:tc>
        <w:tc>
          <w:tcPr>
            <w:tcW w:w="3200" w:type="pct"/>
            <w:tcBorders>
              <w:top w:val="outset" w:sz="6" w:space="0" w:color="414142"/>
              <w:left w:val="outset" w:sz="6" w:space="0" w:color="414142"/>
              <w:bottom w:val="outset" w:sz="6" w:space="0" w:color="414142"/>
              <w:right w:val="outset" w:sz="6" w:space="0" w:color="414142"/>
            </w:tcBorders>
            <w:hideMark/>
          </w:tcPr>
          <w:p w14:paraId="144E7880" w14:textId="2F47B8F9" w:rsidR="0058090E" w:rsidRPr="00EF0B48" w:rsidRDefault="00433713" w:rsidP="00EF0B48">
            <w:pPr>
              <w:spacing w:after="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 xml:space="preserve">Valsts pārvaldes iekārtas likuma 15.panta </w:t>
            </w:r>
            <w:r w:rsidR="00EF0B48">
              <w:rPr>
                <w:rFonts w:ascii="Times New Roman" w:eastAsia="Times New Roman" w:hAnsi="Times New Roman" w:cs="Times New Roman"/>
                <w:sz w:val="24"/>
                <w:szCs w:val="24"/>
                <w:lang w:eastAsia="lv-LV"/>
              </w:rPr>
              <w:t>trešās</w:t>
            </w:r>
            <w:r w:rsidRPr="00EF0B48">
              <w:rPr>
                <w:rFonts w:ascii="Times New Roman" w:eastAsia="Times New Roman" w:hAnsi="Times New Roman" w:cs="Times New Roman"/>
                <w:sz w:val="24"/>
                <w:szCs w:val="24"/>
                <w:lang w:eastAsia="lv-LV"/>
              </w:rPr>
              <w:t xml:space="preserve"> daļas </w:t>
            </w:r>
            <w:r w:rsidR="00EF0B48">
              <w:rPr>
                <w:rFonts w:ascii="Times New Roman" w:eastAsia="Times New Roman" w:hAnsi="Times New Roman" w:cs="Times New Roman"/>
                <w:sz w:val="24"/>
                <w:szCs w:val="24"/>
                <w:lang w:eastAsia="lv-LV"/>
              </w:rPr>
              <w:t>2</w:t>
            </w:r>
            <w:r w:rsidRPr="00EF0B48">
              <w:rPr>
                <w:rFonts w:ascii="Times New Roman" w:eastAsia="Times New Roman" w:hAnsi="Times New Roman" w:cs="Times New Roman"/>
                <w:sz w:val="24"/>
                <w:szCs w:val="24"/>
                <w:lang w:eastAsia="lv-LV"/>
              </w:rPr>
              <w:t>. punkts, Profesionālās izglītības likuma 14.panta pirmā daļa, Izglītības likuma 23.panta pirmā daļa.</w:t>
            </w:r>
          </w:p>
        </w:tc>
      </w:tr>
      <w:tr w:rsidR="00EF0459" w:rsidRPr="00EF0B48" w14:paraId="48791B21" w14:textId="77777777" w:rsidTr="49816471">
        <w:trPr>
          <w:trHeight w:val="372"/>
        </w:trPr>
        <w:tc>
          <w:tcPr>
            <w:tcW w:w="250" w:type="pct"/>
            <w:tcBorders>
              <w:top w:val="outset" w:sz="6" w:space="0" w:color="414142"/>
              <w:left w:val="outset" w:sz="6" w:space="0" w:color="414142"/>
              <w:bottom w:val="outset" w:sz="6" w:space="0" w:color="414142"/>
              <w:right w:val="outset" w:sz="6" w:space="0" w:color="414142"/>
            </w:tcBorders>
            <w:hideMark/>
          </w:tcPr>
          <w:p w14:paraId="1ABFEDB8" w14:textId="77777777" w:rsidR="00894C55" w:rsidRPr="00EF0B48"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2.</w:t>
            </w:r>
          </w:p>
        </w:tc>
        <w:tc>
          <w:tcPr>
            <w:tcW w:w="1550" w:type="pct"/>
            <w:tcBorders>
              <w:top w:val="outset" w:sz="6" w:space="0" w:color="414142"/>
              <w:left w:val="outset" w:sz="6" w:space="0" w:color="414142"/>
              <w:bottom w:val="outset" w:sz="6" w:space="0" w:color="414142"/>
              <w:right w:val="outset" w:sz="6" w:space="0" w:color="414142"/>
            </w:tcBorders>
            <w:hideMark/>
          </w:tcPr>
          <w:p w14:paraId="500F5AD3" w14:textId="77777777" w:rsidR="00504491"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p w14:paraId="781C2638" w14:textId="77777777" w:rsidR="00504491" w:rsidRPr="00EF0B48" w:rsidRDefault="00504491" w:rsidP="00504491">
            <w:pPr>
              <w:rPr>
                <w:rFonts w:ascii="Times New Roman" w:eastAsia="Times New Roman" w:hAnsi="Times New Roman" w:cs="Times New Roman"/>
                <w:sz w:val="24"/>
                <w:szCs w:val="24"/>
                <w:lang w:eastAsia="lv-LV"/>
              </w:rPr>
            </w:pPr>
          </w:p>
          <w:p w14:paraId="6AF31CD1" w14:textId="77777777" w:rsidR="00504491" w:rsidRPr="00EF0B48" w:rsidRDefault="00504491" w:rsidP="00504491">
            <w:pPr>
              <w:rPr>
                <w:rFonts w:ascii="Times New Roman" w:eastAsia="Times New Roman" w:hAnsi="Times New Roman" w:cs="Times New Roman"/>
                <w:sz w:val="24"/>
                <w:szCs w:val="24"/>
                <w:lang w:eastAsia="lv-LV"/>
              </w:rPr>
            </w:pPr>
          </w:p>
          <w:p w14:paraId="0BA55C1D" w14:textId="77777777" w:rsidR="00504491" w:rsidRPr="00EF0B48" w:rsidRDefault="00504491" w:rsidP="00504491">
            <w:pPr>
              <w:rPr>
                <w:rFonts w:ascii="Times New Roman" w:eastAsia="Times New Roman" w:hAnsi="Times New Roman" w:cs="Times New Roman"/>
                <w:sz w:val="24"/>
                <w:szCs w:val="24"/>
                <w:lang w:eastAsia="lv-LV"/>
              </w:rPr>
            </w:pPr>
          </w:p>
          <w:p w14:paraId="61CB8472" w14:textId="77777777" w:rsidR="00504491" w:rsidRPr="00EF0B48" w:rsidRDefault="00504491" w:rsidP="00504491">
            <w:pPr>
              <w:rPr>
                <w:rFonts w:ascii="Times New Roman" w:eastAsia="Times New Roman" w:hAnsi="Times New Roman" w:cs="Times New Roman"/>
                <w:sz w:val="24"/>
                <w:szCs w:val="24"/>
                <w:lang w:eastAsia="lv-LV"/>
              </w:rPr>
            </w:pPr>
          </w:p>
          <w:p w14:paraId="57A5074B" w14:textId="77777777" w:rsidR="00504491" w:rsidRPr="00EF0B48" w:rsidRDefault="00504491" w:rsidP="00504491">
            <w:pPr>
              <w:rPr>
                <w:rFonts w:ascii="Times New Roman" w:eastAsia="Times New Roman" w:hAnsi="Times New Roman" w:cs="Times New Roman"/>
                <w:sz w:val="24"/>
                <w:szCs w:val="24"/>
                <w:lang w:eastAsia="lv-LV"/>
              </w:rPr>
            </w:pPr>
          </w:p>
          <w:p w14:paraId="7115A814" w14:textId="77777777" w:rsidR="00504491" w:rsidRPr="00EF0B48" w:rsidRDefault="00504491" w:rsidP="00504491">
            <w:pPr>
              <w:rPr>
                <w:rFonts w:ascii="Times New Roman" w:eastAsia="Times New Roman" w:hAnsi="Times New Roman" w:cs="Times New Roman"/>
                <w:sz w:val="24"/>
                <w:szCs w:val="24"/>
                <w:lang w:eastAsia="lv-LV"/>
              </w:rPr>
            </w:pPr>
          </w:p>
          <w:p w14:paraId="66DDED51" w14:textId="77777777" w:rsidR="00504491" w:rsidRPr="00EF0B48" w:rsidRDefault="00504491" w:rsidP="00504491">
            <w:pPr>
              <w:rPr>
                <w:rFonts w:ascii="Times New Roman" w:eastAsia="Times New Roman" w:hAnsi="Times New Roman" w:cs="Times New Roman"/>
                <w:sz w:val="24"/>
                <w:szCs w:val="24"/>
                <w:lang w:eastAsia="lv-LV"/>
              </w:rPr>
            </w:pPr>
          </w:p>
          <w:p w14:paraId="6AE6258C" w14:textId="77777777" w:rsidR="00504491" w:rsidRPr="00EF0B48" w:rsidRDefault="00504491" w:rsidP="00504491">
            <w:pPr>
              <w:rPr>
                <w:rFonts w:ascii="Times New Roman" w:eastAsia="Times New Roman" w:hAnsi="Times New Roman" w:cs="Times New Roman"/>
                <w:sz w:val="24"/>
                <w:szCs w:val="24"/>
                <w:lang w:eastAsia="lv-LV"/>
              </w:rPr>
            </w:pPr>
          </w:p>
          <w:p w14:paraId="1A3B65FF" w14:textId="77777777" w:rsidR="00504491" w:rsidRPr="00EF0B48" w:rsidRDefault="00504491" w:rsidP="00504491">
            <w:pPr>
              <w:rPr>
                <w:rFonts w:ascii="Times New Roman" w:eastAsia="Times New Roman" w:hAnsi="Times New Roman" w:cs="Times New Roman"/>
                <w:sz w:val="24"/>
                <w:szCs w:val="24"/>
                <w:lang w:eastAsia="lv-LV"/>
              </w:rPr>
            </w:pPr>
          </w:p>
          <w:p w14:paraId="73C49E1B" w14:textId="77777777" w:rsidR="00504491" w:rsidRPr="00EF0B48" w:rsidRDefault="00504491" w:rsidP="00504491">
            <w:pPr>
              <w:rPr>
                <w:rFonts w:ascii="Times New Roman" w:eastAsia="Times New Roman" w:hAnsi="Times New Roman" w:cs="Times New Roman"/>
                <w:sz w:val="24"/>
                <w:szCs w:val="24"/>
                <w:lang w:eastAsia="lv-LV"/>
              </w:rPr>
            </w:pPr>
          </w:p>
          <w:p w14:paraId="58F27408" w14:textId="77777777" w:rsidR="00504491" w:rsidRPr="00EF0B48" w:rsidRDefault="00504491" w:rsidP="00504491">
            <w:pPr>
              <w:rPr>
                <w:rFonts w:ascii="Times New Roman" w:eastAsia="Times New Roman" w:hAnsi="Times New Roman" w:cs="Times New Roman"/>
                <w:sz w:val="24"/>
                <w:szCs w:val="24"/>
                <w:lang w:eastAsia="lv-LV"/>
              </w:rPr>
            </w:pPr>
          </w:p>
          <w:p w14:paraId="685A4B6B" w14:textId="77777777" w:rsidR="00504491" w:rsidRPr="00EF0B48" w:rsidRDefault="00504491" w:rsidP="00504491">
            <w:pPr>
              <w:rPr>
                <w:rFonts w:ascii="Times New Roman" w:eastAsia="Times New Roman" w:hAnsi="Times New Roman" w:cs="Times New Roman"/>
                <w:sz w:val="24"/>
                <w:szCs w:val="24"/>
                <w:lang w:eastAsia="lv-LV"/>
              </w:rPr>
            </w:pPr>
          </w:p>
          <w:p w14:paraId="6B0C3304" w14:textId="77777777" w:rsidR="00504491" w:rsidRPr="00EF0B48" w:rsidRDefault="00504491" w:rsidP="00504491">
            <w:pPr>
              <w:rPr>
                <w:rFonts w:ascii="Times New Roman" w:eastAsia="Times New Roman" w:hAnsi="Times New Roman" w:cs="Times New Roman"/>
                <w:sz w:val="24"/>
                <w:szCs w:val="24"/>
                <w:lang w:eastAsia="lv-LV"/>
              </w:rPr>
            </w:pPr>
          </w:p>
          <w:p w14:paraId="4E0E16EA" w14:textId="77777777" w:rsidR="00504491" w:rsidRPr="00EF0B48" w:rsidRDefault="00504491" w:rsidP="00504491">
            <w:pPr>
              <w:rPr>
                <w:rFonts w:ascii="Times New Roman" w:eastAsia="Times New Roman" w:hAnsi="Times New Roman" w:cs="Times New Roman"/>
                <w:sz w:val="24"/>
                <w:szCs w:val="24"/>
                <w:lang w:eastAsia="lv-LV"/>
              </w:rPr>
            </w:pPr>
          </w:p>
          <w:p w14:paraId="0D91EF98" w14:textId="77777777" w:rsidR="00504491" w:rsidRPr="00EF0B48" w:rsidRDefault="00504491" w:rsidP="00504491">
            <w:pPr>
              <w:rPr>
                <w:rFonts w:ascii="Times New Roman" w:eastAsia="Times New Roman" w:hAnsi="Times New Roman" w:cs="Times New Roman"/>
                <w:sz w:val="24"/>
                <w:szCs w:val="24"/>
                <w:lang w:eastAsia="lv-LV"/>
              </w:rPr>
            </w:pPr>
          </w:p>
          <w:p w14:paraId="32A152DE" w14:textId="77777777" w:rsidR="00894C55" w:rsidRPr="00EF0B48" w:rsidRDefault="00894C55" w:rsidP="00504491">
            <w:pPr>
              <w:jc w:val="center"/>
              <w:rPr>
                <w:rFonts w:ascii="Times New Roman" w:eastAsia="Times New Roman" w:hAnsi="Times New Roman" w:cs="Times New Roman"/>
                <w:sz w:val="24"/>
                <w:szCs w:val="24"/>
                <w:lang w:eastAsia="lv-LV"/>
              </w:rPr>
            </w:pPr>
          </w:p>
        </w:tc>
        <w:tc>
          <w:tcPr>
            <w:tcW w:w="3200" w:type="pct"/>
            <w:tcBorders>
              <w:top w:val="outset" w:sz="6" w:space="0" w:color="414142"/>
              <w:left w:val="outset" w:sz="6" w:space="0" w:color="414142"/>
              <w:bottom w:val="outset" w:sz="6" w:space="0" w:color="414142"/>
              <w:right w:val="outset" w:sz="6" w:space="0" w:color="414142"/>
            </w:tcBorders>
            <w:hideMark/>
          </w:tcPr>
          <w:p w14:paraId="1723C678" w14:textId="4CD04B99" w:rsidR="006C76BA" w:rsidRDefault="74353237"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lastRenderedPageBreak/>
              <w:t xml:space="preserve">[1] </w:t>
            </w:r>
            <w:r w:rsidR="006C76BA" w:rsidRPr="00EF0B48">
              <w:rPr>
                <w:rFonts w:ascii="Times New Roman" w:eastAsia="Times New Roman" w:hAnsi="Times New Roman" w:cs="Times New Roman"/>
                <w:sz w:val="24"/>
                <w:szCs w:val="24"/>
                <w:lang w:eastAsia="lv-LV"/>
              </w:rPr>
              <w:t xml:space="preserve">Saskaņā ar Ministru kabineta 2003.gada 16.septembra noteikumu Nr.528 “Izglītības un zinātnes ministrijas nolikums” 24.41. un 24.42. punktu Daugavpils tehnikums (turpmāk - DT) un Daugavpils Tirdzniecības profesionālā vidusskola (turpmāk - DTPV) </w:t>
            </w:r>
            <w:r w:rsidR="004F3B1B" w:rsidRPr="00EF0B48">
              <w:rPr>
                <w:rFonts w:ascii="Times New Roman" w:eastAsia="Times New Roman" w:hAnsi="Times New Roman" w:cs="Times New Roman"/>
                <w:sz w:val="24"/>
                <w:szCs w:val="24"/>
                <w:lang w:eastAsia="lv-LV"/>
              </w:rPr>
              <w:t>ir</w:t>
            </w:r>
            <w:r w:rsidR="006C76BA" w:rsidRPr="00EF0B48">
              <w:rPr>
                <w:rFonts w:ascii="Times New Roman" w:eastAsia="Times New Roman" w:hAnsi="Times New Roman" w:cs="Times New Roman"/>
                <w:sz w:val="24"/>
                <w:szCs w:val="24"/>
                <w:lang w:eastAsia="lv-LV"/>
              </w:rPr>
              <w:t xml:space="preserve"> Izglītības un zinātnes ministrijas (turpmāk – ministrija) padotības iestādes. </w:t>
            </w:r>
          </w:p>
          <w:p w14:paraId="056DEFD4" w14:textId="7D50703A" w:rsidR="00C868E6" w:rsidRPr="00583BF4" w:rsidRDefault="00C868E6"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583BF4">
              <w:rPr>
                <w:rFonts w:ascii="Times New Roman" w:eastAsia="Times New Roman" w:hAnsi="Times New Roman" w:cs="Times New Roman"/>
                <w:sz w:val="24"/>
                <w:szCs w:val="24"/>
                <w:lang w:eastAsia="lv-LV"/>
              </w:rPr>
              <w:t>Saskaņā ar Ministru kabineta 2</w:t>
            </w:r>
            <w:r w:rsidR="00C408DB">
              <w:rPr>
                <w:rFonts w:ascii="Times New Roman" w:eastAsia="Times New Roman" w:hAnsi="Times New Roman" w:cs="Times New Roman"/>
                <w:sz w:val="24"/>
                <w:szCs w:val="24"/>
                <w:lang w:eastAsia="lv-LV"/>
              </w:rPr>
              <w:t>014. gada 23. decembra rīkojumu</w:t>
            </w:r>
            <w:r w:rsidRPr="00583BF4">
              <w:rPr>
                <w:rFonts w:ascii="Times New Roman" w:eastAsia="Times New Roman" w:hAnsi="Times New Roman" w:cs="Times New Roman"/>
                <w:sz w:val="24"/>
                <w:szCs w:val="24"/>
                <w:lang w:eastAsia="lv-LV"/>
              </w:rPr>
              <w:t xml:space="preserve"> Nr. 816 “Par profesionālās izglītības kompetences centra statusa piešķiršanu Daugavpils Profesionālajai vidusskolai” DT tika piešķirts profesionālās izglītības kompetences centra (turpmāk – PIKC) statuss.</w:t>
            </w:r>
          </w:p>
          <w:p w14:paraId="18727EEA" w14:textId="00D8DD27" w:rsidR="006C76BA" w:rsidRPr="00EF0B48" w:rsidRDefault="006C76BA"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583BF4">
              <w:rPr>
                <w:rFonts w:ascii="Times New Roman" w:eastAsia="Times New Roman" w:hAnsi="Times New Roman" w:cs="Times New Roman"/>
                <w:sz w:val="24"/>
                <w:szCs w:val="24"/>
                <w:lang w:eastAsia="lv-LV"/>
              </w:rPr>
              <w:t>Ministrija</w:t>
            </w:r>
            <w:r w:rsidR="004F3B1B" w:rsidRPr="00583BF4">
              <w:rPr>
                <w:rFonts w:ascii="Times New Roman" w:eastAsia="Times New Roman" w:hAnsi="Times New Roman" w:cs="Times New Roman"/>
                <w:sz w:val="24"/>
                <w:szCs w:val="24"/>
                <w:lang w:eastAsia="lv-LV"/>
              </w:rPr>
              <w:t>, lai t</w:t>
            </w:r>
            <w:r w:rsidRPr="00583BF4">
              <w:rPr>
                <w:rFonts w:ascii="Times New Roman" w:eastAsia="Times New Roman" w:hAnsi="Times New Roman" w:cs="Times New Roman"/>
                <w:sz w:val="24"/>
                <w:szCs w:val="24"/>
                <w:lang w:eastAsia="lv-LV"/>
              </w:rPr>
              <w:t>urpināt</w:t>
            </w:r>
            <w:r w:rsidR="004F3B1B" w:rsidRPr="00583BF4">
              <w:rPr>
                <w:rFonts w:ascii="Times New Roman" w:eastAsia="Times New Roman" w:hAnsi="Times New Roman" w:cs="Times New Roman"/>
                <w:sz w:val="24"/>
                <w:szCs w:val="24"/>
                <w:lang w:eastAsia="lv-LV"/>
              </w:rPr>
              <w:t>u</w:t>
            </w:r>
            <w:r w:rsidRPr="00583BF4">
              <w:rPr>
                <w:rFonts w:ascii="Times New Roman" w:eastAsia="Times New Roman" w:hAnsi="Times New Roman" w:cs="Times New Roman"/>
                <w:sz w:val="24"/>
                <w:szCs w:val="24"/>
                <w:lang w:eastAsia="lv-LV"/>
              </w:rPr>
              <w:t xml:space="preserve"> pr</w:t>
            </w:r>
            <w:r w:rsidR="004F3B1B" w:rsidRPr="00583BF4">
              <w:rPr>
                <w:rFonts w:ascii="Times New Roman" w:eastAsia="Times New Roman" w:hAnsi="Times New Roman" w:cs="Times New Roman"/>
                <w:sz w:val="24"/>
                <w:szCs w:val="24"/>
                <w:lang w:eastAsia="lv-LV"/>
              </w:rPr>
              <w:t xml:space="preserve">ofesionālās izglītības sistēmas strukturālo reformu īstenošanu, </w:t>
            </w:r>
            <w:r w:rsidRPr="00583BF4">
              <w:rPr>
                <w:rFonts w:ascii="Times New Roman" w:eastAsia="Times New Roman" w:hAnsi="Times New Roman" w:cs="Times New Roman"/>
                <w:sz w:val="24"/>
                <w:szCs w:val="24"/>
                <w:lang w:eastAsia="lv-LV"/>
              </w:rPr>
              <w:t>sekmēt</w:t>
            </w:r>
            <w:r w:rsidR="004F3B1B" w:rsidRPr="00583BF4">
              <w:rPr>
                <w:rFonts w:ascii="Times New Roman" w:eastAsia="Times New Roman" w:hAnsi="Times New Roman" w:cs="Times New Roman"/>
                <w:sz w:val="24"/>
                <w:szCs w:val="24"/>
                <w:lang w:eastAsia="lv-LV"/>
              </w:rPr>
              <w:t>u</w:t>
            </w:r>
            <w:r w:rsidRPr="00583BF4">
              <w:rPr>
                <w:rFonts w:ascii="Times New Roman" w:eastAsia="Times New Roman" w:hAnsi="Times New Roman" w:cs="Times New Roman"/>
                <w:sz w:val="24"/>
                <w:szCs w:val="24"/>
                <w:lang w:eastAsia="lv-LV"/>
              </w:rPr>
              <w:t xml:space="preserve"> visu veidu resursu efektīvāku izmantošanu</w:t>
            </w:r>
            <w:r w:rsidR="004F3B1B" w:rsidRPr="00583BF4">
              <w:rPr>
                <w:rFonts w:ascii="Times New Roman" w:eastAsia="Times New Roman" w:hAnsi="Times New Roman" w:cs="Times New Roman"/>
                <w:sz w:val="24"/>
                <w:szCs w:val="24"/>
                <w:lang w:eastAsia="lv-LV"/>
              </w:rPr>
              <w:t xml:space="preserve">, </w:t>
            </w:r>
            <w:r w:rsidRPr="00583BF4">
              <w:rPr>
                <w:rFonts w:ascii="Times New Roman" w:eastAsia="Times New Roman" w:hAnsi="Times New Roman" w:cs="Times New Roman"/>
                <w:sz w:val="24"/>
                <w:szCs w:val="24"/>
                <w:lang w:eastAsia="lv-LV"/>
              </w:rPr>
              <w:t>paaugstinot profesionālās izglītības kvalitāti un pieejamību</w:t>
            </w:r>
            <w:r w:rsidR="004F3B1B" w:rsidRPr="00583BF4">
              <w:rPr>
                <w:rFonts w:ascii="Times New Roman" w:eastAsia="Times New Roman" w:hAnsi="Times New Roman" w:cs="Times New Roman"/>
                <w:sz w:val="24"/>
                <w:szCs w:val="24"/>
                <w:lang w:eastAsia="lv-LV"/>
              </w:rPr>
              <w:t xml:space="preserve"> Daugavpilī, nolemj</w:t>
            </w:r>
            <w:r w:rsidR="00000672" w:rsidRPr="00583BF4">
              <w:rPr>
                <w:rFonts w:ascii="Times New Roman" w:eastAsia="Times New Roman" w:hAnsi="Times New Roman" w:cs="Times New Roman"/>
                <w:sz w:val="24"/>
                <w:szCs w:val="24"/>
                <w:lang w:eastAsia="lv-LV"/>
              </w:rPr>
              <w:t xml:space="preserve"> apvienot</w:t>
            </w:r>
            <w:r w:rsidR="004F3B1B" w:rsidRPr="00583BF4">
              <w:rPr>
                <w:rFonts w:ascii="Times New Roman" w:eastAsia="Times New Roman" w:hAnsi="Times New Roman" w:cs="Times New Roman"/>
                <w:sz w:val="24"/>
                <w:szCs w:val="24"/>
                <w:lang w:eastAsia="lv-LV"/>
              </w:rPr>
              <w:t xml:space="preserve"> DTPV </w:t>
            </w:r>
            <w:r w:rsidR="00000672" w:rsidRPr="00583BF4">
              <w:rPr>
                <w:rFonts w:ascii="Times New Roman" w:eastAsia="Times New Roman" w:hAnsi="Times New Roman" w:cs="Times New Roman"/>
                <w:sz w:val="24"/>
                <w:szCs w:val="24"/>
                <w:lang w:eastAsia="lv-LV"/>
              </w:rPr>
              <w:t>un DT, izveidojot Daugavpils T</w:t>
            </w:r>
            <w:r w:rsidR="00C868E6" w:rsidRPr="00583BF4">
              <w:rPr>
                <w:rFonts w:ascii="Times New Roman" w:eastAsia="Times New Roman" w:hAnsi="Times New Roman" w:cs="Times New Roman"/>
                <w:sz w:val="24"/>
                <w:szCs w:val="24"/>
                <w:lang w:eastAsia="lv-LV"/>
              </w:rPr>
              <w:t xml:space="preserve">ehnoloģiju un tūrisma tehnikumu, kuram tiek piešķirts </w:t>
            </w:r>
            <w:r w:rsidR="00583BF4">
              <w:rPr>
                <w:rFonts w:ascii="Times New Roman" w:eastAsia="Times New Roman" w:hAnsi="Times New Roman" w:cs="Times New Roman"/>
                <w:sz w:val="24"/>
                <w:szCs w:val="24"/>
                <w:lang w:eastAsia="lv-LV"/>
              </w:rPr>
              <w:t xml:space="preserve">arī </w:t>
            </w:r>
            <w:r w:rsidR="00C868E6" w:rsidRPr="00583BF4">
              <w:rPr>
                <w:rFonts w:ascii="Times New Roman" w:eastAsia="Times New Roman" w:hAnsi="Times New Roman" w:cs="Times New Roman"/>
                <w:sz w:val="24"/>
                <w:szCs w:val="24"/>
                <w:lang w:eastAsia="lv-LV"/>
              </w:rPr>
              <w:t>PIKC statuss</w:t>
            </w:r>
            <w:r w:rsidR="00C868E6">
              <w:rPr>
                <w:rFonts w:ascii="Times New Roman" w:eastAsia="Times New Roman" w:hAnsi="Times New Roman" w:cs="Times New Roman"/>
                <w:sz w:val="24"/>
                <w:szCs w:val="24"/>
                <w:lang w:eastAsia="lv-LV"/>
              </w:rPr>
              <w:t>.</w:t>
            </w:r>
          </w:p>
          <w:p w14:paraId="2CD4723B" w14:textId="46657477" w:rsidR="000745D4" w:rsidRPr="00EF0B48" w:rsidRDefault="74353237"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 xml:space="preserve">Daugavpilī </w:t>
            </w:r>
            <w:r w:rsidR="00202929">
              <w:rPr>
                <w:rFonts w:ascii="Times New Roman" w:eastAsia="Times New Roman" w:hAnsi="Times New Roman" w:cs="Times New Roman"/>
                <w:sz w:val="24"/>
                <w:szCs w:val="24"/>
                <w:lang w:eastAsia="lv-LV"/>
              </w:rPr>
              <w:t xml:space="preserve">pašreiz </w:t>
            </w:r>
            <w:r w:rsidRPr="00EF0B48">
              <w:rPr>
                <w:rFonts w:ascii="Times New Roman" w:eastAsia="Times New Roman" w:hAnsi="Times New Roman" w:cs="Times New Roman"/>
                <w:sz w:val="24"/>
                <w:szCs w:val="24"/>
                <w:lang w:eastAsia="lv-LV"/>
              </w:rPr>
              <w:t xml:space="preserve">ir trīs </w:t>
            </w:r>
            <w:r w:rsidR="004F3B1B" w:rsidRPr="00EF0B48">
              <w:rPr>
                <w:rFonts w:ascii="Times New Roman" w:eastAsia="Times New Roman" w:hAnsi="Times New Roman" w:cs="Times New Roman"/>
                <w:sz w:val="24"/>
                <w:szCs w:val="24"/>
                <w:lang w:eastAsia="lv-LV"/>
              </w:rPr>
              <w:t>ministrijas</w:t>
            </w:r>
            <w:r w:rsidRPr="00EF0B48">
              <w:rPr>
                <w:rFonts w:ascii="Times New Roman" w:eastAsia="Times New Roman" w:hAnsi="Times New Roman" w:cs="Times New Roman"/>
                <w:sz w:val="24"/>
                <w:szCs w:val="24"/>
                <w:lang w:eastAsia="lv-LV"/>
              </w:rPr>
              <w:t xml:space="preserve"> </w:t>
            </w:r>
            <w:r w:rsidR="00DF5C07" w:rsidRPr="00EF0B48">
              <w:rPr>
                <w:rFonts w:ascii="Times New Roman" w:eastAsia="Times New Roman" w:hAnsi="Times New Roman" w:cs="Times New Roman"/>
                <w:sz w:val="24"/>
                <w:szCs w:val="24"/>
                <w:lang w:eastAsia="lv-LV"/>
              </w:rPr>
              <w:t>padotības</w:t>
            </w:r>
            <w:r w:rsidRPr="00EF0B48">
              <w:rPr>
                <w:rFonts w:ascii="Times New Roman" w:eastAsia="Times New Roman" w:hAnsi="Times New Roman" w:cs="Times New Roman"/>
                <w:sz w:val="24"/>
                <w:szCs w:val="24"/>
                <w:lang w:eastAsia="lv-LV"/>
              </w:rPr>
              <w:t xml:space="preserve"> profesionālās izglītības iestādes, kas īsteno </w:t>
            </w:r>
            <w:r w:rsidR="004F3B1B" w:rsidRPr="00EF0B48">
              <w:rPr>
                <w:rFonts w:ascii="Times New Roman" w:eastAsia="Times New Roman" w:hAnsi="Times New Roman" w:cs="Times New Roman"/>
                <w:sz w:val="24"/>
                <w:szCs w:val="24"/>
                <w:lang w:eastAsia="lv-LV"/>
              </w:rPr>
              <w:t>profesionālās izglīt</w:t>
            </w:r>
            <w:r w:rsidR="00DF5C07" w:rsidRPr="00EF0B48">
              <w:rPr>
                <w:rFonts w:ascii="Times New Roman" w:eastAsia="Times New Roman" w:hAnsi="Times New Roman" w:cs="Times New Roman"/>
                <w:sz w:val="24"/>
                <w:szCs w:val="24"/>
                <w:lang w:eastAsia="lv-LV"/>
              </w:rPr>
              <w:t>ības programmas -</w:t>
            </w:r>
            <w:r w:rsidRPr="00EF0B48">
              <w:rPr>
                <w:rFonts w:ascii="Times New Roman" w:eastAsia="Times New Roman" w:hAnsi="Times New Roman" w:cs="Times New Roman"/>
                <w:sz w:val="24"/>
                <w:szCs w:val="24"/>
                <w:lang w:eastAsia="lv-LV"/>
              </w:rPr>
              <w:t xml:space="preserve"> Daugavpils Būvniecības tehnikums (turpmāk - DBT), </w:t>
            </w:r>
            <w:r w:rsidR="004F3B1B" w:rsidRPr="00EF0B48">
              <w:rPr>
                <w:rFonts w:ascii="Times New Roman" w:eastAsia="Times New Roman" w:hAnsi="Times New Roman" w:cs="Times New Roman"/>
                <w:sz w:val="24"/>
                <w:szCs w:val="24"/>
                <w:lang w:eastAsia="lv-LV"/>
              </w:rPr>
              <w:t>DT un DTPV</w:t>
            </w:r>
            <w:r w:rsidR="00000672">
              <w:rPr>
                <w:rFonts w:ascii="Times New Roman" w:eastAsia="Times New Roman" w:hAnsi="Times New Roman" w:cs="Times New Roman"/>
                <w:sz w:val="24"/>
                <w:szCs w:val="24"/>
                <w:lang w:eastAsia="lv-LV"/>
              </w:rPr>
              <w:t>,</w:t>
            </w:r>
            <w:r w:rsidR="00DF5C07" w:rsidRPr="00EF0B48">
              <w:rPr>
                <w:rFonts w:ascii="Times New Roman" w:eastAsia="Times New Roman" w:hAnsi="Times New Roman" w:cs="Times New Roman"/>
                <w:sz w:val="24"/>
                <w:szCs w:val="24"/>
                <w:lang w:eastAsia="lv-LV"/>
              </w:rPr>
              <w:t xml:space="preserve"> un viena Daugavpils pašvaldības dibinātā profesionālās izglītības </w:t>
            </w:r>
            <w:r w:rsidR="00DF5C07" w:rsidRPr="00EF0B48">
              <w:rPr>
                <w:rFonts w:ascii="Times New Roman" w:eastAsia="Times New Roman" w:hAnsi="Times New Roman" w:cs="Times New Roman"/>
                <w:sz w:val="24"/>
                <w:szCs w:val="24"/>
                <w:lang w:eastAsia="lv-LV"/>
              </w:rPr>
              <w:lastRenderedPageBreak/>
              <w:t>iestāde PIKC “Daugavpils Dizaina un mākslas vidusskola “Saules skola””.</w:t>
            </w:r>
          </w:p>
          <w:p w14:paraId="737C4896" w14:textId="1420AC7F" w:rsidR="004F3B1B" w:rsidRPr="00EF0B48" w:rsidRDefault="74353237"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 xml:space="preserve">Pēc Valsts izglītības informācijas sistēmas (turpmāk - VIIS) datiem </w:t>
            </w:r>
            <w:r w:rsidR="000A3838" w:rsidRPr="00EF0B48">
              <w:rPr>
                <w:rFonts w:ascii="Times New Roman" w:eastAsia="Times New Roman" w:hAnsi="Times New Roman" w:cs="Times New Roman"/>
                <w:sz w:val="24"/>
                <w:szCs w:val="24"/>
                <w:lang w:eastAsia="lv-LV"/>
              </w:rPr>
              <w:t xml:space="preserve">uz </w:t>
            </w:r>
            <w:r w:rsidRPr="00EF0B48">
              <w:rPr>
                <w:rFonts w:ascii="Times New Roman" w:eastAsia="Times New Roman" w:hAnsi="Times New Roman" w:cs="Times New Roman"/>
                <w:sz w:val="24"/>
                <w:szCs w:val="24"/>
                <w:lang w:eastAsia="lv-LV"/>
              </w:rPr>
              <w:t xml:space="preserve">2020. gada 1. oktobri </w:t>
            </w:r>
            <w:r w:rsidR="000A3838" w:rsidRPr="00EF0B48">
              <w:rPr>
                <w:rFonts w:ascii="Times New Roman" w:eastAsia="Times New Roman" w:hAnsi="Times New Roman" w:cs="Times New Roman"/>
                <w:sz w:val="24"/>
                <w:szCs w:val="24"/>
                <w:lang w:eastAsia="lv-LV"/>
              </w:rPr>
              <w:t>ministrijas padotības profesionālās</w:t>
            </w:r>
            <w:r w:rsidRPr="00EF0B48">
              <w:rPr>
                <w:rFonts w:ascii="Times New Roman" w:eastAsia="Times New Roman" w:hAnsi="Times New Roman" w:cs="Times New Roman"/>
                <w:sz w:val="24"/>
                <w:szCs w:val="24"/>
                <w:lang w:eastAsia="lv-LV"/>
              </w:rPr>
              <w:t xml:space="preserve"> izglītības iestādēs </w:t>
            </w:r>
            <w:r w:rsidR="007A394C" w:rsidRPr="00EF0B48">
              <w:rPr>
                <w:rFonts w:ascii="Times New Roman" w:eastAsia="Times New Roman" w:hAnsi="Times New Roman" w:cs="Times New Roman"/>
                <w:sz w:val="24"/>
                <w:szCs w:val="24"/>
                <w:lang w:eastAsia="lv-LV"/>
              </w:rPr>
              <w:t xml:space="preserve">Daugavpilī (turpmāk - Daugavpils PII) </w:t>
            </w:r>
            <w:r w:rsidRPr="00EF0B48">
              <w:rPr>
                <w:rFonts w:ascii="Times New Roman" w:eastAsia="Times New Roman" w:hAnsi="Times New Roman" w:cs="Times New Roman"/>
                <w:sz w:val="24"/>
                <w:szCs w:val="24"/>
                <w:lang w:eastAsia="lv-LV"/>
              </w:rPr>
              <w:t>profesionālo izglītību ieguva:</w:t>
            </w:r>
            <w:r w:rsidR="00382550" w:rsidRPr="00EF0B48">
              <w:rPr>
                <w:rFonts w:ascii="Times New Roman" w:eastAsia="Times New Roman" w:hAnsi="Times New Roman" w:cs="Times New Roman"/>
                <w:sz w:val="24"/>
                <w:szCs w:val="24"/>
                <w:lang w:eastAsia="lv-LV"/>
              </w:rPr>
              <w:t xml:space="preserve"> DTB – 13</w:t>
            </w:r>
            <w:r w:rsidR="00E13685" w:rsidRPr="00EF0B48">
              <w:rPr>
                <w:rFonts w:ascii="Times New Roman" w:eastAsia="Times New Roman" w:hAnsi="Times New Roman" w:cs="Times New Roman"/>
                <w:sz w:val="24"/>
                <w:szCs w:val="24"/>
                <w:lang w:eastAsia="lv-LV"/>
              </w:rPr>
              <w:t>81</w:t>
            </w:r>
            <w:r w:rsidR="00382550" w:rsidRPr="00EF0B48">
              <w:rPr>
                <w:rFonts w:ascii="Times New Roman" w:eastAsia="Times New Roman" w:hAnsi="Times New Roman" w:cs="Times New Roman"/>
                <w:sz w:val="24"/>
                <w:szCs w:val="24"/>
                <w:lang w:eastAsia="lv-LV"/>
              </w:rPr>
              <w:t>, DT – 7</w:t>
            </w:r>
            <w:r w:rsidR="00E13685" w:rsidRPr="00EF0B48">
              <w:rPr>
                <w:rFonts w:ascii="Times New Roman" w:eastAsia="Times New Roman" w:hAnsi="Times New Roman" w:cs="Times New Roman"/>
                <w:sz w:val="24"/>
                <w:szCs w:val="24"/>
                <w:lang w:eastAsia="lv-LV"/>
              </w:rPr>
              <w:t>83</w:t>
            </w:r>
            <w:r w:rsidR="00382550" w:rsidRPr="00EF0B48">
              <w:rPr>
                <w:rFonts w:ascii="Times New Roman" w:eastAsia="Times New Roman" w:hAnsi="Times New Roman" w:cs="Times New Roman"/>
                <w:sz w:val="24"/>
                <w:szCs w:val="24"/>
                <w:lang w:eastAsia="lv-LV"/>
              </w:rPr>
              <w:t xml:space="preserve"> un</w:t>
            </w:r>
            <w:r w:rsidR="00E13685" w:rsidRPr="00EF0B48">
              <w:rPr>
                <w:rFonts w:ascii="Times New Roman" w:eastAsia="Times New Roman" w:hAnsi="Times New Roman" w:cs="Times New Roman"/>
                <w:sz w:val="24"/>
                <w:szCs w:val="24"/>
                <w:lang w:eastAsia="lv-LV"/>
              </w:rPr>
              <w:t xml:space="preserve"> DTPV – 365</w:t>
            </w:r>
            <w:r w:rsidR="00382550" w:rsidRPr="00EF0B48">
              <w:rPr>
                <w:rFonts w:ascii="Times New Roman" w:eastAsia="Times New Roman" w:hAnsi="Times New Roman" w:cs="Times New Roman"/>
                <w:sz w:val="24"/>
                <w:szCs w:val="24"/>
                <w:lang w:eastAsia="lv-LV"/>
              </w:rPr>
              <w:t xml:space="preserve"> izglītojamie.</w:t>
            </w:r>
            <w:r w:rsidR="004F3B1B" w:rsidRPr="00EF0B48">
              <w:rPr>
                <w:rFonts w:ascii="Times New Roman" w:eastAsia="Times New Roman" w:hAnsi="Times New Roman" w:cs="Times New Roman"/>
                <w:sz w:val="24"/>
                <w:szCs w:val="24"/>
                <w:lang w:eastAsia="lv-LV"/>
              </w:rPr>
              <w:t xml:space="preserve"> </w:t>
            </w:r>
          </w:p>
          <w:p w14:paraId="34786C99" w14:textId="637A72CC" w:rsidR="004F3B1B" w:rsidRPr="00EF0B48" w:rsidRDefault="004F3B1B"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 xml:space="preserve">DTPV ir mazākā profesionālās izglītības iestāde gan pēc izglītojamo skaita, gan pēc piedāvātajām izglītības programmām. </w:t>
            </w:r>
            <w:r w:rsidR="00E13685" w:rsidRPr="00EF0B48">
              <w:rPr>
                <w:rFonts w:ascii="Times New Roman" w:eastAsia="Times New Roman" w:hAnsi="Times New Roman" w:cs="Times New Roman"/>
                <w:sz w:val="24"/>
                <w:szCs w:val="24"/>
                <w:lang w:eastAsia="lv-LV"/>
              </w:rPr>
              <w:t>DTPV var iegūt septiņas profesionālās kvalifikācijas piecās izglītības programmās:</w:t>
            </w:r>
          </w:p>
          <w:p w14:paraId="3E4AF50E" w14:textId="7906BDE2" w:rsidR="000A3838" w:rsidRPr="00EF0B48" w:rsidRDefault="00E13685"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Ēdināšanas pakalpojumi</w:t>
            </w:r>
            <w:r w:rsidR="000A3838" w:rsidRPr="00EF0B48">
              <w:rPr>
                <w:rFonts w:ascii="Times New Roman" w:eastAsia="Times New Roman" w:hAnsi="Times New Roman" w:cs="Times New Roman"/>
                <w:sz w:val="24"/>
                <w:szCs w:val="24"/>
                <w:lang w:eastAsia="lv-LV"/>
              </w:rPr>
              <w:t xml:space="preserve"> (kopā 209 izglītojami) ar iegūstamo profesionālo kvalifikāciju:</w:t>
            </w:r>
          </w:p>
          <w:p w14:paraId="0EF5BB64" w14:textId="669D7C68" w:rsidR="000A3838" w:rsidRPr="00EF0B48" w:rsidRDefault="000A3838" w:rsidP="006B4FFB">
            <w:pPr>
              <w:pStyle w:val="Sarakstarindkopa"/>
              <w:numPr>
                <w:ilvl w:val="1"/>
                <w:numId w:val="1"/>
              </w:numPr>
              <w:tabs>
                <w:tab w:val="left" w:pos="247"/>
                <w:tab w:val="num" w:pos="720"/>
              </w:tabs>
              <w:spacing w:after="80" w:line="240" w:lineRule="auto"/>
              <w:ind w:left="686" w:right="108" w:hanging="425"/>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konditors (53 izglītojamie);</w:t>
            </w:r>
          </w:p>
          <w:p w14:paraId="42BA9E89" w14:textId="77777777" w:rsidR="000A3838" w:rsidRPr="00EF0B48" w:rsidRDefault="000A3838" w:rsidP="006B4FFB">
            <w:pPr>
              <w:pStyle w:val="Sarakstarindkopa"/>
              <w:numPr>
                <w:ilvl w:val="1"/>
                <w:numId w:val="1"/>
              </w:numPr>
              <w:tabs>
                <w:tab w:val="left" w:pos="247"/>
                <w:tab w:val="num" w:pos="720"/>
              </w:tabs>
              <w:spacing w:after="80" w:line="240" w:lineRule="auto"/>
              <w:ind w:left="686" w:right="108" w:hanging="425"/>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 xml:space="preserve"> </w:t>
            </w:r>
            <w:r w:rsidR="00E13685" w:rsidRPr="00EF0B48">
              <w:rPr>
                <w:rFonts w:ascii="Times New Roman" w:eastAsia="Times New Roman" w:hAnsi="Times New Roman" w:cs="Times New Roman"/>
                <w:sz w:val="24"/>
                <w:szCs w:val="24"/>
                <w:lang w:eastAsia="lv-LV"/>
              </w:rPr>
              <w:t>pavāra palī</w:t>
            </w:r>
            <w:r w:rsidRPr="00EF0B48">
              <w:rPr>
                <w:rFonts w:ascii="Times New Roman" w:eastAsia="Times New Roman" w:hAnsi="Times New Roman" w:cs="Times New Roman"/>
                <w:sz w:val="24"/>
                <w:szCs w:val="24"/>
                <w:lang w:eastAsia="lv-LV"/>
              </w:rPr>
              <w:t>gs (18 izglītojamie);</w:t>
            </w:r>
          </w:p>
          <w:p w14:paraId="04A7C22B" w14:textId="56DB9BA2" w:rsidR="004F3B1B" w:rsidRPr="00EF0B48" w:rsidRDefault="00E13685" w:rsidP="006B4FFB">
            <w:pPr>
              <w:pStyle w:val="Sarakstarindkopa"/>
              <w:numPr>
                <w:ilvl w:val="1"/>
                <w:numId w:val="1"/>
              </w:numPr>
              <w:tabs>
                <w:tab w:val="left" w:pos="247"/>
                <w:tab w:val="num" w:pos="720"/>
              </w:tabs>
              <w:spacing w:after="80" w:line="240" w:lineRule="auto"/>
              <w:ind w:left="686" w:right="108" w:hanging="425"/>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 xml:space="preserve"> </w:t>
            </w:r>
            <w:r w:rsidR="000A3838" w:rsidRPr="00EF0B48">
              <w:rPr>
                <w:rFonts w:ascii="Times New Roman" w:eastAsia="Times New Roman" w:hAnsi="Times New Roman" w:cs="Times New Roman"/>
                <w:sz w:val="24"/>
                <w:szCs w:val="24"/>
                <w:lang w:eastAsia="lv-LV"/>
              </w:rPr>
              <w:t>pavārs (138 izglītojamie);</w:t>
            </w:r>
          </w:p>
          <w:p w14:paraId="31948E43" w14:textId="0F608764" w:rsidR="00E13685" w:rsidRPr="00EF0B48" w:rsidRDefault="00E13685"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proofErr w:type="spellStart"/>
            <w:r w:rsidRPr="00EF0B48">
              <w:rPr>
                <w:rFonts w:ascii="Times New Roman" w:eastAsia="Times New Roman" w:hAnsi="Times New Roman" w:cs="Times New Roman"/>
                <w:sz w:val="24"/>
                <w:szCs w:val="24"/>
                <w:lang w:eastAsia="lv-LV"/>
              </w:rPr>
              <w:t>Komerczinības</w:t>
            </w:r>
            <w:proofErr w:type="spellEnd"/>
            <w:r w:rsidRPr="00EF0B48">
              <w:rPr>
                <w:rFonts w:ascii="Times New Roman" w:eastAsia="Times New Roman" w:hAnsi="Times New Roman" w:cs="Times New Roman"/>
                <w:sz w:val="24"/>
                <w:szCs w:val="24"/>
                <w:lang w:eastAsia="lv-LV"/>
              </w:rPr>
              <w:t xml:space="preserve"> ar iegūstamo profesionālo kvalifikāciju mazumtirdzniecības </w:t>
            </w:r>
            <w:proofErr w:type="spellStart"/>
            <w:r w:rsidRPr="00EF0B48">
              <w:rPr>
                <w:rFonts w:ascii="Times New Roman" w:eastAsia="Times New Roman" w:hAnsi="Times New Roman" w:cs="Times New Roman"/>
                <w:sz w:val="24"/>
                <w:szCs w:val="24"/>
                <w:lang w:eastAsia="lv-LV"/>
              </w:rPr>
              <w:t>komercdarbinieks</w:t>
            </w:r>
            <w:proofErr w:type="spellEnd"/>
            <w:r w:rsidRPr="00EF0B48">
              <w:rPr>
                <w:rFonts w:ascii="Times New Roman" w:eastAsia="Times New Roman" w:hAnsi="Times New Roman" w:cs="Times New Roman"/>
                <w:sz w:val="24"/>
                <w:szCs w:val="24"/>
                <w:lang w:eastAsia="lv-LV"/>
              </w:rPr>
              <w:t xml:space="preserve"> (16 izglītojamie);</w:t>
            </w:r>
          </w:p>
          <w:p w14:paraId="714E0842" w14:textId="7773E93A" w:rsidR="00E13685" w:rsidRPr="00EF0B48" w:rsidRDefault="00E13685"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Restorānu pakalpojumi ar iegūstamo kvalifikāciju viesmīlis (29 izglītojamie);</w:t>
            </w:r>
          </w:p>
          <w:p w14:paraId="34C75E71" w14:textId="796B9428" w:rsidR="00E13685" w:rsidRPr="00EF0B48" w:rsidRDefault="00E13685"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Tūrisma pakalpojumi ar iegūstamo kvalifikāciju tūrisma pakalpojumu konsultants (31 izglītojamais);</w:t>
            </w:r>
          </w:p>
          <w:p w14:paraId="02C6E7DF" w14:textId="7F77520D" w:rsidR="00E13685" w:rsidRPr="00EF0B48" w:rsidRDefault="00E13685"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Viesnīcu pakalpojumi iegūstamo kvalifikāciju viesmīlības pakalpojumu speciālists (80 izglītojamie).</w:t>
            </w:r>
          </w:p>
          <w:p w14:paraId="73084A3F" w14:textId="269775D2" w:rsidR="00AD2DD0" w:rsidRPr="00EF0B48" w:rsidRDefault="00AD2DD0"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DT pēc VIIS datiem uz 01.10.2020. tiek īstenotas 12 profesionālās izglītības programmas, piedāvājot iespēju iegūt 16 dažādas profesionālās</w:t>
            </w:r>
            <w:r w:rsidR="000B23D9" w:rsidRPr="00EF0B48">
              <w:rPr>
                <w:rFonts w:ascii="Times New Roman" w:eastAsia="Times New Roman" w:hAnsi="Times New Roman" w:cs="Times New Roman"/>
                <w:sz w:val="24"/>
                <w:szCs w:val="24"/>
                <w:lang w:eastAsia="lv-LV"/>
              </w:rPr>
              <w:t xml:space="preserve"> kvalifikācijas. Tās ir s</w:t>
            </w:r>
            <w:r w:rsidRPr="00EF0B48">
              <w:rPr>
                <w:rFonts w:ascii="Times New Roman" w:eastAsia="Times New Roman" w:hAnsi="Times New Roman" w:cs="Times New Roman"/>
                <w:sz w:val="24"/>
                <w:szCs w:val="24"/>
                <w:lang w:eastAsia="lv-LV"/>
              </w:rPr>
              <w:t>ekojošas:</w:t>
            </w:r>
          </w:p>
          <w:p w14:paraId="5971E6FA" w14:textId="40FA0FCF" w:rsidR="00AD2DD0" w:rsidRPr="00EF0B48" w:rsidRDefault="00AD2DD0"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Administratīvie un sekretāra pakalpojumi ar iegūstamo kvalifikāciju klientu apkalpošanas speciālists (</w:t>
            </w:r>
            <w:r w:rsidR="000B23D9" w:rsidRPr="00EF0B48">
              <w:rPr>
                <w:rFonts w:ascii="Times New Roman" w:eastAsia="Times New Roman" w:hAnsi="Times New Roman" w:cs="Times New Roman"/>
                <w:sz w:val="24"/>
                <w:szCs w:val="24"/>
                <w:lang w:eastAsia="lv-LV"/>
              </w:rPr>
              <w:t>109 izglītojamie);</w:t>
            </w:r>
          </w:p>
          <w:p w14:paraId="543D5316" w14:textId="566B419D" w:rsidR="000B23D9" w:rsidRPr="00EF0B48" w:rsidRDefault="000B23D9"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Autotransports ar iegūstamo kvalifikāciju automehāniķis (121 izglītojamais);</w:t>
            </w:r>
          </w:p>
          <w:p w14:paraId="6BC111BA" w14:textId="7FAF7D7C" w:rsidR="000B23D9" w:rsidRPr="00EF0B48" w:rsidRDefault="000B23D9"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Datorsistēmas, datubāzes un datortīkli ar iegūstamo kvalifikāciju datorsistēmu tehniķis (94 izglītojamie);</w:t>
            </w:r>
          </w:p>
          <w:p w14:paraId="0A6E00F3" w14:textId="1A2B8F02" w:rsidR="000B23D9" w:rsidRPr="00EF0B48" w:rsidRDefault="000B23D9"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Dzelzceļa pakalpojumi (kopā 54 izglītojami) ar iegūstamo profesionālo kvalifikāciju:</w:t>
            </w:r>
          </w:p>
          <w:p w14:paraId="1419F288" w14:textId="0C0FDDF1" w:rsidR="000B23D9" w:rsidRPr="00EF0B48" w:rsidRDefault="000B23D9" w:rsidP="006B4FFB">
            <w:pPr>
              <w:pStyle w:val="Sarakstarindkopa"/>
              <w:numPr>
                <w:ilvl w:val="1"/>
                <w:numId w:val="1"/>
              </w:numPr>
              <w:tabs>
                <w:tab w:val="left" w:pos="247"/>
                <w:tab w:val="num" w:pos="720"/>
              </w:tabs>
              <w:spacing w:after="80" w:line="240" w:lineRule="auto"/>
              <w:ind w:left="686" w:right="108" w:hanging="425"/>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dzelzceļa transporta automātikas, telemehānikas un sakaru tehniķis (48 izglītojamie);</w:t>
            </w:r>
          </w:p>
          <w:p w14:paraId="57C20F76" w14:textId="2D4FF245" w:rsidR="000B23D9" w:rsidRPr="00EF0B48" w:rsidRDefault="000B23D9" w:rsidP="006B4FFB">
            <w:pPr>
              <w:pStyle w:val="Sarakstarindkopa"/>
              <w:numPr>
                <w:ilvl w:val="1"/>
                <w:numId w:val="1"/>
              </w:numPr>
              <w:tabs>
                <w:tab w:val="left" w:pos="247"/>
                <w:tab w:val="num" w:pos="720"/>
              </w:tabs>
              <w:spacing w:after="80" w:line="240" w:lineRule="auto"/>
              <w:ind w:left="686" w:right="108" w:hanging="425"/>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dzelzceļa transporta pārvadājumu organizācijas un kustības drošības tehniķis (6 izglītojamie);</w:t>
            </w:r>
          </w:p>
          <w:p w14:paraId="64487555" w14:textId="2D550F22" w:rsidR="000B23D9" w:rsidRPr="00EF0B48" w:rsidRDefault="000B23D9"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Dzelzceļa transports (kopā 34 izglītojamie) ar iegūstamo profesionālo kvalifikāciju:</w:t>
            </w:r>
          </w:p>
          <w:p w14:paraId="74218894" w14:textId="4718A3A2" w:rsidR="000B23D9" w:rsidRPr="00EF0B48" w:rsidRDefault="000B23D9" w:rsidP="006B4FFB">
            <w:pPr>
              <w:pStyle w:val="Sarakstarindkopa"/>
              <w:numPr>
                <w:ilvl w:val="1"/>
                <w:numId w:val="1"/>
              </w:numPr>
              <w:tabs>
                <w:tab w:val="left" w:pos="247"/>
                <w:tab w:val="num" w:pos="720"/>
              </w:tabs>
              <w:spacing w:after="80" w:line="240" w:lineRule="auto"/>
              <w:ind w:left="686" w:right="108" w:hanging="425"/>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lokomotīvju saimniecības tehniķis (29 izglītojamie);</w:t>
            </w:r>
          </w:p>
          <w:p w14:paraId="0FEC427E" w14:textId="19CDF614" w:rsidR="000B23D9" w:rsidRPr="00EF0B48" w:rsidRDefault="000B23D9" w:rsidP="006B4FFB">
            <w:pPr>
              <w:pStyle w:val="Sarakstarindkopa"/>
              <w:numPr>
                <w:ilvl w:val="1"/>
                <w:numId w:val="1"/>
              </w:numPr>
              <w:tabs>
                <w:tab w:val="left" w:pos="247"/>
                <w:tab w:val="num" w:pos="720"/>
              </w:tabs>
              <w:spacing w:after="80" w:line="240" w:lineRule="auto"/>
              <w:ind w:left="686" w:right="108" w:hanging="425"/>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transporta vagonu tehniķis (5 izglītojamie);</w:t>
            </w:r>
          </w:p>
          <w:p w14:paraId="420D79BE" w14:textId="35126BC7" w:rsidR="000B23D9" w:rsidRPr="00EF0B48" w:rsidRDefault="000B23D9"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Enerģētika un elektrotehnika (kopā 101 izglītojamais) ar iegūstamo profesionālo kvalifikāciju:</w:t>
            </w:r>
          </w:p>
          <w:p w14:paraId="54D9EC58" w14:textId="2C8816D2" w:rsidR="000B23D9" w:rsidRPr="00EF0B48" w:rsidRDefault="000B23D9" w:rsidP="006B4FFB">
            <w:pPr>
              <w:pStyle w:val="Sarakstarindkopa"/>
              <w:numPr>
                <w:ilvl w:val="1"/>
                <w:numId w:val="1"/>
              </w:numPr>
              <w:tabs>
                <w:tab w:val="left" w:pos="247"/>
                <w:tab w:val="num" w:pos="720"/>
              </w:tabs>
              <w:spacing w:after="80" w:line="240" w:lineRule="auto"/>
              <w:ind w:left="686" w:right="108" w:hanging="425"/>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elektromontieris (18 izglītojamie);</w:t>
            </w:r>
          </w:p>
          <w:p w14:paraId="7BE04795" w14:textId="2895EDE1" w:rsidR="000B23D9" w:rsidRPr="00EF0B48" w:rsidRDefault="000B23D9" w:rsidP="006B4FFB">
            <w:pPr>
              <w:pStyle w:val="Sarakstarindkopa"/>
              <w:numPr>
                <w:ilvl w:val="1"/>
                <w:numId w:val="1"/>
              </w:numPr>
              <w:tabs>
                <w:tab w:val="left" w:pos="247"/>
                <w:tab w:val="num" w:pos="720"/>
              </w:tabs>
              <w:spacing w:after="80" w:line="240" w:lineRule="auto"/>
              <w:ind w:left="686" w:right="108" w:hanging="425"/>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lastRenderedPageBreak/>
              <w:t>elektrotehniķis (83 izglītojamie);</w:t>
            </w:r>
          </w:p>
          <w:p w14:paraId="1AD3AC3A" w14:textId="61F51762" w:rsidR="000B23D9" w:rsidRPr="00EF0B48" w:rsidRDefault="000B23D9"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Frizieru pakalpojumi ar iegūstamo profesionālo kvalifikāciju frizieris (60 izglītojamie);</w:t>
            </w:r>
          </w:p>
          <w:p w14:paraId="128EEE56" w14:textId="27C6ED35" w:rsidR="000B23D9" w:rsidRPr="00EF0B48" w:rsidRDefault="00BF7BB0"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proofErr w:type="spellStart"/>
            <w:r w:rsidRPr="00EF0B48">
              <w:rPr>
                <w:rFonts w:ascii="Times New Roman" w:eastAsia="Times New Roman" w:hAnsi="Times New Roman" w:cs="Times New Roman"/>
                <w:sz w:val="24"/>
                <w:szCs w:val="24"/>
                <w:lang w:eastAsia="lv-LV"/>
              </w:rPr>
              <w:t>Inženiertehnika</w:t>
            </w:r>
            <w:proofErr w:type="spellEnd"/>
            <w:r w:rsidRPr="00EF0B48">
              <w:rPr>
                <w:rFonts w:ascii="Times New Roman" w:eastAsia="Times New Roman" w:hAnsi="Times New Roman" w:cs="Times New Roman"/>
                <w:sz w:val="24"/>
                <w:szCs w:val="24"/>
                <w:lang w:eastAsia="lv-LV"/>
              </w:rPr>
              <w:t>, mehānika un mašīnbūves tehnoloģija ar iegūstamo profesionālo kvalifikāciju mašīnbūves tehniķis (24 izglītojamie);</w:t>
            </w:r>
          </w:p>
          <w:p w14:paraId="1586E3CC" w14:textId="524F9BAD" w:rsidR="00BF7BB0" w:rsidRPr="00EF0B48" w:rsidRDefault="00BF7BB0"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proofErr w:type="spellStart"/>
            <w:r w:rsidRPr="00EF0B48">
              <w:rPr>
                <w:rFonts w:ascii="Times New Roman" w:eastAsia="Times New Roman" w:hAnsi="Times New Roman" w:cs="Times New Roman"/>
                <w:sz w:val="24"/>
                <w:szCs w:val="24"/>
                <w:lang w:eastAsia="lv-LV"/>
              </w:rPr>
              <w:t>Komerczinības</w:t>
            </w:r>
            <w:proofErr w:type="spellEnd"/>
            <w:r w:rsidRPr="00EF0B48">
              <w:rPr>
                <w:rFonts w:ascii="Times New Roman" w:eastAsia="Times New Roman" w:hAnsi="Times New Roman" w:cs="Times New Roman"/>
                <w:sz w:val="24"/>
                <w:szCs w:val="24"/>
                <w:lang w:eastAsia="lv-LV"/>
              </w:rPr>
              <w:t xml:space="preserve"> ar iegūstamo profesionālo kvalifikāciju transporta pārvadājumu </w:t>
            </w:r>
            <w:proofErr w:type="spellStart"/>
            <w:r w:rsidRPr="00EF0B48">
              <w:rPr>
                <w:rFonts w:ascii="Times New Roman" w:eastAsia="Times New Roman" w:hAnsi="Times New Roman" w:cs="Times New Roman"/>
                <w:sz w:val="24"/>
                <w:szCs w:val="24"/>
                <w:lang w:eastAsia="lv-LV"/>
              </w:rPr>
              <w:t>komercdarbinieks</w:t>
            </w:r>
            <w:proofErr w:type="spellEnd"/>
            <w:r w:rsidRPr="00EF0B48">
              <w:rPr>
                <w:rFonts w:ascii="Times New Roman" w:eastAsia="Times New Roman" w:hAnsi="Times New Roman" w:cs="Times New Roman"/>
                <w:sz w:val="24"/>
                <w:szCs w:val="24"/>
                <w:lang w:eastAsia="lv-LV"/>
              </w:rPr>
              <w:t xml:space="preserve"> (24 izglītojamie);</w:t>
            </w:r>
          </w:p>
          <w:p w14:paraId="53142EB6" w14:textId="06735247" w:rsidR="00BF7BB0" w:rsidRPr="00EF0B48" w:rsidRDefault="00BF7BB0"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Programmēšana ar iegūstamo profesionālo kvalifikāciju programmēšanas tehniķis (81 izglītojamais);</w:t>
            </w:r>
          </w:p>
          <w:p w14:paraId="11281549" w14:textId="5DA8B495" w:rsidR="00BF7BB0" w:rsidRPr="00EF0B48" w:rsidRDefault="00BF7BB0"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Šūto izstrādājumu ražošanas tehnoloģija (kopā 32 izglītojamie) ar iegūstamo profesionālo kvalifikāciju:</w:t>
            </w:r>
          </w:p>
          <w:p w14:paraId="2C24AF0B" w14:textId="6EB44751" w:rsidR="00BF7BB0" w:rsidRPr="00EF0B48" w:rsidRDefault="00BF7BB0" w:rsidP="006B4FFB">
            <w:pPr>
              <w:pStyle w:val="Sarakstarindkopa"/>
              <w:numPr>
                <w:ilvl w:val="1"/>
                <w:numId w:val="1"/>
              </w:numPr>
              <w:tabs>
                <w:tab w:val="left" w:pos="247"/>
                <w:tab w:val="num" w:pos="720"/>
              </w:tabs>
              <w:spacing w:after="80" w:line="240" w:lineRule="auto"/>
              <w:ind w:left="686" w:right="108" w:hanging="425"/>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šuvējs (18 izglītojamie)</w:t>
            </w:r>
          </w:p>
          <w:p w14:paraId="7FF69F4B" w14:textId="28B207CB" w:rsidR="00BF7BB0" w:rsidRPr="00EF0B48" w:rsidRDefault="00BF7BB0" w:rsidP="006B4FFB">
            <w:pPr>
              <w:pStyle w:val="Sarakstarindkopa"/>
              <w:numPr>
                <w:ilvl w:val="1"/>
                <w:numId w:val="1"/>
              </w:numPr>
              <w:tabs>
                <w:tab w:val="left" w:pos="247"/>
                <w:tab w:val="num" w:pos="720"/>
              </w:tabs>
              <w:spacing w:after="80" w:line="240" w:lineRule="auto"/>
              <w:ind w:left="686" w:right="108" w:hanging="425"/>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tērpu izgatavošanas un stila speciālists (14 izglītojamie);</w:t>
            </w:r>
          </w:p>
          <w:p w14:paraId="31E95094" w14:textId="1FFAD0DC" w:rsidR="00BF7BB0" w:rsidRDefault="00BF7BB0" w:rsidP="006B4FFB">
            <w:pPr>
              <w:pStyle w:val="Sarakstarindkopa"/>
              <w:numPr>
                <w:ilvl w:val="0"/>
                <w:numId w:val="1"/>
              </w:numPr>
              <w:tabs>
                <w:tab w:val="left" w:pos="247"/>
                <w:tab w:val="num" w:pos="720"/>
              </w:tabs>
              <w:spacing w:after="80" w:line="240" w:lineRule="auto"/>
              <w:ind w:left="0" w:right="108" w:firstLine="119"/>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Telemehānika un loģistika ar iegūstamo profesionālo kvalifikāciju loģistikas darbinieks (49 izglītojamie).</w:t>
            </w:r>
          </w:p>
          <w:p w14:paraId="6CE5E95B" w14:textId="391BF2D5" w:rsidR="00C868E6" w:rsidRDefault="00C868E6" w:rsidP="00C868E6">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DTPV 2019.gadā valsts finansētās profesionālās izglītības programmās tika uzņemti 195 izglītojamie, un uzņemšanas plāns tika pārsniegts par 2,1%, 2020.gadā tika uzņemti 85,9% izglītojamo attiecībā pret plānoto. Tūrisma un viesmīlības nozarē saistībā ar COVID ietekmi vērojams interesentu un speciālistu pieprasījuma samazinājums, līdz ar to arī 2021.gadā uzņemšanas plāns minēto nozaru programmās samazināts par 30 budžeta vietām.</w:t>
            </w:r>
            <w:r w:rsidR="00CC38EF">
              <w:rPr>
                <w:rFonts w:ascii="Times New Roman" w:eastAsia="Times New Roman" w:hAnsi="Times New Roman" w:cs="Times New Roman"/>
                <w:sz w:val="24"/>
                <w:szCs w:val="24"/>
                <w:lang w:eastAsia="lv-LV"/>
              </w:rPr>
              <w:t xml:space="preserve"> DTPV 2021.gadā izpildīja uzņemšanas plānu par 99%.</w:t>
            </w:r>
          </w:p>
          <w:p w14:paraId="2E7E6DF4" w14:textId="10B3905C" w:rsidR="00C868E6" w:rsidRPr="00EF0B48" w:rsidRDefault="00C868E6" w:rsidP="00C868E6">
            <w:pPr>
              <w:tabs>
                <w:tab w:val="num" w:pos="720"/>
              </w:tabs>
              <w:spacing w:after="80" w:line="240" w:lineRule="auto"/>
              <w:ind w:right="10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DT </w:t>
            </w:r>
            <w:r w:rsidR="00CC38EF">
              <w:rPr>
                <w:rFonts w:ascii="Times New Roman" w:eastAsia="Times New Roman" w:hAnsi="Times New Roman" w:cs="Times New Roman"/>
                <w:sz w:val="24"/>
                <w:szCs w:val="24"/>
                <w:lang w:eastAsia="lv-LV"/>
              </w:rPr>
              <w:t xml:space="preserve">izglītojamo skaits samazinās par apmēram 3 – 4 % gadā. Lai gan plānotais vietu skaits </w:t>
            </w:r>
            <w:r w:rsidR="00CC38EF" w:rsidRPr="00EF0B48">
              <w:rPr>
                <w:rFonts w:ascii="Times New Roman" w:eastAsia="Times New Roman" w:hAnsi="Times New Roman" w:cs="Times New Roman"/>
                <w:sz w:val="24"/>
                <w:szCs w:val="24"/>
                <w:lang w:eastAsia="lv-LV"/>
              </w:rPr>
              <w:t>valsts finansētās profesionālās izglītības programmās</w:t>
            </w:r>
            <w:r w:rsidR="00CC38EF">
              <w:rPr>
                <w:rFonts w:ascii="Times New Roman" w:eastAsia="Times New Roman" w:hAnsi="Times New Roman" w:cs="Times New Roman"/>
                <w:sz w:val="24"/>
                <w:szCs w:val="24"/>
                <w:lang w:eastAsia="lv-LV"/>
              </w:rPr>
              <w:t xml:space="preserve"> uz 2021.gada septembri DT bija 311 izglītojamajiem, līdz 2021.gada 16.augustam bija uzņemti tikai 84% no iespējamā izglītojamo skaita.</w:t>
            </w:r>
          </w:p>
          <w:p w14:paraId="4B362D36" w14:textId="7E6A6AF4" w:rsidR="00C868E6" w:rsidRPr="00EF0B48" w:rsidRDefault="00C408DB" w:rsidP="00C868E6">
            <w:pPr>
              <w:tabs>
                <w:tab w:val="num" w:pos="720"/>
              </w:tabs>
              <w:spacing w:after="80" w:line="240" w:lineRule="auto"/>
              <w:ind w:right="10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Laika posmā no 2019.gada 1.okt</w:t>
            </w:r>
            <w:r w:rsidR="00C868E6" w:rsidRPr="00EF0B48">
              <w:rPr>
                <w:rFonts w:ascii="Times New Roman" w:eastAsia="Times New Roman" w:hAnsi="Times New Roman" w:cs="Times New Roman"/>
                <w:sz w:val="24"/>
                <w:szCs w:val="24"/>
                <w:lang w:eastAsia="lv-LV"/>
              </w:rPr>
              <w:t>obra līdz 2020.</w:t>
            </w:r>
            <w:r w:rsidR="00583BF4">
              <w:rPr>
                <w:rFonts w:ascii="Times New Roman" w:eastAsia="Times New Roman" w:hAnsi="Times New Roman" w:cs="Times New Roman"/>
                <w:sz w:val="24"/>
                <w:szCs w:val="24"/>
                <w:lang w:eastAsia="lv-LV"/>
              </w:rPr>
              <w:t> </w:t>
            </w:r>
            <w:r w:rsidR="00C868E6" w:rsidRPr="00EF0B48">
              <w:rPr>
                <w:rFonts w:ascii="Times New Roman" w:eastAsia="Times New Roman" w:hAnsi="Times New Roman" w:cs="Times New Roman"/>
                <w:sz w:val="24"/>
                <w:szCs w:val="24"/>
                <w:lang w:eastAsia="lv-LV"/>
              </w:rPr>
              <w:t>gada 30.</w:t>
            </w:r>
            <w:r w:rsidR="00583BF4">
              <w:rPr>
                <w:rFonts w:ascii="Times New Roman" w:eastAsia="Times New Roman" w:hAnsi="Times New Roman" w:cs="Times New Roman"/>
                <w:sz w:val="24"/>
                <w:szCs w:val="24"/>
                <w:lang w:eastAsia="lv-LV"/>
              </w:rPr>
              <w:t> </w:t>
            </w:r>
            <w:r w:rsidR="00C868E6" w:rsidRPr="00EF0B48">
              <w:rPr>
                <w:rFonts w:ascii="Times New Roman" w:eastAsia="Times New Roman" w:hAnsi="Times New Roman" w:cs="Times New Roman"/>
                <w:sz w:val="24"/>
                <w:szCs w:val="24"/>
                <w:lang w:eastAsia="lv-LV"/>
              </w:rPr>
              <w:t>septembrim DTPV atskaitījusi 16% no izglītojamajiem, kas ir visaugstākais rādītājs starp Daugavpils PII attiecīgi, DT - 13% un DBT – 11%.</w:t>
            </w:r>
          </w:p>
          <w:p w14:paraId="5CBD800A" w14:textId="11471B67" w:rsidR="00C868E6" w:rsidRDefault="00C868E6" w:rsidP="00CC38EF">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 xml:space="preserve">Lai gan 31% no 2019./2020. </w:t>
            </w:r>
            <w:r w:rsidR="00583BF4">
              <w:rPr>
                <w:rFonts w:ascii="Times New Roman" w:eastAsia="Times New Roman" w:hAnsi="Times New Roman" w:cs="Times New Roman"/>
                <w:sz w:val="24"/>
                <w:szCs w:val="24"/>
                <w:lang w:eastAsia="lv-LV"/>
              </w:rPr>
              <w:t xml:space="preserve">mācību </w:t>
            </w:r>
            <w:r w:rsidRPr="00EF0B48">
              <w:rPr>
                <w:rFonts w:ascii="Times New Roman" w:eastAsia="Times New Roman" w:hAnsi="Times New Roman" w:cs="Times New Roman"/>
                <w:sz w:val="24"/>
                <w:szCs w:val="24"/>
                <w:lang w:eastAsia="lv-LV"/>
              </w:rPr>
              <w:t xml:space="preserve">gada </w:t>
            </w:r>
            <w:r w:rsidR="005D090E">
              <w:rPr>
                <w:rFonts w:ascii="Times New Roman" w:eastAsia="Times New Roman" w:hAnsi="Times New Roman" w:cs="Times New Roman"/>
                <w:sz w:val="24"/>
                <w:szCs w:val="24"/>
                <w:lang w:eastAsia="lv-LV"/>
              </w:rPr>
              <w:t xml:space="preserve">DTPV </w:t>
            </w:r>
            <w:r w:rsidRPr="00EF0B48">
              <w:rPr>
                <w:rFonts w:ascii="Times New Roman" w:eastAsia="Times New Roman" w:hAnsi="Times New Roman" w:cs="Times New Roman"/>
                <w:sz w:val="24"/>
                <w:szCs w:val="24"/>
                <w:lang w:eastAsia="lv-LV"/>
              </w:rPr>
              <w:t>absolventiem turpina strādāt profesijā, tomēr 21% ir izvēlējušies strādāt citā nozarē. Izglītību apgūtajā profesijā turpina tikai 1% no absolventiem, bet 24% absolventu turpina izglītību citā nozarē.</w:t>
            </w:r>
          </w:p>
          <w:p w14:paraId="5F945BA8" w14:textId="59C306FF" w:rsidR="005D090E" w:rsidRPr="00EF0B48" w:rsidRDefault="005D090E" w:rsidP="00CC38EF">
            <w:pPr>
              <w:tabs>
                <w:tab w:val="num" w:pos="720"/>
              </w:tabs>
              <w:spacing w:after="80" w:line="240" w:lineRule="auto"/>
              <w:ind w:right="10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DT ir visaugstākā absolventu nodarbinātība – 63% no 2019.</w:t>
            </w:r>
            <w:r w:rsidR="00583BF4">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 xml:space="preserve">gada absolventiem, no kuriem tikai 26 % strādā </w:t>
            </w:r>
            <w:r w:rsidR="005132DE">
              <w:rPr>
                <w:rFonts w:ascii="Times New Roman" w:eastAsia="Times New Roman" w:hAnsi="Times New Roman" w:cs="Times New Roman"/>
                <w:sz w:val="24"/>
                <w:szCs w:val="24"/>
                <w:lang w:eastAsia="lv-LV"/>
              </w:rPr>
              <w:t>iegūtajā profesijā, bet 32% no absolventiem ir nodarbināti citā nozarē. 4% no DT absolventiem turpina izglītību nozarē.</w:t>
            </w:r>
          </w:p>
          <w:p w14:paraId="12C1B23C" w14:textId="7A838C90" w:rsidR="00422CC5" w:rsidRPr="00EF0B48" w:rsidRDefault="00000672"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Lai stiprinātu Daugavpils PII iestāžu specializāciju, paaugstinātu </w:t>
            </w:r>
            <w:r w:rsidR="00D73AAA">
              <w:rPr>
                <w:rFonts w:ascii="Times New Roman" w:eastAsia="Times New Roman" w:hAnsi="Times New Roman" w:cs="Times New Roman"/>
                <w:sz w:val="24"/>
                <w:szCs w:val="24"/>
                <w:lang w:eastAsia="lv-LV"/>
              </w:rPr>
              <w:t xml:space="preserve">metālapstrādes, mašīnbūves un </w:t>
            </w:r>
            <w:proofErr w:type="spellStart"/>
            <w:r w:rsidR="00D73AAA">
              <w:rPr>
                <w:rFonts w:ascii="Times New Roman" w:eastAsia="Times New Roman" w:hAnsi="Times New Roman" w:cs="Times New Roman"/>
                <w:sz w:val="24"/>
                <w:szCs w:val="24"/>
                <w:lang w:eastAsia="lv-LV"/>
              </w:rPr>
              <w:t>mašīnzinību</w:t>
            </w:r>
            <w:proofErr w:type="spellEnd"/>
            <w:r w:rsidR="00D73AAA">
              <w:rPr>
                <w:rFonts w:ascii="Times New Roman" w:eastAsia="Times New Roman" w:hAnsi="Times New Roman" w:cs="Times New Roman"/>
                <w:sz w:val="24"/>
                <w:szCs w:val="24"/>
                <w:lang w:eastAsia="lv-LV"/>
              </w:rPr>
              <w:t xml:space="preserve"> </w:t>
            </w:r>
            <w:r w:rsidR="00D73AAA">
              <w:rPr>
                <w:rFonts w:ascii="Times New Roman" w:eastAsia="Times New Roman" w:hAnsi="Times New Roman" w:cs="Times New Roman"/>
                <w:sz w:val="24"/>
                <w:szCs w:val="24"/>
                <w:lang w:eastAsia="lv-LV"/>
              </w:rPr>
              <w:lastRenderedPageBreak/>
              <w:t>nozares profesionālās izglītības programmu kvalitāti un veicinātu to attīstību, p</w:t>
            </w:r>
            <w:r w:rsidR="70287DA9" w:rsidRPr="00EF0B48">
              <w:rPr>
                <w:rFonts w:ascii="Times New Roman" w:eastAsia="Times New Roman" w:hAnsi="Times New Roman" w:cs="Times New Roman"/>
                <w:sz w:val="24"/>
                <w:szCs w:val="24"/>
                <w:lang w:eastAsia="lv-LV"/>
              </w:rPr>
              <w:t xml:space="preserve">ēc Metālapstrādes, mašīnbūves un </w:t>
            </w:r>
            <w:proofErr w:type="spellStart"/>
            <w:r w:rsidR="70287DA9" w:rsidRPr="00EF0B48">
              <w:rPr>
                <w:rFonts w:ascii="Times New Roman" w:eastAsia="Times New Roman" w:hAnsi="Times New Roman" w:cs="Times New Roman"/>
                <w:sz w:val="24"/>
                <w:szCs w:val="24"/>
                <w:lang w:eastAsia="lv-LV"/>
              </w:rPr>
              <w:t>mašīnzinību</w:t>
            </w:r>
            <w:proofErr w:type="spellEnd"/>
            <w:r w:rsidR="70287DA9" w:rsidRPr="00EF0B48">
              <w:rPr>
                <w:rFonts w:ascii="Times New Roman" w:eastAsia="Times New Roman" w:hAnsi="Times New Roman" w:cs="Times New Roman"/>
                <w:sz w:val="24"/>
                <w:szCs w:val="24"/>
                <w:lang w:eastAsia="lv-LV"/>
              </w:rPr>
              <w:t xml:space="preserve"> nozares ekspertu padomes (turpmāk – MMM NEP) ierosinājuma, ministrija ar 2022. gada 1. janvāri nodod DT profesionālās izglītības programmas “Autotransports” (121 izglītojamais), “</w:t>
            </w:r>
            <w:proofErr w:type="spellStart"/>
            <w:r w:rsidR="70287DA9" w:rsidRPr="00EF0B48">
              <w:rPr>
                <w:rFonts w:ascii="Times New Roman" w:eastAsia="Times New Roman" w:hAnsi="Times New Roman" w:cs="Times New Roman"/>
                <w:sz w:val="24"/>
                <w:szCs w:val="24"/>
                <w:lang w:eastAsia="lv-LV"/>
              </w:rPr>
              <w:t>Inženiermehānika</w:t>
            </w:r>
            <w:proofErr w:type="spellEnd"/>
            <w:r w:rsidR="70287DA9" w:rsidRPr="00EF0B48">
              <w:rPr>
                <w:rFonts w:ascii="Times New Roman" w:eastAsia="Times New Roman" w:hAnsi="Times New Roman" w:cs="Times New Roman"/>
                <w:sz w:val="24"/>
                <w:szCs w:val="24"/>
                <w:lang w:eastAsia="lv-LV"/>
              </w:rPr>
              <w:t xml:space="preserve">, mehānika un mašīnbūves tehnoloģija” (24 izglītojamie) īstenošanai DBT. </w:t>
            </w:r>
            <w:r w:rsidR="00D73AAA">
              <w:rPr>
                <w:rFonts w:ascii="Times New Roman" w:eastAsia="Times New Roman" w:hAnsi="Times New Roman" w:cs="Times New Roman"/>
                <w:sz w:val="24"/>
                <w:szCs w:val="24"/>
                <w:lang w:eastAsia="lv-LV"/>
              </w:rPr>
              <w:t>Tā rezultātā pilnvērtīgi tiks izmantots materiāltehniskais nodrošinājums un personāla resursi.</w:t>
            </w:r>
          </w:p>
          <w:p w14:paraId="2346C0FA" w14:textId="587BF5AB" w:rsidR="00FF2685" w:rsidRDefault="00754DCF"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DT</w:t>
            </w:r>
            <w:r w:rsidR="00D73AAA">
              <w:rPr>
                <w:rFonts w:ascii="Times New Roman" w:eastAsia="Times New Roman" w:hAnsi="Times New Roman" w:cs="Times New Roman"/>
                <w:sz w:val="24"/>
                <w:szCs w:val="24"/>
                <w:lang w:eastAsia="lv-LV"/>
              </w:rPr>
              <w:t>,</w:t>
            </w:r>
            <w:r w:rsidRPr="00EF0B48">
              <w:rPr>
                <w:rFonts w:ascii="Times New Roman" w:eastAsia="Times New Roman" w:hAnsi="Times New Roman" w:cs="Times New Roman"/>
                <w:sz w:val="24"/>
                <w:szCs w:val="24"/>
                <w:lang w:eastAsia="lv-LV"/>
              </w:rPr>
              <w:t xml:space="preserve"> nododot “Autotransports” ,“</w:t>
            </w:r>
            <w:proofErr w:type="spellStart"/>
            <w:r w:rsidRPr="00EF0B48">
              <w:rPr>
                <w:rFonts w:ascii="Times New Roman" w:eastAsia="Times New Roman" w:hAnsi="Times New Roman" w:cs="Times New Roman"/>
                <w:sz w:val="24"/>
                <w:szCs w:val="24"/>
                <w:lang w:eastAsia="lv-LV"/>
              </w:rPr>
              <w:t>Inženiermehānika</w:t>
            </w:r>
            <w:proofErr w:type="spellEnd"/>
            <w:r w:rsidRPr="00EF0B48">
              <w:rPr>
                <w:rFonts w:ascii="Times New Roman" w:eastAsia="Times New Roman" w:hAnsi="Times New Roman" w:cs="Times New Roman"/>
                <w:sz w:val="24"/>
                <w:szCs w:val="24"/>
                <w:lang w:eastAsia="lv-LV"/>
              </w:rPr>
              <w:t>, mehānika un mašīnbūves tehnoloģija” profesionālās izglītības programmas</w:t>
            </w:r>
            <w:r w:rsidR="00D73AAA">
              <w:rPr>
                <w:rFonts w:ascii="Times New Roman" w:eastAsia="Times New Roman" w:hAnsi="Times New Roman" w:cs="Times New Roman"/>
                <w:sz w:val="24"/>
                <w:szCs w:val="24"/>
                <w:lang w:eastAsia="lv-LV"/>
              </w:rPr>
              <w:t>,</w:t>
            </w:r>
            <w:r w:rsidRPr="00EF0B48">
              <w:rPr>
                <w:rFonts w:ascii="Times New Roman" w:eastAsia="Times New Roman" w:hAnsi="Times New Roman" w:cs="Times New Roman"/>
                <w:sz w:val="24"/>
                <w:szCs w:val="24"/>
                <w:lang w:eastAsia="lv-LV"/>
              </w:rPr>
              <w:t xml:space="preserve"> samazināsies izglītojamo skaits apmēram par 150 izglītojamajiem, kā rezultātā nākotnē var tikt apdraudēts DT profesionālās kompetences centra statuss.</w:t>
            </w:r>
          </w:p>
          <w:p w14:paraId="268C9590" w14:textId="3A9F33E6" w:rsidR="00D73AAA" w:rsidRDefault="00BC78DC"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Gan DTPV, gan DT nevar nodrošināt saviem pedagogiem pilnas darba slodzes. Īpaši </w:t>
            </w:r>
            <w:r w:rsidR="008A0B7A">
              <w:rPr>
                <w:rFonts w:ascii="Times New Roman" w:eastAsia="Times New Roman" w:hAnsi="Times New Roman" w:cs="Times New Roman"/>
                <w:sz w:val="24"/>
                <w:szCs w:val="24"/>
                <w:lang w:eastAsia="lv-LV"/>
              </w:rPr>
              <w:t>smaga</w:t>
            </w:r>
            <w:r>
              <w:rPr>
                <w:rFonts w:ascii="Times New Roman" w:eastAsia="Times New Roman" w:hAnsi="Times New Roman" w:cs="Times New Roman"/>
                <w:sz w:val="24"/>
                <w:szCs w:val="24"/>
                <w:lang w:eastAsia="lv-LV"/>
              </w:rPr>
              <w:t xml:space="preserve"> situācija ir vidējās vispārējās izglītības mācību priekšmetu skolotājiem. DTPV tikai vienam vispārizglītojošo priekšmetu skolotājam ir pilna darba slodze, bet DT tādi ir trīs pedagogi. Vidējā vispārizglītojošo priekšmetu skolot</w:t>
            </w:r>
            <w:r w:rsidR="008A0B7A">
              <w:rPr>
                <w:rFonts w:ascii="Times New Roman" w:eastAsia="Times New Roman" w:hAnsi="Times New Roman" w:cs="Times New Roman"/>
                <w:sz w:val="24"/>
                <w:szCs w:val="24"/>
                <w:lang w:eastAsia="lv-LV"/>
              </w:rPr>
              <w:t xml:space="preserve">āja slodze DTPV bija 0,437 likmes un DT – 0,521 likme (pēc VIIS datiem uz 01.09.2020). </w:t>
            </w:r>
          </w:p>
          <w:p w14:paraId="210AE76A" w14:textId="019CF5E2" w:rsidR="008A0B7A" w:rsidRDefault="008A0B7A"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Profesionālo kompetenču moduļu un profesionālo priekšmetu pedagogiem situācija ir nedaudz labāka. DTPV profesionālo priekšmetu pedagoga vidējā darba slodze ir 0,656 likmes</w:t>
            </w:r>
            <w:r w:rsidR="00424E60">
              <w:rPr>
                <w:rFonts w:ascii="Times New Roman" w:eastAsia="Times New Roman" w:hAnsi="Times New Roman" w:cs="Times New Roman"/>
                <w:sz w:val="24"/>
                <w:szCs w:val="24"/>
                <w:lang w:eastAsia="lv-LV"/>
              </w:rPr>
              <w:t>, bet DT – 0,730 likmes.</w:t>
            </w:r>
          </w:p>
          <w:p w14:paraId="78D8C92A" w14:textId="2D858483" w:rsidR="004F3C7B" w:rsidRDefault="00424E60"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Apvienojot DTPV un DT būs iespēja vispārējās vidējās izglītības mācību priekšmetu skolotājiem nodrošināt lielāku darba slodzi, kas vienlaicīgi risināts arī vispārizglītojošo priekšmetu skolotāju trūkuma jautājumu vienā un otrā profesionālās izglītības iestādē. </w:t>
            </w:r>
          </w:p>
          <w:p w14:paraId="763951D4" w14:textId="2AE1CF11" w:rsidR="004F3C7B" w:rsidRPr="005132DE" w:rsidRDefault="004F3C7B"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5132DE">
              <w:rPr>
                <w:rFonts w:ascii="Times New Roman" w:eastAsia="Times New Roman" w:hAnsi="Times New Roman" w:cs="Times New Roman"/>
                <w:sz w:val="24"/>
                <w:szCs w:val="24"/>
                <w:lang w:eastAsia="lv-LV"/>
              </w:rPr>
              <w:t xml:space="preserve">DT izglītojamajiem ir pieejams </w:t>
            </w:r>
            <w:r w:rsidR="005132DE">
              <w:rPr>
                <w:rFonts w:ascii="Times New Roman" w:eastAsia="Times New Roman" w:hAnsi="Times New Roman" w:cs="Times New Roman"/>
                <w:sz w:val="24"/>
                <w:szCs w:val="24"/>
                <w:lang w:eastAsia="lv-LV"/>
              </w:rPr>
              <w:t>arī izglītības atbalsta personāls, kā piemēram izglītības psihologs. Pēc reorganizācijas atbalsta personāls profesionālās izglītības iestādē</w:t>
            </w:r>
            <w:r w:rsidRPr="005132DE">
              <w:rPr>
                <w:rFonts w:ascii="Times New Roman" w:eastAsia="Times New Roman" w:hAnsi="Times New Roman" w:cs="Times New Roman"/>
                <w:sz w:val="24"/>
                <w:szCs w:val="24"/>
                <w:lang w:eastAsia="lv-LV"/>
              </w:rPr>
              <w:t xml:space="preserve"> </w:t>
            </w:r>
            <w:r w:rsidR="005132DE">
              <w:rPr>
                <w:rFonts w:ascii="Times New Roman" w:eastAsia="Times New Roman" w:hAnsi="Times New Roman" w:cs="Times New Roman"/>
                <w:sz w:val="24"/>
                <w:szCs w:val="24"/>
                <w:lang w:eastAsia="lv-LV"/>
              </w:rPr>
              <w:t>saglabāsies un būs pieejams visiem Daugavpils Tehnoloģiju un tūrisma tehnikuma izglītojamajiem.</w:t>
            </w:r>
          </w:p>
          <w:p w14:paraId="31A56167" w14:textId="0C54ABDD" w:rsidR="00754DCF" w:rsidRPr="00EF0B48" w:rsidRDefault="00754DCF"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 xml:space="preserve">DTPV izglītības programmas īsteno </w:t>
            </w:r>
            <w:r w:rsidR="004F3C7B">
              <w:rPr>
                <w:rFonts w:ascii="Times New Roman" w:eastAsia="Times New Roman" w:hAnsi="Times New Roman" w:cs="Times New Roman"/>
                <w:sz w:val="24"/>
                <w:szCs w:val="24"/>
                <w:lang w:eastAsia="lv-LV"/>
              </w:rPr>
              <w:t>Daugavpilī Miera iel</w:t>
            </w:r>
            <w:r w:rsidR="00EB59FC">
              <w:rPr>
                <w:rFonts w:ascii="Times New Roman" w:eastAsia="Times New Roman" w:hAnsi="Times New Roman" w:cs="Times New Roman"/>
                <w:sz w:val="24"/>
                <w:szCs w:val="24"/>
                <w:lang w:eastAsia="lv-LV"/>
              </w:rPr>
              <w:t>ā  57. Ēka šajā adresē pieder Daugavpils pašvaldībai.</w:t>
            </w:r>
            <w:r w:rsidRPr="00EF0B48">
              <w:rPr>
                <w:rFonts w:ascii="Times New Roman" w:eastAsia="Times New Roman" w:hAnsi="Times New Roman" w:cs="Times New Roman"/>
                <w:sz w:val="24"/>
                <w:szCs w:val="24"/>
                <w:lang w:eastAsia="lv-LV"/>
              </w:rPr>
              <w:t xml:space="preserve"> Lai DTPV mācību vide būtu mūsdienīga un atbilstu kvalitātes prasībām, tad šo ēku remontā</w:t>
            </w:r>
            <w:r w:rsidR="004F3C7B">
              <w:rPr>
                <w:rFonts w:ascii="Times New Roman" w:eastAsia="Times New Roman" w:hAnsi="Times New Roman" w:cs="Times New Roman"/>
                <w:sz w:val="24"/>
                <w:szCs w:val="24"/>
                <w:lang w:eastAsia="lv-LV"/>
              </w:rPr>
              <w:t xml:space="preserve"> un labiekārtošanā</w:t>
            </w:r>
            <w:r w:rsidRPr="00EF0B48">
              <w:rPr>
                <w:rFonts w:ascii="Times New Roman" w:eastAsia="Times New Roman" w:hAnsi="Times New Roman" w:cs="Times New Roman"/>
                <w:sz w:val="24"/>
                <w:szCs w:val="24"/>
                <w:lang w:eastAsia="lv-LV"/>
              </w:rPr>
              <w:t xml:space="preserve"> ir jāiegulda papildu finanšu līdzekļi.</w:t>
            </w:r>
            <w:r w:rsidR="004F3C7B">
              <w:rPr>
                <w:rFonts w:ascii="Times New Roman" w:eastAsia="Times New Roman" w:hAnsi="Times New Roman" w:cs="Times New Roman"/>
                <w:sz w:val="24"/>
                <w:szCs w:val="24"/>
                <w:lang w:eastAsia="lv-LV"/>
              </w:rPr>
              <w:t xml:space="preserve"> </w:t>
            </w:r>
          </w:p>
          <w:p w14:paraId="4569DCDB" w14:textId="323B8019" w:rsidR="00EB59FC" w:rsidRDefault="00754DCF"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D</w:t>
            </w:r>
            <w:r w:rsidR="00723367">
              <w:rPr>
                <w:rFonts w:ascii="Times New Roman" w:eastAsia="Times New Roman" w:hAnsi="Times New Roman" w:cs="Times New Roman"/>
                <w:sz w:val="24"/>
                <w:szCs w:val="24"/>
                <w:lang w:eastAsia="lv-LV"/>
              </w:rPr>
              <w:t>T rīcībā ir vairākas ēkas,</w:t>
            </w:r>
            <w:r w:rsidRPr="00EF0B48">
              <w:rPr>
                <w:rFonts w:ascii="Times New Roman" w:eastAsia="Times New Roman" w:hAnsi="Times New Roman" w:cs="Times New Roman"/>
                <w:sz w:val="24"/>
                <w:szCs w:val="24"/>
                <w:lang w:eastAsia="lv-LV"/>
              </w:rPr>
              <w:t xml:space="preserve"> </w:t>
            </w:r>
            <w:r w:rsidR="00484407">
              <w:rPr>
                <w:rFonts w:ascii="Times New Roman" w:eastAsia="Times New Roman" w:hAnsi="Times New Roman" w:cs="Times New Roman"/>
                <w:sz w:val="24"/>
                <w:szCs w:val="24"/>
                <w:lang w:eastAsia="lv-LV"/>
              </w:rPr>
              <w:t>četri</w:t>
            </w:r>
            <w:r w:rsidRPr="00EF0B48">
              <w:rPr>
                <w:rFonts w:ascii="Times New Roman" w:eastAsia="Times New Roman" w:hAnsi="Times New Roman" w:cs="Times New Roman"/>
                <w:sz w:val="24"/>
                <w:szCs w:val="24"/>
                <w:lang w:eastAsia="lv-LV"/>
              </w:rPr>
              <w:t xml:space="preserve"> mācību korpusi, dienesta viesnīca un sporta infrastruktūra, kas ir ministrijas valdījumā. </w:t>
            </w:r>
          </w:p>
          <w:p w14:paraId="25E76650" w14:textId="5491D3A0" w:rsidR="00C167DC" w:rsidRDefault="00EB59FC"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A05E5A">
              <w:rPr>
                <w:rFonts w:ascii="Times New Roman" w:eastAsia="Times New Roman" w:hAnsi="Times New Roman" w:cs="Times New Roman"/>
                <w:sz w:val="24"/>
                <w:szCs w:val="24"/>
                <w:lang w:eastAsia="lv-LV"/>
              </w:rPr>
              <w:t xml:space="preserve">Mendeļejeva ielas mācību korpuss ir renovēts 2014.gadā ERAF projekta “Mācību aprīkojuma modernizācija un infrastruktūras uzlabošana Daugavpils Profesionālajā vidusskolā” </w:t>
            </w:r>
            <w:r w:rsidRPr="00A05E5A">
              <w:rPr>
                <w:rFonts w:ascii="Times New Roman" w:eastAsia="Times New Roman" w:hAnsi="Times New Roman" w:cs="Times New Roman"/>
                <w:sz w:val="24"/>
                <w:szCs w:val="24"/>
                <w:lang w:eastAsia="lv-LV"/>
              </w:rPr>
              <w:lastRenderedPageBreak/>
              <w:t xml:space="preserve">(Nr.2013/0032/3DP/3.1.1.1.0/13/IPIA/VIAA/002) ietvaros: tika modernizētas elektrotehnikas un šūšanas mācību darbnīcas, modernizēti </w:t>
            </w:r>
            <w:proofErr w:type="spellStart"/>
            <w:r w:rsidRPr="00A05E5A">
              <w:rPr>
                <w:rFonts w:ascii="Times New Roman" w:eastAsia="Times New Roman" w:hAnsi="Times New Roman" w:cs="Times New Roman"/>
                <w:sz w:val="24"/>
                <w:szCs w:val="24"/>
                <w:lang w:eastAsia="lv-LV"/>
              </w:rPr>
              <w:t>dabaszinību</w:t>
            </w:r>
            <w:proofErr w:type="spellEnd"/>
            <w:r w:rsidRPr="00A05E5A">
              <w:rPr>
                <w:rFonts w:ascii="Times New Roman" w:eastAsia="Times New Roman" w:hAnsi="Times New Roman" w:cs="Times New Roman"/>
                <w:sz w:val="24"/>
                <w:szCs w:val="24"/>
                <w:lang w:eastAsia="lv-LV"/>
              </w:rPr>
              <w:t xml:space="preserve"> mācību kabineti, tika atbilstoši jaunākajām prasībām aprīkotas datorklases.</w:t>
            </w:r>
          </w:p>
          <w:p w14:paraId="177A33AA" w14:textId="797086CD" w:rsidR="00EB59FC" w:rsidRPr="00A05E5A" w:rsidRDefault="00EB59FC"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A05E5A">
              <w:rPr>
                <w:rFonts w:ascii="Times New Roman" w:eastAsia="Times New Roman" w:hAnsi="Times New Roman" w:cs="Times New Roman"/>
                <w:sz w:val="24"/>
                <w:szCs w:val="24"/>
                <w:lang w:eastAsia="lv-LV"/>
              </w:rPr>
              <w:t>Varšavas ielas mācību korpuss ir renovēts 2014.gadā ERAF projekta “Mācību aprīkojuma modernizācija un infrastruktūras uzlabošana Daugavpils Profesionālajā vidusskolā” (Nr.2013/0032/3DP/3.1.1.1.0/13/IPIA/VIAA/002) ietvaros: tika modernizēta autotransporta mācību darbnīca, atbilstoši jaunākajām prasībām aprīkotas datorklases, kā arī tika modernizētas un ierīkotas mūsdienīgas metināšanas, virpošanas un frēzēšanas darbnīcas.</w:t>
            </w:r>
          </w:p>
          <w:p w14:paraId="76900165" w14:textId="6272D78A" w:rsidR="00A05E5A" w:rsidRDefault="00A05E5A"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A05E5A">
              <w:rPr>
                <w:rFonts w:ascii="Times New Roman" w:eastAsia="Times New Roman" w:hAnsi="Times New Roman" w:cs="Times New Roman"/>
                <w:sz w:val="24"/>
                <w:szCs w:val="24"/>
                <w:lang w:eastAsia="lv-LV"/>
              </w:rPr>
              <w:t xml:space="preserve">Strādnieku ielas mācību korpuss ir pilnībā renovēts 2014.gadā ERAF projekta “Mācību aprīkojuma modernizācija un infrastruktūras uzlabošana Daugavpils Profesionālajā vidusskolā” (Nr.2013/0032/3DP/3.1.1.1.0/13/IPIA/VIAA/002) ietvaros: tika modernizēta dzelzceļa transporta mācību darbnīca, modernizēti </w:t>
            </w:r>
            <w:proofErr w:type="spellStart"/>
            <w:r w:rsidRPr="00A05E5A">
              <w:rPr>
                <w:rFonts w:ascii="Times New Roman" w:eastAsia="Times New Roman" w:hAnsi="Times New Roman" w:cs="Times New Roman"/>
                <w:sz w:val="24"/>
                <w:szCs w:val="24"/>
                <w:lang w:eastAsia="lv-LV"/>
              </w:rPr>
              <w:t>dabaszinību</w:t>
            </w:r>
            <w:proofErr w:type="spellEnd"/>
            <w:r w:rsidRPr="00A05E5A">
              <w:rPr>
                <w:rFonts w:ascii="Times New Roman" w:eastAsia="Times New Roman" w:hAnsi="Times New Roman" w:cs="Times New Roman"/>
                <w:sz w:val="24"/>
                <w:szCs w:val="24"/>
                <w:lang w:eastAsia="lv-LV"/>
              </w:rPr>
              <w:t xml:space="preserve"> mācību kabineti, tika atbilstoši jaunākajām prasībām aprīkotas datorklases, kā arī iekārtota mūsdienīga un mājīga bibliotēka.</w:t>
            </w:r>
          </w:p>
          <w:p w14:paraId="0EAA1DB9" w14:textId="6496179D" w:rsidR="00484407" w:rsidRPr="00484407" w:rsidRDefault="00484407"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484407">
              <w:rPr>
                <w:rFonts w:ascii="Times New Roman" w:eastAsia="Times New Roman" w:hAnsi="Times New Roman" w:cs="Times New Roman"/>
                <w:sz w:val="24"/>
                <w:szCs w:val="24"/>
                <w:lang w:eastAsia="lv-LV"/>
              </w:rPr>
              <w:t xml:space="preserve">DT </w:t>
            </w:r>
            <w:r>
              <w:rPr>
                <w:rFonts w:ascii="Times New Roman" w:eastAsia="Times New Roman" w:hAnsi="Times New Roman" w:cs="Times New Roman"/>
                <w:sz w:val="24"/>
                <w:szCs w:val="24"/>
                <w:lang w:eastAsia="lv-LV"/>
              </w:rPr>
              <w:t xml:space="preserve">augstāk </w:t>
            </w:r>
            <w:r w:rsidRPr="00484407">
              <w:rPr>
                <w:rFonts w:ascii="Times New Roman" w:eastAsia="Times New Roman" w:hAnsi="Times New Roman" w:cs="Times New Roman"/>
                <w:sz w:val="24"/>
                <w:szCs w:val="24"/>
                <w:lang w:eastAsia="lv-LV"/>
              </w:rPr>
              <w:t xml:space="preserve">minētajos trīs mācību korpusos periodā no 2013. – 2015.gadam Eiropas reģionālās attīstības fonda projekta ietvaros tika veiktas investīcijas vairāk kā 11 milj. EUR apmērā. </w:t>
            </w:r>
          </w:p>
          <w:p w14:paraId="6AC3AB10" w14:textId="14ACF3EC" w:rsidR="00A05E5A" w:rsidRDefault="00484407"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484407">
              <w:rPr>
                <w:rFonts w:ascii="Times New Roman" w:eastAsia="Times New Roman" w:hAnsi="Times New Roman" w:cs="Times New Roman"/>
                <w:sz w:val="24"/>
                <w:szCs w:val="24"/>
                <w:lang w:eastAsia="lv-LV"/>
              </w:rPr>
              <w:t>Pilnīgi jauns dzelzceļa laboratoriju korpuss atrodas Bauskas ielā. Tā celtniecība tika pabeigta 2020.</w:t>
            </w:r>
            <w:r w:rsidR="00583BF4">
              <w:rPr>
                <w:rFonts w:ascii="Times New Roman" w:eastAsia="Times New Roman" w:hAnsi="Times New Roman" w:cs="Times New Roman"/>
                <w:sz w:val="24"/>
                <w:szCs w:val="24"/>
                <w:lang w:eastAsia="lv-LV"/>
              </w:rPr>
              <w:t> </w:t>
            </w:r>
            <w:r w:rsidRPr="00484407">
              <w:rPr>
                <w:rFonts w:ascii="Times New Roman" w:eastAsia="Times New Roman" w:hAnsi="Times New Roman" w:cs="Times New Roman"/>
                <w:sz w:val="24"/>
                <w:szCs w:val="24"/>
                <w:lang w:eastAsia="lv-LV"/>
              </w:rPr>
              <w:t>gadā. Dzelzceļa laboratoriju korpuss tika izveidots 2017.</w:t>
            </w:r>
            <w:r w:rsidR="00583BF4">
              <w:rPr>
                <w:rFonts w:ascii="Times New Roman" w:eastAsia="Times New Roman" w:hAnsi="Times New Roman" w:cs="Times New Roman"/>
                <w:sz w:val="24"/>
                <w:szCs w:val="24"/>
                <w:lang w:eastAsia="lv-LV"/>
              </w:rPr>
              <w:t xml:space="preserve"> </w:t>
            </w:r>
            <w:r w:rsidRPr="00484407">
              <w:rPr>
                <w:rFonts w:ascii="Times New Roman" w:eastAsia="Times New Roman" w:hAnsi="Times New Roman" w:cs="Times New Roman"/>
                <w:sz w:val="24"/>
                <w:szCs w:val="24"/>
                <w:lang w:eastAsia="lv-LV"/>
              </w:rPr>
              <w:t>-2020.</w:t>
            </w:r>
            <w:r w:rsidR="00583BF4">
              <w:rPr>
                <w:rFonts w:ascii="Times New Roman" w:eastAsia="Times New Roman" w:hAnsi="Times New Roman" w:cs="Times New Roman"/>
                <w:sz w:val="24"/>
                <w:szCs w:val="24"/>
                <w:lang w:eastAsia="lv-LV"/>
              </w:rPr>
              <w:t> </w:t>
            </w:r>
            <w:r w:rsidRPr="00484407">
              <w:rPr>
                <w:rFonts w:ascii="Times New Roman" w:eastAsia="Times New Roman" w:hAnsi="Times New Roman" w:cs="Times New Roman"/>
                <w:sz w:val="24"/>
                <w:szCs w:val="24"/>
                <w:lang w:eastAsia="lv-LV"/>
              </w:rPr>
              <w:t>gadā ERAF projekta “Daugavpils tehnikuma modernizēšana specifiskā atbalsta mērķa 8.1.3. “Palielināt modernizēto profesionālās izglītības iestāžu skaitu” ietvaros” (Nr.8.1.3.0/16/I/001) īstenošanas rezultātā.</w:t>
            </w:r>
          </w:p>
          <w:p w14:paraId="2751E4A0" w14:textId="6BE72BA9" w:rsidR="00C167DC" w:rsidRPr="00EF0B48" w:rsidRDefault="00C167DC" w:rsidP="00C167DC">
            <w:pPr>
              <w:tabs>
                <w:tab w:val="num" w:pos="720"/>
              </w:tabs>
              <w:spacing w:after="80" w:line="240" w:lineRule="auto"/>
              <w:ind w:right="10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DT un DTPV apvienošanas rezultātā tiek plānots atteikties no pašvaldībai piederošās ēkas turpmākās izmantošanas. DTPV un DT apvienošanās rezultātā izveidotā profesionālās izglītības iestāde – Daugavpils Tehnoloģiju un tūrisma tehnikums darbību īstenotu DT rīcībā esošajos mācību, korpusos. Tie visi ir renovēti un to mācību vide atbilst kvalitatīvas un darba tirgus prasībām atbilstošas profesionālās izglītības nodrošināšanai.</w:t>
            </w:r>
          </w:p>
          <w:p w14:paraId="6D14C9E3" w14:textId="3838A664" w:rsidR="00484407" w:rsidRDefault="00484407"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C167DC">
              <w:rPr>
                <w:rFonts w:ascii="Times New Roman" w:eastAsia="Times New Roman" w:hAnsi="Times New Roman" w:cs="Times New Roman"/>
                <w:sz w:val="24"/>
                <w:szCs w:val="24"/>
                <w:lang w:eastAsia="lv-LV"/>
              </w:rPr>
              <w:t xml:space="preserve">Daugavpils tehnikuma mācību kompleksā ir divas dienesta viesnīcas – Bauskas ielā 23 un 25 –, kas paredzētas tehnikuma izglītojamo izmitināšanai. Dienesta viesnīcās ir gan veikti energoefektivitātes pasākumi KPFI projekta ietvaros, gan tās ir arī renovētas 2014.gadā ERAF projekta “Mācību aprīkojuma modernizācija un infrastruktūras uzlabošana Daugavpils Profesionālajā vidusskolā” (Nr.2013/0032/3DP/3.1.1.1.0/13/IPIA/VIAA/002) </w:t>
            </w:r>
            <w:r w:rsidRPr="00C167DC">
              <w:rPr>
                <w:rFonts w:ascii="Times New Roman" w:eastAsia="Times New Roman" w:hAnsi="Times New Roman" w:cs="Times New Roman"/>
                <w:sz w:val="24"/>
                <w:szCs w:val="24"/>
                <w:lang w:eastAsia="lv-LV"/>
              </w:rPr>
              <w:lastRenderedPageBreak/>
              <w:t>ietvaros: tagad izglītojamajiem tiek piedāvāta izmitināšana sakoptās un ar kvalitatīvu sadzīves tehniku aprīkotās istabiņās.</w:t>
            </w:r>
          </w:p>
          <w:p w14:paraId="70542F41" w14:textId="2C23C339" w:rsidR="00082B1A" w:rsidRDefault="00082B1A"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C167DC">
              <w:rPr>
                <w:rFonts w:ascii="Times New Roman" w:eastAsia="Times New Roman" w:hAnsi="Times New Roman" w:cs="Times New Roman"/>
                <w:sz w:val="24"/>
                <w:szCs w:val="24"/>
                <w:lang w:eastAsia="lv-LV"/>
              </w:rPr>
              <w:t>Kopā dienesta viesnīcas</w:t>
            </w:r>
            <w:r>
              <w:rPr>
                <w:rFonts w:ascii="Times New Roman" w:eastAsia="Times New Roman" w:hAnsi="Times New Roman" w:cs="Times New Roman"/>
                <w:sz w:val="24"/>
                <w:szCs w:val="24"/>
                <w:lang w:eastAsia="lv-LV"/>
              </w:rPr>
              <w:t xml:space="preserve"> var uzņemt ap 280 iemītniekiem. Dienesta viesnīcā 2020./2021. mācību gadā  dzīvoja ap 100 DT izglītojamie un ap 60 DTPV izglītojamajiem. Pēc reorganizācijas dienesta viesnīcas kapacitāte būs pietiekoša, lai nodrošinātu izmitināšanu Daugavpils Tehnoloģiju un tūrisma tehnikuma</w:t>
            </w:r>
            <w:r w:rsidR="00583BF4">
              <w:rPr>
                <w:rFonts w:ascii="Times New Roman" w:eastAsia="Times New Roman" w:hAnsi="Times New Roman" w:cs="Times New Roman"/>
                <w:sz w:val="24"/>
                <w:szCs w:val="24"/>
                <w:lang w:eastAsia="lv-LV"/>
              </w:rPr>
              <w:t xml:space="preserve"> izglītojamajiem, kuriem tā būs nepieciešama.</w:t>
            </w:r>
          </w:p>
          <w:p w14:paraId="37B3B6E5" w14:textId="1587B485" w:rsidR="00784A69" w:rsidRPr="00EF0B48" w:rsidRDefault="00C167DC"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Apvienojot </w:t>
            </w:r>
            <w:r w:rsidR="224C6218" w:rsidRPr="00EF0B48">
              <w:rPr>
                <w:rFonts w:ascii="Times New Roman" w:eastAsia="Times New Roman" w:hAnsi="Times New Roman" w:cs="Times New Roman"/>
                <w:sz w:val="24"/>
                <w:szCs w:val="24"/>
                <w:lang w:eastAsia="lv-LV"/>
              </w:rPr>
              <w:t xml:space="preserve">DTPV </w:t>
            </w:r>
            <w:r>
              <w:rPr>
                <w:rFonts w:ascii="Times New Roman" w:eastAsia="Times New Roman" w:hAnsi="Times New Roman" w:cs="Times New Roman"/>
                <w:sz w:val="24"/>
                <w:szCs w:val="24"/>
                <w:lang w:eastAsia="lv-LV"/>
              </w:rPr>
              <w:t>un</w:t>
            </w:r>
            <w:r w:rsidR="224C6218" w:rsidRPr="00EF0B48">
              <w:rPr>
                <w:rFonts w:ascii="Times New Roman" w:eastAsia="Times New Roman" w:hAnsi="Times New Roman" w:cs="Times New Roman"/>
                <w:sz w:val="24"/>
                <w:szCs w:val="24"/>
                <w:lang w:eastAsia="lv-LV"/>
              </w:rPr>
              <w:t xml:space="preserve"> DT tiek veicināta visa veida pieejamo resursu efektīvāka izmantošana, lai veicinātu turpmāko prioritāro jomu attīstību.</w:t>
            </w:r>
            <w:r w:rsidR="00D14705">
              <w:rPr>
                <w:rFonts w:ascii="Times New Roman" w:eastAsia="Times New Roman" w:hAnsi="Times New Roman" w:cs="Times New Roman"/>
                <w:sz w:val="24"/>
                <w:szCs w:val="24"/>
                <w:lang w:eastAsia="lv-LV"/>
              </w:rPr>
              <w:t xml:space="preserve"> </w:t>
            </w:r>
          </w:p>
          <w:p w14:paraId="4D698156" w14:textId="2DF1C1B4" w:rsidR="224C6218" w:rsidRPr="00EF0B48" w:rsidRDefault="224C6218" w:rsidP="224C6218">
            <w:pPr>
              <w:tabs>
                <w:tab w:val="left" w:pos="0"/>
                <w:tab w:val="left" w:pos="720"/>
              </w:tabs>
              <w:jc w:val="both"/>
            </w:pPr>
            <w:r w:rsidRPr="005132DE">
              <w:rPr>
                <w:rFonts w:ascii="Times New Roman" w:eastAsia="Times New Roman" w:hAnsi="Times New Roman" w:cs="Times New Roman"/>
                <w:sz w:val="24"/>
                <w:szCs w:val="24"/>
              </w:rPr>
              <w:t>DTPV pedagogiem būs labākas profesionālās kvalifikācijas pilnveides un attīstības iespējas, kā arī. motivējošāka izaugsmes sistēma, Atbilstoši DT PIKC statusam, tiks piešķirtas piemaksas, pamatojoties uz Ministru kabineta 2016. gada 5. jūlija noteikumu Nr. 445 „Pedagogu darba samaksas noteikumi” 22. punktu, kas paredz, ka profesionālās izglītības kompetences centru pedagogiem (izņemot pedagogus, kuri īsteno pirmā līmeņa profesionālās augstākās izglītības programmas) jānosaka piemaksa 10 procentu apmērā no mēneša darba algas.</w:t>
            </w:r>
            <w:r w:rsidRPr="00EF0B48">
              <w:rPr>
                <w:rFonts w:ascii="Times New Roman" w:eastAsia="Times New Roman" w:hAnsi="Times New Roman" w:cs="Times New Roman"/>
                <w:sz w:val="24"/>
                <w:szCs w:val="24"/>
              </w:rPr>
              <w:t xml:space="preserve"> </w:t>
            </w:r>
          </w:p>
          <w:p w14:paraId="5EBF1182" w14:textId="346010CE" w:rsidR="00784A69" w:rsidRPr="00EF0B48" w:rsidRDefault="006B4FFB" w:rsidP="006B4FFB">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Izglītojamiem - būs iespējas dzīvot DT dienesta viesnīcā, izmantot DT materiāltehnisko nodrošinājumu, pieejamos resursus (interešu izglītība, karjeras atbalsts, iekļaujošs atbalsts).</w:t>
            </w:r>
          </w:p>
          <w:p w14:paraId="31569B25" w14:textId="3671B1B1" w:rsidR="009D13EC" w:rsidRPr="00EF0B48" w:rsidRDefault="00A70098" w:rsidP="005132DE">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 xml:space="preserve">Tiks nodrošināta </w:t>
            </w:r>
            <w:r w:rsidR="00C167DC">
              <w:rPr>
                <w:rFonts w:ascii="Times New Roman" w:eastAsia="Times New Roman" w:hAnsi="Times New Roman" w:cs="Times New Roman"/>
                <w:sz w:val="24"/>
                <w:szCs w:val="24"/>
                <w:lang w:eastAsia="lv-LV"/>
              </w:rPr>
              <w:t xml:space="preserve">gan </w:t>
            </w:r>
            <w:r w:rsidRPr="00EF0B48">
              <w:rPr>
                <w:rFonts w:ascii="Times New Roman" w:eastAsia="Times New Roman" w:hAnsi="Times New Roman" w:cs="Times New Roman"/>
                <w:sz w:val="24"/>
                <w:szCs w:val="24"/>
                <w:lang w:eastAsia="lv-LV"/>
              </w:rPr>
              <w:t>DTPV</w:t>
            </w:r>
            <w:r w:rsidR="006B5311">
              <w:rPr>
                <w:rFonts w:ascii="Times New Roman" w:eastAsia="Times New Roman" w:hAnsi="Times New Roman" w:cs="Times New Roman"/>
                <w:sz w:val="24"/>
                <w:szCs w:val="24"/>
                <w:lang w:eastAsia="lv-LV"/>
              </w:rPr>
              <w:t>, gan DT</w:t>
            </w:r>
            <w:r w:rsidRPr="00EF0B48">
              <w:rPr>
                <w:rFonts w:ascii="Times New Roman" w:eastAsia="Times New Roman" w:hAnsi="Times New Roman" w:cs="Times New Roman"/>
                <w:sz w:val="24"/>
                <w:szCs w:val="24"/>
                <w:lang w:eastAsia="lv-LV"/>
              </w:rPr>
              <w:t xml:space="preserve"> īstenoto </w:t>
            </w:r>
            <w:r w:rsidR="00583BF4">
              <w:rPr>
                <w:rFonts w:ascii="Times New Roman" w:eastAsia="Times New Roman" w:hAnsi="Times New Roman" w:cs="Times New Roman"/>
                <w:sz w:val="24"/>
                <w:szCs w:val="24"/>
                <w:lang w:eastAsia="lv-LV"/>
              </w:rPr>
              <w:t>profesionālās izglītības programmu, tajā skaitā arī pieaugušo izglītības jeb profesionālās tālākizglītības programmu,</w:t>
            </w:r>
            <w:r w:rsidR="00583BF4" w:rsidRPr="00EF0B48">
              <w:rPr>
                <w:rFonts w:ascii="Times New Roman" w:eastAsia="Times New Roman" w:hAnsi="Times New Roman" w:cs="Times New Roman"/>
                <w:sz w:val="24"/>
                <w:szCs w:val="24"/>
                <w:lang w:eastAsia="lv-LV"/>
              </w:rPr>
              <w:t xml:space="preserve"> </w:t>
            </w:r>
            <w:r w:rsidRPr="00EF0B48">
              <w:rPr>
                <w:rFonts w:ascii="Times New Roman" w:eastAsia="Times New Roman" w:hAnsi="Times New Roman" w:cs="Times New Roman"/>
                <w:sz w:val="24"/>
                <w:szCs w:val="24"/>
                <w:lang w:eastAsia="lv-LV"/>
              </w:rPr>
              <w:t>attīstība</w:t>
            </w:r>
            <w:r w:rsidR="00583BF4">
              <w:rPr>
                <w:rFonts w:ascii="Times New Roman" w:eastAsia="Times New Roman" w:hAnsi="Times New Roman" w:cs="Times New Roman"/>
                <w:sz w:val="24"/>
                <w:szCs w:val="24"/>
                <w:lang w:eastAsia="lv-LV"/>
              </w:rPr>
              <w:t xml:space="preserve"> </w:t>
            </w:r>
            <w:r w:rsidRPr="00EF0B48">
              <w:rPr>
                <w:rFonts w:ascii="Times New Roman" w:eastAsia="Times New Roman" w:hAnsi="Times New Roman" w:cs="Times New Roman"/>
                <w:sz w:val="24"/>
                <w:szCs w:val="24"/>
                <w:lang w:eastAsia="lv-LV"/>
              </w:rPr>
              <w:t>atbilstoši da</w:t>
            </w:r>
            <w:r w:rsidR="00583BF4">
              <w:rPr>
                <w:rFonts w:ascii="Times New Roman" w:eastAsia="Times New Roman" w:hAnsi="Times New Roman" w:cs="Times New Roman"/>
                <w:sz w:val="24"/>
                <w:szCs w:val="24"/>
                <w:lang w:eastAsia="lv-LV"/>
              </w:rPr>
              <w:t xml:space="preserve">rba tirgus un reģiona prasībām un </w:t>
            </w:r>
            <w:r w:rsidRPr="00EF0B48">
              <w:rPr>
                <w:rFonts w:ascii="Times New Roman" w:eastAsia="Times New Roman" w:hAnsi="Times New Roman" w:cs="Times New Roman"/>
                <w:sz w:val="24"/>
                <w:szCs w:val="24"/>
                <w:lang w:eastAsia="lv-LV"/>
              </w:rPr>
              <w:t xml:space="preserve">pārmaiņām, kas saistītas ar </w:t>
            </w:r>
            <w:proofErr w:type="spellStart"/>
            <w:r w:rsidRPr="00EF0B48">
              <w:rPr>
                <w:rFonts w:ascii="Times New Roman" w:eastAsia="Times New Roman" w:hAnsi="Times New Roman" w:cs="Times New Roman"/>
                <w:sz w:val="24"/>
                <w:szCs w:val="24"/>
                <w:lang w:eastAsia="lv-LV"/>
              </w:rPr>
              <w:t>digitalizācijas</w:t>
            </w:r>
            <w:proofErr w:type="spellEnd"/>
            <w:r w:rsidRPr="00EF0B48">
              <w:rPr>
                <w:rFonts w:ascii="Times New Roman" w:eastAsia="Times New Roman" w:hAnsi="Times New Roman" w:cs="Times New Roman"/>
                <w:sz w:val="24"/>
                <w:szCs w:val="24"/>
                <w:lang w:eastAsia="lv-LV"/>
              </w:rPr>
              <w:t xml:space="preserve"> un automatizācijas ietekmi (Tūrisma un Viesmīlības nozares atlabšanai pēc krīzes), un konkurētspēja starptautiskajā telpā, iespējas arī diasporas izglītojamiem</w:t>
            </w:r>
            <w:r w:rsidR="006B4FFB" w:rsidRPr="00EF0B48">
              <w:rPr>
                <w:rFonts w:ascii="Times New Roman" w:eastAsia="Times New Roman" w:hAnsi="Times New Roman" w:cs="Times New Roman"/>
                <w:sz w:val="24"/>
                <w:szCs w:val="24"/>
                <w:lang w:eastAsia="lv-LV"/>
              </w:rPr>
              <w:t>.</w:t>
            </w:r>
          </w:p>
          <w:p w14:paraId="673085B2" w14:textId="3DD9AB9A" w:rsidR="00391573" w:rsidRPr="00EF0B48" w:rsidRDefault="74353237" w:rsidP="005132DE">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w:t>
            </w:r>
            <w:r w:rsidR="006B4FFB" w:rsidRPr="00EF0B48">
              <w:rPr>
                <w:rFonts w:ascii="Times New Roman" w:eastAsia="Times New Roman" w:hAnsi="Times New Roman" w:cs="Times New Roman"/>
                <w:sz w:val="24"/>
                <w:szCs w:val="24"/>
                <w:lang w:eastAsia="lv-LV"/>
              </w:rPr>
              <w:t>2</w:t>
            </w:r>
            <w:r w:rsidRPr="00EF0B48">
              <w:rPr>
                <w:rFonts w:ascii="Times New Roman" w:eastAsia="Times New Roman" w:hAnsi="Times New Roman" w:cs="Times New Roman"/>
                <w:sz w:val="24"/>
                <w:szCs w:val="24"/>
                <w:lang w:eastAsia="lv-LV"/>
              </w:rPr>
              <w:t xml:space="preserve">] </w:t>
            </w:r>
            <w:r w:rsidR="006B4FFB" w:rsidRPr="00EF0B48">
              <w:rPr>
                <w:rFonts w:ascii="Times New Roman" w:eastAsia="Times New Roman" w:hAnsi="Times New Roman" w:cs="Times New Roman"/>
                <w:sz w:val="24"/>
                <w:szCs w:val="24"/>
                <w:lang w:eastAsia="lv-LV"/>
              </w:rPr>
              <w:t xml:space="preserve">Pēc </w:t>
            </w:r>
            <w:r w:rsidR="006B5311">
              <w:rPr>
                <w:rFonts w:ascii="Times New Roman" w:eastAsia="Times New Roman" w:hAnsi="Times New Roman" w:cs="Times New Roman"/>
                <w:sz w:val="24"/>
                <w:szCs w:val="24"/>
                <w:lang w:eastAsia="lv-LV"/>
              </w:rPr>
              <w:t>DTPV un DT apvienošanas Daugavpils Tehnoloģiju</w:t>
            </w:r>
            <w:r w:rsidR="006B4FFB" w:rsidRPr="00EF0B48">
              <w:rPr>
                <w:rFonts w:ascii="Times New Roman" w:eastAsia="Times New Roman" w:hAnsi="Times New Roman" w:cs="Times New Roman"/>
                <w:sz w:val="24"/>
                <w:szCs w:val="24"/>
                <w:lang w:eastAsia="lv-LV"/>
              </w:rPr>
              <w:t xml:space="preserve"> </w:t>
            </w:r>
            <w:r w:rsidR="006B5311">
              <w:rPr>
                <w:rFonts w:ascii="Times New Roman" w:eastAsia="Times New Roman" w:hAnsi="Times New Roman" w:cs="Times New Roman"/>
                <w:sz w:val="24"/>
                <w:szCs w:val="24"/>
                <w:lang w:eastAsia="lv-LV"/>
              </w:rPr>
              <w:t xml:space="preserve">un tūrisma </w:t>
            </w:r>
            <w:r w:rsidR="00C408DB">
              <w:rPr>
                <w:rFonts w:ascii="Times New Roman" w:eastAsia="Times New Roman" w:hAnsi="Times New Roman" w:cs="Times New Roman"/>
                <w:sz w:val="24"/>
                <w:szCs w:val="24"/>
                <w:lang w:eastAsia="lv-LV"/>
              </w:rPr>
              <w:t>tehnikums pārņem saistības</w:t>
            </w:r>
            <w:r w:rsidR="006B4FFB" w:rsidRPr="00EF0B48">
              <w:rPr>
                <w:rFonts w:ascii="Times New Roman" w:eastAsia="Times New Roman" w:hAnsi="Times New Roman" w:cs="Times New Roman"/>
                <w:sz w:val="24"/>
                <w:szCs w:val="24"/>
                <w:lang w:eastAsia="lv-LV"/>
              </w:rPr>
              <w:t>, ko DTPV</w:t>
            </w:r>
            <w:r w:rsidR="006B5311">
              <w:rPr>
                <w:rFonts w:ascii="Times New Roman" w:eastAsia="Times New Roman" w:hAnsi="Times New Roman" w:cs="Times New Roman"/>
                <w:sz w:val="24"/>
                <w:szCs w:val="24"/>
                <w:lang w:eastAsia="lv-LV"/>
              </w:rPr>
              <w:t xml:space="preserve"> un DT</w:t>
            </w:r>
            <w:r w:rsidR="00655FB8">
              <w:rPr>
                <w:rFonts w:ascii="Times New Roman" w:eastAsia="Times New Roman" w:hAnsi="Times New Roman" w:cs="Times New Roman"/>
                <w:sz w:val="24"/>
                <w:szCs w:val="24"/>
                <w:lang w:eastAsia="lv-LV"/>
              </w:rPr>
              <w:t xml:space="preserve"> uzņēmies</w:t>
            </w:r>
            <w:r w:rsidR="006B4FFB" w:rsidRPr="00EF0B48">
              <w:rPr>
                <w:rFonts w:ascii="Times New Roman" w:eastAsia="Times New Roman" w:hAnsi="Times New Roman" w:cs="Times New Roman"/>
                <w:sz w:val="24"/>
                <w:szCs w:val="24"/>
                <w:lang w:eastAsia="lv-LV"/>
              </w:rPr>
              <w:t xml:space="preserve"> ES fondu un citu finanšu instrumentu projektos, un sava budžeta ietvaros nodrošina projekta rezultātu ilgtspēju vismaz piecus gadus pēc tam, kad finansējuma saņēmējs projektā saņēmis noslēguma maksājumu. </w:t>
            </w:r>
          </w:p>
          <w:p w14:paraId="51B2BF2E" w14:textId="65F3E973" w:rsidR="001B3131" w:rsidRPr="00EF0B48" w:rsidRDefault="006B4FFB" w:rsidP="005132DE">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[3</w:t>
            </w:r>
            <w:r w:rsidR="001B3131" w:rsidRPr="00EF0B48">
              <w:rPr>
                <w:rFonts w:ascii="Times New Roman" w:eastAsia="Times New Roman" w:hAnsi="Times New Roman" w:cs="Times New Roman"/>
                <w:sz w:val="24"/>
                <w:szCs w:val="24"/>
                <w:lang w:eastAsia="lv-LV"/>
              </w:rPr>
              <w:t xml:space="preserve">] </w:t>
            </w:r>
            <w:r w:rsidR="006B5311">
              <w:rPr>
                <w:rFonts w:ascii="Times New Roman" w:eastAsia="Times New Roman" w:hAnsi="Times New Roman" w:cs="Times New Roman"/>
                <w:sz w:val="24"/>
                <w:szCs w:val="24"/>
                <w:lang w:eastAsia="lv-LV"/>
              </w:rPr>
              <w:t>Daugavpils Tehnoloģiju un tūrisma tehnikums</w:t>
            </w:r>
            <w:r w:rsidR="001B3131" w:rsidRPr="00EF0B48">
              <w:rPr>
                <w:rFonts w:ascii="Times New Roman" w:eastAsia="Times New Roman" w:hAnsi="Times New Roman" w:cs="Times New Roman"/>
                <w:sz w:val="24"/>
                <w:szCs w:val="24"/>
                <w:lang w:eastAsia="lv-LV"/>
              </w:rPr>
              <w:t xml:space="preserve"> turpinās īstenot </w:t>
            </w:r>
            <w:r w:rsidR="00DB5BFF" w:rsidRPr="00EF0B48">
              <w:rPr>
                <w:rFonts w:ascii="Times New Roman" w:eastAsia="Times New Roman" w:hAnsi="Times New Roman" w:cs="Times New Roman"/>
                <w:sz w:val="24"/>
                <w:szCs w:val="24"/>
                <w:lang w:eastAsia="lv-LV"/>
              </w:rPr>
              <w:t xml:space="preserve">DTPV </w:t>
            </w:r>
            <w:r w:rsidR="006B5311">
              <w:rPr>
                <w:rFonts w:ascii="Times New Roman" w:eastAsia="Times New Roman" w:hAnsi="Times New Roman" w:cs="Times New Roman"/>
                <w:sz w:val="24"/>
                <w:szCs w:val="24"/>
                <w:lang w:eastAsia="lv-LV"/>
              </w:rPr>
              <w:t xml:space="preserve">un DT </w:t>
            </w:r>
            <w:r w:rsidR="00DB5BFF" w:rsidRPr="00EF0B48">
              <w:rPr>
                <w:rFonts w:ascii="Times New Roman" w:eastAsia="Times New Roman" w:hAnsi="Times New Roman" w:cs="Times New Roman"/>
                <w:sz w:val="24"/>
                <w:szCs w:val="24"/>
                <w:lang w:eastAsia="lv-LV"/>
              </w:rPr>
              <w:t>profesionālās</w:t>
            </w:r>
            <w:r w:rsidR="001B3131" w:rsidRPr="00EF0B48">
              <w:rPr>
                <w:rFonts w:ascii="Times New Roman" w:eastAsia="Times New Roman" w:hAnsi="Times New Roman" w:cs="Times New Roman"/>
                <w:sz w:val="24"/>
                <w:szCs w:val="24"/>
                <w:lang w:eastAsia="lv-LV"/>
              </w:rPr>
              <w:t xml:space="preserve"> izglītības programmas un pārņems izglītojamos, </w:t>
            </w:r>
            <w:r w:rsidR="00DB5BFF" w:rsidRPr="00EF0B48">
              <w:rPr>
                <w:rFonts w:ascii="Times New Roman" w:eastAsia="Times New Roman" w:hAnsi="Times New Roman" w:cs="Times New Roman"/>
                <w:sz w:val="24"/>
                <w:szCs w:val="24"/>
                <w:lang w:eastAsia="lv-LV"/>
              </w:rPr>
              <w:t>darbiniekus</w:t>
            </w:r>
            <w:r w:rsidR="00C408DB">
              <w:rPr>
                <w:rFonts w:ascii="Times New Roman" w:eastAsia="Times New Roman" w:hAnsi="Times New Roman" w:cs="Times New Roman"/>
                <w:sz w:val="24"/>
                <w:szCs w:val="24"/>
                <w:lang w:eastAsia="lv-LV"/>
              </w:rPr>
              <w:t>, tostarp,</w:t>
            </w:r>
            <w:r w:rsidR="00C408DB" w:rsidRPr="00EF0B48">
              <w:rPr>
                <w:rFonts w:ascii="Times New Roman" w:eastAsia="Times New Roman" w:hAnsi="Times New Roman" w:cs="Times New Roman"/>
                <w:sz w:val="24"/>
                <w:szCs w:val="24"/>
                <w:lang w:eastAsia="lv-LV"/>
              </w:rPr>
              <w:t xml:space="preserve"> pedagoģisko personālu</w:t>
            </w:r>
            <w:r w:rsidR="00C408DB">
              <w:rPr>
                <w:rFonts w:ascii="Times New Roman" w:eastAsia="Times New Roman" w:hAnsi="Times New Roman" w:cs="Times New Roman"/>
                <w:sz w:val="24"/>
                <w:szCs w:val="24"/>
                <w:lang w:eastAsia="lv-LV"/>
              </w:rPr>
              <w:t>,</w:t>
            </w:r>
            <w:r w:rsidR="001B3131" w:rsidRPr="00EF0B48">
              <w:rPr>
                <w:rFonts w:ascii="Times New Roman" w:eastAsia="Times New Roman" w:hAnsi="Times New Roman" w:cs="Times New Roman"/>
                <w:sz w:val="24"/>
                <w:szCs w:val="24"/>
                <w:lang w:eastAsia="lv-LV"/>
              </w:rPr>
              <w:t xml:space="preserve"> </w:t>
            </w:r>
            <w:r w:rsidR="00DB5BFF" w:rsidRPr="00EF0B48">
              <w:rPr>
                <w:rFonts w:ascii="Times New Roman" w:eastAsia="Times New Roman" w:hAnsi="Times New Roman" w:cs="Times New Roman"/>
                <w:sz w:val="24"/>
                <w:szCs w:val="24"/>
                <w:lang w:eastAsia="lv-LV"/>
              </w:rPr>
              <w:t>DTPV</w:t>
            </w:r>
            <w:r w:rsidR="006B5311">
              <w:rPr>
                <w:rFonts w:ascii="Times New Roman" w:eastAsia="Times New Roman" w:hAnsi="Times New Roman" w:cs="Times New Roman"/>
                <w:sz w:val="24"/>
                <w:szCs w:val="24"/>
                <w:lang w:eastAsia="lv-LV"/>
              </w:rPr>
              <w:t xml:space="preserve"> un DT</w:t>
            </w:r>
            <w:r w:rsidR="001B3131" w:rsidRPr="00EF0B48">
              <w:rPr>
                <w:rFonts w:ascii="Times New Roman" w:eastAsia="Times New Roman" w:hAnsi="Times New Roman" w:cs="Times New Roman"/>
                <w:sz w:val="24"/>
                <w:szCs w:val="24"/>
                <w:lang w:eastAsia="lv-LV"/>
              </w:rPr>
              <w:t xml:space="preserve"> bilancē esošo kustamo mantu un finanšu līdzekļu atlikumu.</w:t>
            </w:r>
          </w:p>
          <w:p w14:paraId="7EE8185B" w14:textId="277A0DFE" w:rsidR="00BF7C66" w:rsidRPr="00EF0B48" w:rsidRDefault="74353237" w:rsidP="005132DE">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w:t>
            </w:r>
            <w:r w:rsidR="006B4FFB" w:rsidRPr="00EF0B48">
              <w:rPr>
                <w:rFonts w:ascii="Times New Roman" w:eastAsia="Times New Roman" w:hAnsi="Times New Roman" w:cs="Times New Roman"/>
                <w:sz w:val="24"/>
                <w:szCs w:val="24"/>
                <w:lang w:eastAsia="lv-LV"/>
              </w:rPr>
              <w:t>4</w:t>
            </w:r>
            <w:r w:rsidRPr="00EF0B48">
              <w:rPr>
                <w:rFonts w:ascii="Times New Roman" w:eastAsia="Times New Roman" w:hAnsi="Times New Roman" w:cs="Times New Roman"/>
                <w:sz w:val="24"/>
                <w:szCs w:val="24"/>
                <w:lang w:eastAsia="lv-LV"/>
              </w:rPr>
              <w:t>] Proje</w:t>
            </w:r>
            <w:r w:rsidR="00D14705">
              <w:rPr>
                <w:rFonts w:ascii="Times New Roman" w:eastAsia="Times New Roman" w:hAnsi="Times New Roman" w:cs="Times New Roman"/>
                <w:sz w:val="24"/>
                <w:szCs w:val="24"/>
                <w:lang w:eastAsia="lv-LV"/>
              </w:rPr>
              <w:t xml:space="preserve">kts paredz ministrijai līdz 2021. gada </w:t>
            </w:r>
            <w:r w:rsidR="00D14705">
              <w:rPr>
                <w:rFonts w:ascii="Times New Roman" w:eastAsia="Times New Roman" w:hAnsi="Times New Roman" w:cs="Times New Roman"/>
                <w:sz w:val="24"/>
                <w:szCs w:val="24"/>
                <w:lang w:eastAsia="lv-LV"/>
              </w:rPr>
              <w:lastRenderedPageBreak/>
              <w:t>1</w:t>
            </w:r>
            <w:r w:rsidRPr="00EF0B48">
              <w:rPr>
                <w:rFonts w:ascii="Times New Roman" w:eastAsia="Times New Roman" w:hAnsi="Times New Roman" w:cs="Times New Roman"/>
                <w:sz w:val="24"/>
                <w:szCs w:val="24"/>
                <w:lang w:eastAsia="lv-LV"/>
              </w:rPr>
              <w:t>. </w:t>
            </w:r>
            <w:r w:rsidR="00D14705">
              <w:rPr>
                <w:rFonts w:ascii="Times New Roman" w:eastAsia="Times New Roman" w:hAnsi="Times New Roman" w:cs="Times New Roman"/>
                <w:sz w:val="24"/>
                <w:szCs w:val="24"/>
                <w:lang w:eastAsia="lv-LV"/>
              </w:rPr>
              <w:t>novembrim</w:t>
            </w:r>
            <w:r w:rsidRPr="00EF0B48">
              <w:rPr>
                <w:rFonts w:ascii="Times New Roman" w:eastAsia="Times New Roman" w:hAnsi="Times New Roman" w:cs="Times New Roman"/>
                <w:sz w:val="24"/>
                <w:szCs w:val="24"/>
                <w:lang w:eastAsia="lv-LV"/>
              </w:rPr>
              <w:t xml:space="preserve"> izveidot DTPV </w:t>
            </w:r>
            <w:r w:rsidR="00490CE6">
              <w:rPr>
                <w:rFonts w:ascii="Times New Roman" w:eastAsia="Times New Roman" w:hAnsi="Times New Roman" w:cs="Times New Roman"/>
                <w:sz w:val="24"/>
                <w:szCs w:val="24"/>
                <w:lang w:eastAsia="lv-LV"/>
              </w:rPr>
              <w:t>un DT reorganizācijas komisiju</w:t>
            </w:r>
            <w:r w:rsidRPr="00EF0B48">
              <w:rPr>
                <w:rFonts w:ascii="Times New Roman" w:eastAsia="Times New Roman" w:hAnsi="Times New Roman" w:cs="Times New Roman"/>
                <w:sz w:val="24"/>
                <w:szCs w:val="24"/>
                <w:lang w:eastAsia="lv-LV"/>
              </w:rPr>
              <w:t xml:space="preserve">, iekļaujot tajā DTPV, </w:t>
            </w:r>
            <w:r w:rsidR="00667755">
              <w:rPr>
                <w:rFonts w:ascii="Times New Roman" w:eastAsia="Times New Roman" w:hAnsi="Times New Roman" w:cs="Times New Roman"/>
                <w:sz w:val="24"/>
                <w:szCs w:val="24"/>
                <w:lang w:eastAsia="lv-LV"/>
              </w:rPr>
              <w:t>DT</w:t>
            </w:r>
            <w:r w:rsidRPr="00EF0B48">
              <w:rPr>
                <w:rFonts w:ascii="Times New Roman" w:eastAsia="Times New Roman" w:hAnsi="Times New Roman" w:cs="Times New Roman"/>
                <w:sz w:val="24"/>
                <w:szCs w:val="24"/>
                <w:lang w:eastAsia="lv-LV"/>
              </w:rPr>
              <w:t xml:space="preserve"> un ministrijas pārstāvjus. Komisijai </w:t>
            </w:r>
            <w:r w:rsidR="00C408DB">
              <w:rPr>
                <w:rFonts w:ascii="Times New Roman" w:eastAsia="Times New Roman" w:hAnsi="Times New Roman" w:cs="Times New Roman"/>
                <w:sz w:val="24"/>
                <w:szCs w:val="24"/>
                <w:lang w:eastAsia="lv-LV"/>
              </w:rPr>
              <w:t xml:space="preserve">tiks </w:t>
            </w:r>
            <w:r w:rsidRPr="00EF0B48">
              <w:rPr>
                <w:rFonts w:ascii="Times New Roman" w:eastAsia="Times New Roman" w:hAnsi="Times New Roman" w:cs="Times New Roman"/>
                <w:sz w:val="24"/>
                <w:szCs w:val="24"/>
                <w:lang w:eastAsia="lv-LV"/>
              </w:rPr>
              <w:t>uzdots veikt DTPV</w:t>
            </w:r>
            <w:r w:rsidR="00655FB8">
              <w:rPr>
                <w:rFonts w:ascii="Times New Roman" w:eastAsia="Times New Roman" w:hAnsi="Times New Roman" w:cs="Times New Roman"/>
                <w:sz w:val="24"/>
                <w:szCs w:val="24"/>
                <w:lang w:eastAsia="lv-LV"/>
              </w:rPr>
              <w:t xml:space="preserve"> un DT</w:t>
            </w:r>
            <w:r w:rsidRPr="00EF0B48">
              <w:rPr>
                <w:rFonts w:ascii="Times New Roman" w:eastAsia="Times New Roman" w:hAnsi="Times New Roman" w:cs="Times New Roman"/>
                <w:sz w:val="24"/>
                <w:szCs w:val="24"/>
                <w:lang w:eastAsia="lv-LV"/>
              </w:rPr>
              <w:t xml:space="preserve"> materiālo un finanšu līdzekļu inventarizāciju, sastādīt slēguma bilanci, noteikt kustamās mantas vērtību un saistību apjomu, kā arī nodrošināt DTPV </w:t>
            </w:r>
            <w:r w:rsidR="00655FB8">
              <w:rPr>
                <w:rFonts w:ascii="Times New Roman" w:eastAsia="Times New Roman" w:hAnsi="Times New Roman" w:cs="Times New Roman"/>
                <w:sz w:val="24"/>
                <w:szCs w:val="24"/>
                <w:lang w:eastAsia="lv-LV"/>
              </w:rPr>
              <w:t xml:space="preserve"> un DT </w:t>
            </w:r>
            <w:r w:rsidRPr="00EF0B48">
              <w:rPr>
                <w:rFonts w:ascii="Times New Roman" w:eastAsia="Times New Roman" w:hAnsi="Times New Roman" w:cs="Times New Roman"/>
                <w:sz w:val="24"/>
                <w:szCs w:val="24"/>
                <w:lang w:eastAsia="lv-LV"/>
              </w:rPr>
              <w:t>mantas, arhīva un l</w:t>
            </w:r>
            <w:r w:rsidR="00655FB8">
              <w:rPr>
                <w:rFonts w:ascii="Times New Roman" w:eastAsia="Times New Roman" w:hAnsi="Times New Roman" w:cs="Times New Roman"/>
                <w:sz w:val="24"/>
                <w:szCs w:val="24"/>
                <w:lang w:eastAsia="lv-LV"/>
              </w:rPr>
              <w:t>ietvedības nodošanu Daugavpils Tehnoloģiju un tūrisma tehnikumam</w:t>
            </w:r>
            <w:r w:rsidR="00C408DB">
              <w:rPr>
                <w:rFonts w:ascii="Times New Roman" w:eastAsia="Times New Roman" w:hAnsi="Times New Roman" w:cs="Times New Roman"/>
                <w:sz w:val="24"/>
                <w:szCs w:val="24"/>
                <w:lang w:eastAsia="lv-LV"/>
              </w:rPr>
              <w:t xml:space="preserve">, </w:t>
            </w:r>
            <w:r w:rsidR="00C408DB" w:rsidRPr="00C408DB">
              <w:rPr>
                <w:rFonts w:ascii="Times New Roman" w:eastAsia="Times New Roman" w:hAnsi="Times New Roman" w:cs="Times New Roman"/>
                <w:sz w:val="24"/>
                <w:szCs w:val="24"/>
                <w:lang w:eastAsia="lv-LV"/>
              </w:rPr>
              <w:t>nodrošin</w:t>
            </w:r>
            <w:r w:rsidR="00C408DB">
              <w:rPr>
                <w:rFonts w:ascii="Times New Roman" w:eastAsia="Times New Roman" w:hAnsi="Times New Roman" w:cs="Times New Roman"/>
                <w:sz w:val="24"/>
                <w:szCs w:val="24"/>
                <w:lang w:eastAsia="lv-LV"/>
              </w:rPr>
              <w:t>āt</w:t>
            </w:r>
            <w:r w:rsidR="00C408DB" w:rsidRPr="00C408DB">
              <w:rPr>
                <w:rFonts w:ascii="Times New Roman" w:eastAsia="Times New Roman" w:hAnsi="Times New Roman" w:cs="Times New Roman"/>
                <w:sz w:val="24"/>
                <w:szCs w:val="24"/>
                <w:lang w:eastAsia="lv-LV"/>
              </w:rPr>
              <w:t xml:space="preserve"> to DTPV  un DT darbinieku, kuri turpinās veikt darbu Daugavpils Tehnoloģiju un tūrisma tehnikumā, personas lietu nodošanu </w:t>
            </w:r>
            <w:proofErr w:type="spellStart"/>
            <w:r w:rsidR="00C408DB" w:rsidRPr="00C408DB">
              <w:rPr>
                <w:rFonts w:ascii="Times New Roman" w:eastAsia="Times New Roman" w:hAnsi="Times New Roman" w:cs="Times New Roman"/>
                <w:sz w:val="24"/>
                <w:szCs w:val="24"/>
                <w:lang w:eastAsia="lv-LV"/>
              </w:rPr>
              <w:t>jaunizveidotajam</w:t>
            </w:r>
            <w:proofErr w:type="spellEnd"/>
            <w:r w:rsidR="00C408DB" w:rsidRPr="00C408DB">
              <w:rPr>
                <w:rFonts w:ascii="Times New Roman" w:eastAsia="Times New Roman" w:hAnsi="Times New Roman" w:cs="Times New Roman"/>
                <w:sz w:val="24"/>
                <w:szCs w:val="24"/>
                <w:lang w:eastAsia="lv-LV"/>
              </w:rPr>
              <w:t xml:space="preserve"> tehnikumam.</w:t>
            </w:r>
            <w:r w:rsidR="00C408DB">
              <w:rPr>
                <w:rFonts w:ascii="Times New Roman" w:eastAsia="Times New Roman" w:hAnsi="Times New Roman" w:cs="Times New Roman"/>
                <w:sz w:val="24"/>
                <w:szCs w:val="24"/>
                <w:lang w:eastAsia="lv-LV"/>
              </w:rPr>
              <w:t xml:space="preserve"> </w:t>
            </w:r>
            <w:r w:rsidRPr="00EF0B48">
              <w:rPr>
                <w:rFonts w:ascii="Times New Roman" w:eastAsia="Times New Roman" w:hAnsi="Times New Roman" w:cs="Times New Roman"/>
                <w:sz w:val="24"/>
                <w:szCs w:val="24"/>
                <w:lang w:eastAsia="lv-LV"/>
              </w:rPr>
              <w:t>Komisija nodrošinās sekmīgu DTPV</w:t>
            </w:r>
            <w:r w:rsidR="00655FB8">
              <w:rPr>
                <w:rFonts w:ascii="Times New Roman" w:eastAsia="Times New Roman" w:hAnsi="Times New Roman" w:cs="Times New Roman"/>
                <w:sz w:val="24"/>
                <w:szCs w:val="24"/>
                <w:lang w:eastAsia="lv-LV"/>
              </w:rPr>
              <w:t xml:space="preserve"> un DT apvienošanas</w:t>
            </w:r>
            <w:r w:rsidRPr="00EF0B48">
              <w:rPr>
                <w:rFonts w:ascii="Times New Roman" w:eastAsia="Times New Roman" w:hAnsi="Times New Roman" w:cs="Times New Roman"/>
                <w:sz w:val="24"/>
                <w:szCs w:val="24"/>
                <w:lang w:eastAsia="lv-LV"/>
              </w:rPr>
              <w:t xml:space="preserve"> procesa norisi.</w:t>
            </w:r>
          </w:p>
          <w:p w14:paraId="08A6F7C2" w14:textId="77777777" w:rsidR="000C259A" w:rsidRDefault="2802D356" w:rsidP="00C408DB">
            <w:pPr>
              <w:tabs>
                <w:tab w:val="num" w:pos="720"/>
              </w:tabs>
              <w:spacing w:after="8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 xml:space="preserve">[5] </w:t>
            </w:r>
            <w:r w:rsidRPr="005132DE">
              <w:rPr>
                <w:rFonts w:ascii="Times New Roman" w:eastAsia="Times New Roman" w:hAnsi="Times New Roman" w:cs="Times New Roman"/>
                <w:sz w:val="24"/>
                <w:szCs w:val="24"/>
                <w:lang w:eastAsia="lv-LV"/>
              </w:rPr>
              <w:t xml:space="preserve">Projekts nosaka, ka ar </w:t>
            </w:r>
            <w:r w:rsidR="21869E5D" w:rsidRPr="005132DE">
              <w:rPr>
                <w:rFonts w:ascii="Times New Roman" w:eastAsia="Times New Roman" w:hAnsi="Times New Roman" w:cs="Times New Roman"/>
                <w:sz w:val="24"/>
                <w:szCs w:val="24"/>
                <w:lang w:eastAsia="lv-LV"/>
              </w:rPr>
              <w:t>reorganizāciju saistītos izdevumus se</w:t>
            </w:r>
            <w:r w:rsidR="00C408DB">
              <w:rPr>
                <w:rFonts w:ascii="Times New Roman" w:eastAsia="Times New Roman" w:hAnsi="Times New Roman" w:cs="Times New Roman"/>
                <w:sz w:val="24"/>
                <w:szCs w:val="24"/>
                <w:lang w:eastAsia="lv-LV"/>
              </w:rPr>
              <w:t>dz</w:t>
            </w:r>
            <w:r w:rsidR="21869E5D" w:rsidRPr="005132DE">
              <w:rPr>
                <w:rFonts w:ascii="Times New Roman" w:eastAsia="Times New Roman" w:hAnsi="Times New Roman" w:cs="Times New Roman"/>
                <w:sz w:val="24"/>
                <w:szCs w:val="24"/>
                <w:lang w:eastAsia="lv-LV"/>
              </w:rPr>
              <w:t xml:space="preserve"> no reorganizācijas procesā iesaistīto profesionālās izglītības iestāžu kārtējam gadam apstiprinātajiem valsts budžeta līdzekļiem Izglītības un zinātnes ministrijas budžeta apakšprogrammā 02.01.00 „Profesionālās izglītības programmu īstenošana”.</w:t>
            </w:r>
          </w:p>
          <w:p w14:paraId="40423F09" w14:textId="3089CB8A" w:rsidR="003D4359" w:rsidRPr="005132DE" w:rsidRDefault="003D4359" w:rsidP="00C408DB">
            <w:pPr>
              <w:tabs>
                <w:tab w:val="num" w:pos="720"/>
              </w:tabs>
              <w:spacing w:after="80" w:line="240" w:lineRule="auto"/>
              <w:ind w:right="10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[6] Pēc </w:t>
            </w:r>
            <w:proofErr w:type="spellStart"/>
            <w:r>
              <w:rPr>
                <w:rFonts w:ascii="Times New Roman" w:eastAsia="Times New Roman" w:hAnsi="Times New Roman" w:cs="Times New Roman"/>
                <w:sz w:val="24"/>
                <w:szCs w:val="24"/>
                <w:lang w:eastAsia="lv-LV"/>
              </w:rPr>
              <w:t>jaunizviedotās</w:t>
            </w:r>
            <w:proofErr w:type="spellEnd"/>
            <w:r>
              <w:rPr>
                <w:rFonts w:ascii="Times New Roman" w:eastAsia="Times New Roman" w:hAnsi="Times New Roman" w:cs="Times New Roman"/>
                <w:sz w:val="24"/>
                <w:szCs w:val="24"/>
                <w:lang w:eastAsia="lv-LV"/>
              </w:rPr>
              <w:t xml:space="preserve"> izglītības iestādes reģistrēšanas izglītības iestāžu reģistrā Ministru kabinetā tiks virzīts jautājums  par profesionālās izglītības kompetences statusa piešķiršanu Daugavpils Tehnoloģiju un tūrisma tehnikumam atbilstoši Profesionālās izglītības likuma 15.</w:t>
            </w:r>
            <w:r w:rsidRPr="003D4359">
              <w:rPr>
                <w:rFonts w:ascii="Times New Roman" w:eastAsia="Times New Roman" w:hAnsi="Times New Roman" w:cs="Times New Roman"/>
                <w:sz w:val="24"/>
                <w:szCs w:val="24"/>
                <w:vertAlign w:val="superscript"/>
                <w:lang w:eastAsia="lv-LV"/>
              </w:rPr>
              <w:t>1</w:t>
            </w:r>
            <w:r>
              <w:rPr>
                <w:rFonts w:ascii="Times New Roman" w:eastAsia="Times New Roman" w:hAnsi="Times New Roman" w:cs="Times New Roman"/>
                <w:sz w:val="24"/>
                <w:szCs w:val="24"/>
                <w:lang w:eastAsia="lv-LV"/>
              </w:rPr>
              <w:t>.pantam un  Ministru kabineta 2013.gada 19.marta noteikumu Nr. 144 “</w:t>
            </w:r>
            <w:r w:rsidRPr="003D4359">
              <w:rPr>
                <w:rFonts w:ascii="Times New Roman" w:eastAsia="Times New Roman" w:hAnsi="Times New Roman" w:cs="Times New Roman"/>
                <w:sz w:val="24"/>
                <w:szCs w:val="24"/>
                <w:lang w:eastAsia="lv-LV"/>
              </w:rPr>
              <w:t>Profesionālās izglītības kompetences centra statusa piešķiršanas un anulēšanas kārtība</w:t>
            </w:r>
            <w:r>
              <w:rPr>
                <w:rFonts w:ascii="Times New Roman" w:eastAsia="Times New Roman" w:hAnsi="Times New Roman" w:cs="Times New Roman"/>
                <w:sz w:val="24"/>
                <w:szCs w:val="24"/>
                <w:lang w:eastAsia="lv-LV"/>
              </w:rPr>
              <w:t xml:space="preserve">” 8. punktam, kas nosaka ka, ja </w:t>
            </w:r>
            <w:r w:rsidRPr="003D4359">
              <w:rPr>
                <w:rFonts w:ascii="Times New Roman" w:eastAsia="Times New Roman" w:hAnsi="Times New Roman" w:cs="Times New Roman"/>
                <w:sz w:val="24"/>
                <w:szCs w:val="24"/>
                <w:lang w:eastAsia="lv-LV"/>
              </w:rPr>
              <w:t>izglītības iestāde, kas pretendē uz kompetences centra statusu, ir izveidota reorganizācijas vai likvidācijas kārtībā un tā ir reorganizēto vai likvidēto izglītības iestāžu saistību un tiesību pārņēmēja, vērtējot tās atbilstību šo noteikumu 2. punktā minētajiem kritērijiem, ņem vērā reorganizēto vai likvidēto izglītības iestāžu darbības rādītājus pēdējo divu mācību gadu laikā.</w:t>
            </w:r>
          </w:p>
        </w:tc>
      </w:tr>
      <w:tr w:rsidR="00EF0459" w:rsidRPr="00EF0B48" w14:paraId="30ACFD48" w14:textId="77777777" w:rsidTr="49816471">
        <w:trPr>
          <w:trHeight w:val="372"/>
        </w:trPr>
        <w:tc>
          <w:tcPr>
            <w:tcW w:w="250" w:type="pct"/>
            <w:tcBorders>
              <w:top w:val="outset" w:sz="6" w:space="0" w:color="414142"/>
              <w:left w:val="outset" w:sz="6" w:space="0" w:color="414142"/>
              <w:bottom w:val="outset" w:sz="6" w:space="0" w:color="414142"/>
              <w:right w:val="outset" w:sz="6" w:space="0" w:color="414142"/>
            </w:tcBorders>
            <w:hideMark/>
          </w:tcPr>
          <w:p w14:paraId="6912992D" w14:textId="53DC5302" w:rsidR="00894C55" w:rsidRPr="00EF0B48"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lastRenderedPageBreak/>
              <w:t>3.</w:t>
            </w:r>
          </w:p>
        </w:tc>
        <w:tc>
          <w:tcPr>
            <w:tcW w:w="1550" w:type="pct"/>
            <w:tcBorders>
              <w:top w:val="outset" w:sz="6" w:space="0" w:color="414142"/>
              <w:left w:val="outset" w:sz="6" w:space="0" w:color="414142"/>
              <w:bottom w:val="outset" w:sz="6" w:space="0" w:color="414142"/>
              <w:right w:val="outset" w:sz="6" w:space="0" w:color="414142"/>
            </w:tcBorders>
            <w:hideMark/>
          </w:tcPr>
          <w:p w14:paraId="098B4B89"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Projekta izstrādē iesaistītās institūcijas</w:t>
            </w:r>
            <w:r w:rsidR="002D67EB" w:rsidRPr="00EF0B48">
              <w:rPr>
                <w:rFonts w:ascii="Times New Roman" w:eastAsia="Times New Roman" w:hAnsi="Times New Roman" w:cs="Times New Roman"/>
                <w:sz w:val="24"/>
                <w:szCs w:val="24"/>
                <w:lang w:eastAsia="lv-LV"/>
              </w:rPr>
              <w:t xml:space="preserve"> un publiskas personas kapitālsabiedrības</w:t>
            </w:r>
          </w:p>
        </w:tc>
        <w:tc>
          <w:tcPr>
            <w:tcW w:w="3200" w:type="pct"/>
            <w:tcBorders>
              <w:top w:val="outset" w:sz="6" w:space="0" w:color="414142"/>
              <w:left w:val="outset" w:sz="6" w:space="0" w:color="414142"/>
              <w:bottom w:val="outset" w:sz="6" w:space="0" w:color="414142"/>
              <w:right w:val="outset" w:sz="6" w:space="0" w:color="414142"/>
            </w:tcBorders>
            <w:hideMark/>
          </w:tcPr>
          <w:p w14:paraId="3FDD87BC" w14:textId="00060EB2" w:rsidR="00894C55" w:rsidRPr="00EF0B48" w:rsidRDefault="00A01BEE" w:rsidP="00A01BEE">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Izglītības un zinātnes ministrija</w:t>
            </w:r>
          </w:p>
        </w:tc>
      </w:tr>
      <w:tr w:rsidR="00894C55" w:rsidRPr="00EF0B48" w14:paraId="20E5707E" w14:textId="77777777" w:rsidTr="49816471">
        <w:tc>
          <w:tcPr>
            <w:tcW w:w="250" w:type="pct"/>
            <w:tcBorders>
              <w:top w:val="outset" w:sz="6" w:space="0" w:color="414142"/>
              <w:left w:val="outset" w:sz="6" w:space="0" w:color="414142"/>
              <w:bottom w:val="outset" w:sz="6" w:space="0" w:color="414142"/>
              <w:right w:val="outset" w:sz="6" w:space="0" w:color="414142"/>
            </w:tcBorders>
            <w:hideMark/>
          </w:tcPr>
          <w:p w14:paraId="777D7FA8" w14:textId="77777777" w:rsidR="00894C55" w:rsidRPr="00EF0B48"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4.</w:t>
            </w:r>
          </w:p>
        </w:tc>
        <w:tc>
          <w:tcPr>
            <w:tcW w:w="1550" w:type="pct"/>
            <w:tcBorders>
              <w:top w:val="outset" w:sz="6" w:space="0" w:color="414142"/>
              <w:left w:val="outset" w:sz="6" w:space="0" w:color="414142"/>
              <w:bottom w:val="outset" w:sz="6" w:space="0" w:color="414142"/>
              <w:right w:val="outset" w:sz="6" w:space="0" w:color="414142"/>
            </w:tcBorders>
          </w:tcPr>
          <w:p w14:paraId="24973B55" w14:textId="1264320C" w:rsidR="00894C55" w:rsidRPr="00EF0B48" w:rsidRDefault="00A01BEE"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Cita informācija</w:t>
            </w:r>
          </w:p>
        </w:tc>
        <w:tc>
          <w:tcPr>
            <w:tcW w:w="3200" w:type="pct"/>
            <w:tcBorders>
              <w:top w:val="outset" w:sz="6" w:space="0" w:color="414142"/>
              <w:left w:val="outset" w:sz="6" w:space="0" w:color="414142"/>
              <w:bottom w:val="outset" w:sz="6" w:space="0" w:color="414142"/>
              <w:right w:val="outset" w:sz="6" w:space="0" w:color="414142"/>
            </w:tcBorders>
          </w:tcPr>
          <w:p w14:paraId="58CBE38D" w14:textId="16B38352" w:rsidR="00894C55" w:rsidRPr="00EF0B48" w:rsidRDefault="00A01BEE" w:rsidP="00D40FDD">
            <w:pPr>
              <w:spacing w:after="0" w:line="240" w:lineRule="auto"/>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Nav</w:t>
            </w:r>
          </w:p>
        </w:tc>
      </w:tr>
    </w:tbl>
    <w:p w14:paraId="7FD5BA9E" w14:textId="4565412D" w:rsidR="00B22BAE" w:rsidRPr="00EF0B48" w:rsidRDefault="00B22BAE" w:rsidP="00894C55">
      <w:pPr>
        <w:shd w:val="clear" w:color="auto" w:fill="FFFFFF"/>
        <w:spacing w:after="0" w:line="240" w:lineRule="auto"/>
        <w:ind w:firstLine="301"/>
        <w:rPr>
          <w:rFonts w:ascii="Times New Roman" w:eastAsia="Times New Roman" w:hAnsi="Times New Roman" w:cs="Times New Roman"/>
          <w:sz w:val="24"/>
          <w:szCs w:val="24"/>
          <w:lang w:eastAsia="lv-LV"/>
        </w:rPr>
      </w:pPr>
    </w:p>
    <w:p w14:paraId="588225E6" w14:textId="77777777" w:rsidR="00B22BAE" w:rsidRPr="00EF0B48" w:rsidRDefault="00B22BAE"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2807"/>
        <w:gridCol w:w="5795"/>
      </w:tblGrid>
      <w:tr w:rsidR="00EF0459" w:rsidRPr="00EF0B48" w14:paraId="39B261A8" w14:textId="77777777" w:rsidTr="754043D5">
        <w:trPr>
          <w:trHeight w:val="444"/>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6D5A3BBB" w14:textId="77777777" w:rsidR="00894C55" w:rsidRPr="00EF0B48" w:rsidRDefault="00894C55" w:rsidP="005017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EF0B48">
              <w:rPr>
                <w:rFonts w:ascii="Times New Roman" w:eastAsia="Times New Roman" w:hAnsi="Times New Roman" w:cs="Times New Roman"/>
                <w:b/>
                <w:bCs/>
                <w:sz w:val="24"/>
                <w:szCs w:val="24"/>
                <w:lang w:eastAsia="lv-LV"/>
              </w:rPr>
              <w:t>II.</w:t>
            </w:r>
            <w:r w:rsidR="0050178F" w:rsidRPr="00EF0B48">
              <w:rPr>
                <w:rFonts w:ascii="Times New Roman" w:eastAsia="Times New Roman" w:hAnsi="Times New Roman" w:cs="Times New Roman"/>
                <w:b/>
                <w:bCs/>
                <w:sz w:val="24"/>
                <w:szCs w:val="24"/>
                <w:lang w:eastAsia="lv-LV"/>
              </w:rPr>
              <w:t> </w:t>
            </w:r>
            <w:r w:rsidRPr="00EF0B48">
              <w:rPr>
                <w:rFonts w:ascii="Times New Roman" w:eastAsia="Times New Roman" w:hAnsi="Times New Roman" w:cs="Times New Roman"/>
                <w:b/>
                <w:bCs/>
                <w:sz w:val="24"/>
                <w:szCs w:val="24"/>
                <w:lang w:eastAsia="lv-LV"/>
              </w:rPr>
              <w:t>Tiesību akta projekta ietekme uz sabiedrību, tautsaimniecības attīstību un administratīvo slogu</w:t>
            </w:r>
          </w:p>
        </w:tc>
      </w:tr>
      <w:tr w:rsidR="00EF0459" w:rsidRPr="00EF0B48" w14:paraId="5529DDF9" w14:textId="77777777" w:rsidTr="008F32D1">
        <w:trPr>
          <w:trHeight w:val="372"/>
        </w:trPr>
        <w:tc>
          <w:tcPr>
            <w:tcW w:w="250" w:type="pct"/>
            <w:tcBorders>
              <w:top w:val="outset" w:sz="6" w:space="0" w:color="414142"/>
              <w:left w:val="outset" w:sz="6" w:space="0" w:color="414142"/>
              <w:bottom w:val="outset" w:sz="6" w:space="0" w:color="414142"/>
              <w:right w:val="outset" w:sz="6" w:space="0" w:color="414142"/>
            </w:tcBorders>
            <w:hideMark/>
          </w:tcPr>
          <w:p w14:paraId="0B593317"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1.</w:t>
            </w:r>
          </w:p>
        </w:tc>
        <w:tc>
          <w:tcPr>
            <w:tcW w:w="1550" w:type="pct"/>
            <w:tcBorders>
              <w:top w:val="outset" w:sz="6" w:space="0" w:color="414142"/>
              <w:left w:val="outset" w:sz="6" w:space="0" w:color="414142"/>
              <w:bottom w:val="outset" w:sz="6" w:space="0" w:color="414142"/>
              <w:right w:val="outset" w:sz="6" w:space="0" w:color="414142"/>
            </w:tcBorders>
            <w:hideMark/>
          </w:tcPr>
          <w:p w14:paraId="7809B0A6"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 xml:space="preserve">Sabiedrības </w:t>
            </w:r>
            <w:proofErr w:type="spellStart"/>
            <w:r w:rsidRPr="00EF0B48">
              <w:rPr>
                <w:rFonts w:ascii="Times New Roman" w:eastAsia="Times New Roman" w:hAnsi="Times New Roman" w:cs="Times New Roman"/>
                <w:sz w:val="24"/>
                <w:szCs w:val="24"/>
                <w:lang w:eastAsia="lv-LV"/>
              </w:rPr>
              <w:t>mērķgrupas</w:t>
            </w:r>
            <w:proofErr w:type="spellEnd"/>
            <w:r w:rsidRPr="00EF0B48">
              <w:rPr>
                <w:rFonts w:ascii="Times New Roman" w:eastAsia="Times New Roman" w:hAnsi="Times New Roman" w:cs="Times New Roman"/>
                <w:sz w:val="24"/>
                <w:szCs w:val="24"/>
                <w:lang w:eastAsia="lv-LV"/>
              </w:rPr>
              <w:t>, kuras tiesiskais regulējums ietekmē vai varētu ietekmēt</w:t>
            </w:r>
          </w:p>
        </w:tc>
        <w:tc>
          <w:tcPr>
            <w:tcW w:w="3200" w:type="pct"/>
            <w:tcBorders>
              <w:top w:val="outset" w:sz="6" w:space="0" w:color="414142"/>
              <w:left w:val="outset" w:sz="6" w:space="0" w:color="414142"/>
              <w:bottom w:val="outset" w:sz="6" w:space="0" w:color="414142"/>
              <w:right w:val="outset" w:sz="6" w:space="0" w:color="414142"/>
            </w:tcBorders>
            <w:hideMark/>
          </w:tcPr>
          <w:p w14:paraId="4DF8999C" w14:textId="1B34B78E" w:rsidR="00CB46A3" w:rsidRPr="00EF0B48" w:rsidRDefault="00A01BEE" w:rsidP="00751D03">
            <w:pPr>
              <w:spacing w:after="0" w:line="240" w:lineRule="auto"/>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color w:val="000000" w:themeColor="text1"/>
                <w:sz w:val="24"/>
                <w:szCs w:val="24"/>
                <w:lang w:eastAsia="lv-LV"/>
              </w:rPr>
              <w:t xml:space="preserve">Rīkojuma projektā paredzētais attieksies uz DTPV un </w:t>
            </w:r>
            <w:r w:rsidR="00751D03" w:rsidRPr="00EF0B48">
              <w:rPr>
                <w:rFonts w:ascii="Times New Roman" w:eastAsia="Times New Roman" w:hAnsi="Times New Roman" w:cs="Times New Roman"/>
                <w:color w:val="000000" w:themeColor="text1"/>
                <w:sz w:val="24"/>
                <w:szCs w:val="24"/>
                <w:lang w:eastAsia="lv-LV"/>
              </w:rPr>
              <w:t>DT</w:t>
            </w:r>
            <w:r w:rsidRPr="00EF0B48">
              <w:rPr>
                <w:rFonts w:ascii="Times New Roman" w:eastAsia="Times New Roman" w:hAnsi="Times New Roman" w:cs="Times New Roman"/>
                <w:color w:val="000000" w:themeColor="text1"/>
                <w:sz w:val="24"/>
                <w:szCs w:val="24"/>
                <w:lang w:eastAsia="lv-LV"/>
              </w:rPr>
              <w:t xml:space="preserve"> izglītojam</w:t>
            </w:r>
            <w:r w:rsidR="003007B8" w:rsidRPr="00EF0B48">
              <w:rPr>
                <w:rFonts w:ascii="Times New Roman" w:eastAsia="Times New Roman" w:hAnsi="Times New Roman" w:cs="Times New Roman"/>
                <w:color w:val="000000" w:themeColor="text1"/>
                <w:sz w:val="24"/>
                <w:szCs w:val="24"/>
                <w:lang w:eastAsia="lv-LV"/>
              </w:rPr>
              <w:t xml:space="preserve">ajiem un viņu vecākiem, </w:t>
            </w:r>
            <w:r w:rsidRPr="00EF0B48">
              <w:rPr>
                <w:rFonts w:ascii="Times New Roman" w:eastAsia="Times New Roman" w:hAnsi="Times New Roman" w:cs="Times New Roman"/>
                <w:color w:val="000000" w:themeColor="text1"/>
                <w:sz w:val="24"/>
                <w:szCs w:val="24"/>
                <w:lang w:eastAsia="lv-LV"/>
              </w:rPr>
              <w:t>pedagogiem</w:t>
            </w:r>
            <w:r w:rsidR="003007B8" w:rsidRPr="00EF0B48">
              <w:rPr>
                <w:rFonts w:ascii="Times New Roman" w:eastAsia="Times New Roman" w:hAnsi="Times New Roman" w:cs="Times New Roman"/>
                <w:color w:val="000000" w:themeColor="text1"/>
                <w:sz w:val="24"/>
                <w:szCs w:val="24"/>
                <w:lang w:eastAsia="lv-LV"/>
              </w:rPr>
              <w:t xml:space="preserve"> un darbiniekiem, kā arī i</w:t>
            </w:r>
            <w:r w:rsidR="006B7D60" w:rsidRPr="00EF0B48">
              <w:rPr>
                <w:rFonts w:ascii="Times New Roman" w:eastAsia="Times New Roman" w:hAnsi="Times New Roman" w:cs="Times New Roman"/>
                <w:sz w:val="24"/>
                <w:szCs w:val="24"/>
                <w:lang w:eastAsia="lv-LV"/>
              </w:rPr>
              <w:t>nstitūcij</w:t>
            </w:r>
            <w:r w:rsidR="003007B8" w:rsidRPr="00EF0B48">
              <w:rPr>
                <w:rFonts w:ascii="Times New Roman" w:eastAsia="Times New Roman" w:hAnsi="Times New Roman" w:cs="Times New Roman"/>
                <w:sz w:val="24"/>
                <w:szCs w:val="24"/>
                <w:lang w:eastAsia="lv-LV"/>
              </w:rPr>
              <w:t>ām</w:t>
            </w:r>
            <w:r w:rsidR="006B7D60" w:rsidRPr="00EF0B48">
              <w:rPr>
                <w:rFonts w:ascii="Times New Roman" w:eastAsia="Times New Roman" w:hAnsi="Times New Roman" w:cs="Times New Roman"/>
                <w:sz w:val="24"/>
                <w:szCs w:val="24"/>
                <w:lang w:eastAsia="lv-LV"/>
              </w:rPr>
              <w:t xml:space="preserve"> un organizācij</w:t>
            </w:r>
            <w:r w:rsidR="003007B8" w:rsidRPr="00EF0B48">
              <w:rPr>
                <w:rFonts w:ascii="Times New Roman" w:eastAsia="Times New Roman" w:hAnsi="Times New Roman" w:cs="Times New Roman"/>
                <w:sz w:val="24"/>
                <w:szCs w:val="24"/>
                <w:lang w:eastAsia="lv-LV"/>
              </w:rPr>
              <w:t>ām</w:t>
            </w:r>
            <w:r w:rsidR="006B7D60" w:rsidRPr="00EF0B48">
              <w:rPr>
                <w:rFonts w:ascii="Times New Roman" w:eastAsia="Times New Roman" w:hAnsi="Times New Roman" w:cs="Times New Roman"/>
                <w:sz w:val="24"/>
                <w:szCs w:val="24"/>
                <w:lang w:eastAsia="lv-LV"/>
              </w:rPr>
              <w:t>, kuras sniedz atbalstu iestādēm izglītības procesa nodrošināšanā.</w:t>
            </w:r>
          </w:p>
        </w:tc>
      </w:tr>
      <w:tr w:rsidR="00EF0459" w:rsidRPr="00EF0B48" w14:paraId="7316CBDC" w14:textId="77777777" w:rsidTr="008F32D1">
        <w:trPr>
          <w:trHeight w:val="408"/>
        </w:trPr>
        <w:tc>
          <w:tcPr>
            <w:tcW w:w="250" w:type="pct"/>
            <w:tcBorders>
              <w:top w:val="outset" w:sz="6" w:space="0" w:color="414142"/>
              <w:left w:val="outset" w:sz="6" w:space="0" w:color="414142"/>
              <w:bottom w:val="outset" w:sz="6" w:space="0" w:color="414142"/>
              <w:right w:val="outset" w:sz="6" w:space="0" w:color="414142"/>
            </w:tcBorders>
            <w:hideMark/>
          </w:tcPr>
          <w:p w14:paraId="42356D4D" w14:textId="60071F50"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2.</w:t>
            </w:r>
          </w:p>
        </w:tc>
        <w:tc>
          <w:tcPr>
            <w:tcW w:w="1550" w:type="pct"/>
            <w:tcBorders>
              <w:top w:val="outset" w:sz="6" w:space="0" w:color="414142"/>
              <w:left w:val="outset" w:sz="6" w:space="0" w:color="414142"/>
              <w:bottom w:val="outset" w:sz="6" w:space="0" w:color="414142"/>
              <w:right w:val="outset" w:sz="6" w:space="0" w:color="414142"/>
            </w:tcBorders>
            <w:hideMark/>
          </w:tcPr>
          <w:p w14:paraId="16AF06A1"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Tiesiskā regulējuma ietekme uz tautsaimniecību un administratīvo slogu</w:t>
            </w:r>
          </w:p>
        </w:tc>
        <w:tc>
          <w:tcPr>
            <w:tcW w:w="3200" w:type="pct"/>
            <w:tcBorders>
              <w:top w:val="outset" w:sz="6" w:space="0" w:color="414142"/>
              <w:left w:val="outset" w:sz="6" w:space="0" w:color="414142"/>
              <w:bottom w:val="outset" w:sz="6" w:space="0" w:color="414142"/>
              <w:right w:val="outset" w:sz="6" w:space="0" w:color="414142"/>
            </w:tcBorders>
            <w:hideMark/>
          </w:tcPr>
          <w:p w14:paraId="539E184B" w14:textId="287A6A6B" w:rsidR="00894C55" w:rsidRPr="00D14705" w:rsidRDefault="008F32D1" w:rsidP="00D14705">
            <w:pPr>
              <w:spacing w:line="240" w:lineRule="auto"/>
              <w:jc w:val="both"/>
              <w:rPr>
                <w:rFonts w:ascii="Times New Roman" w:eastAsia="Calibri" w:hAnsi="Times New Roman" w:cs="Times New Roman"/>
                <w:sz w:val="24"/>
                <w:szCs w:val="24"/>
              </w:rPr>
            </w:pPr>
            <w:bookmarkStart w:id="0" w:name="_Hlk32593557"/>
            <w:r w:rsidRPr="005132DE">
              <w:rPr>
                <w:rFonts w:ascii="Times New Roman" w:eastAsia="Calibri" w:hAnsi="Times New Roman" w:cs="Times New Roman"/>
                <w:sz w:val="24"/>
                <w:szCs w:val="24"/>
              </w:rPr>
              <w:t>Pēc reorganizācijas un jaunās profesionālās izglītības iestādes Daugavpils Tehnoloģiju un tūrisma tehnikums  izveides ti</w:t>
            </w:r>
            <w:r w:rsidR="005132DE" w:rsidRPr="005132DE">
              <w:rPr>
                <w:rFonts w:ascii="Times New Roman" w:eastAsia="Calibri" w:hAnsi="Times New Roman" w:cs="Times New Roman"/>
                <w:sz w:val="24"/>
                <w:szCs w:val="24"/>
              </w:rPr>
              <w:t xml:space="preserve">ks izvērtēta atbalsta funkciju </w:t>
            </w:r>
            <w:r w:rsidRPr="005132DE">
              <w:rPr>
                <w:rFonts w:ascii="Times New Roman" w:eastAsia="Calibri" w:hAnsi="Times New Roman" w:cs="Times New Roman"/>
                <w:sz w:val="24"/>
                <w:szCs w:val="24"/>
              </w:rPr>
              <w:t xml:space="preserve">pārstrukturizācijas </w:t>
            </w:r>
            <w:r w:rsidRPr="005132DE">
              <w:rPr>
                <w:rFonts w:ascii="Times New Roman" w:eastAsia="Calibri" w:hAnsi="Times New Roman" w:cs="Times New Roman"/>
                <w:sz w:val="24"/>
                <w:szCs w:val="24"/>
              </w:rPr>
              <w:lastRenderedPageBreak/>
              <w:t>nepiec</w:t>
            </w:r>
            <w:r w:rsidR="005132DE" w:rsidRPr="005132DE">
              <w:rPr>
                <w:rFonts w:ascii="Times New Roman" w:eastAsia="Calibri" w:hAnsi="Times New Roman" w:cs="Times New Roman"/>
                <w:sz w:val="24"/>
                <w:szCs w:val="24"/>
              </w:rPr>
              <w:t xml:space="preserve">iešamība, tai skaitā atsevišķu </w:t>
            </w:r>
            <w:r w:rsidRPr="005132DE">
              <w:rPr>
                <w:rFonts w:ascii="Times New Roman" w:eastAsia="Calibri" w:hAnsi="Times New Roman" w:cs="Times New Roman"/>
                <w:sz w:val="24"/>
                <w:szCs w:val="24"/>
              </w:rPr>
              <w:t>darbinieku veicamo darbu apjoms un pienākumi varētu tikt pārskatīti. Tādējādi reorganizācijai nebūs ietekmes uz tautsaimniecību un administratīvo slogu.</w:t>
            </w:r>
            <w:bookmarkEnd w:id="0"/>
          </w:p>
        </w:tc>
      </w:tr>
      <w:tr w:rsidR="00EF0459" w:rsidRPr="00EF0B48" w14:paraId="124776D6" w14:textId="77777777" w:rsidTr="008F32D1">
        <w:trPr>
          <w:trHeight w:val="408"/>
        </w:trPr>
        <w:tc>
          <w:tcPr>
            <w:tcW w:w="250" w:type="pct"/>
            <w:tcBorders>
              <w:top w:val="outset" w:sz="6" w:space="0" w:color="414142"/>
              <w:left w:val="outset" w:sz="6" w:space="0" w:color="414142"/>
              <w:bottom w:val="outset" w:sz="6" w:space="0" w:color="414142"/>
              <w:right w:val="outset" w:sz="6" w:space="0" w:color="414142"/>
            </w:tcBorders>
            <w:hideMark/>
          </w:tcPr>
          <w:p w14:paraId="4C97B639"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lastRenderedPageBreak/>
              <w:t>3.</w:t>
            </w:r>
          </w:p>
        </w:tc>
        <w:tc>
          <w:tcPr>
            <w:tcW w:w="1550" w:type="pct"/>
            <w:tcBorders>
              <w:top w:val="outset" w:sz="6" w:space="0" w:color="414142"/>
              <w:left w:val="outset" w:sz="6" w:space="0" w:color="414142"/>
              <w:bottom w:val="outset" w:sz="6" w:space="0" w:color="414142"/>
              <w:right w:val="outset" w:sz="6" w:space="0" w:color="414142"/>
            </w:tcBorders>
            <w:hideMark/>
          </w:tcPr>
          <w:p w14:paraId="733699EC"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Administratīvo izmaksu monetārs novērtējums</w:t>
            </w:r>
          </w:p>
        </w:tc>
        <w:tc>
          <w:tcPr>
            <w:tcW w:w="3200" w:type="pct"/>
            <w:tcBorders>
              <w:top w:val="outset" w:sz="6" w:space="0" w:color="414142"/>
              <w:left w:val="outset" w:sz="6" w:space="0" w:color="414142"/>
              <w:bottom w:val="outset" w:sz="6" w:space="0" w:color="414142"/>
              <w:right w:val="outset" w:sz="6" w:space="0" w:color="414142"/>
            </w:tcBorders>
            <w:hideMark/>
          </w:tcPr>
          <w:p w14:paraId="10BBDE2F" w14:textId="77777777" w:rsidR="00894C55" w:rsidRPr="00EF0B48" w:rsidRDefault="00EE73B4" w:rsidP="00EE73B4">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Projekts šo jomu neskar.</w:t>
            </w:r>
          </w:p>
        </w:tc>
      </w:tr>
      <w:tr w:rsidR="00EF0459" w:rsidRPr="00EF0B48" w14:paraId="277F66D9" w14:textId="77777777" w:rsidTr="008F32D1">
        <w:trPr>
          <w:trHeight w:val="408"/>
        </w:trPr>
        <w:tc>
          <w:tcPr>
            <w:tcW w:w="250" w:type="pct"/>
            <w:tcBorders>
              <w:top w:val="outset" w:sz="6" w:space="0" w:color="414142"/>
              <w:left w:val="outset" w:sz="6" w:space="0" w:color="414142"/>
              <w:bottom w:val="outset" w:sz="6" w:space="0" w:color="414142"/>
              <w:right w:val="outset" w:sz="6" w:space="0" w:color="414142"/>
            </w:tcBorders>
          </w:tcPr>
          <w:p w14:paraId="5AA6A756" w14:textId="77777777" w:rsidR="001906C2" w:rsidRPr="00EF0B48" w:rsidRDefault="001906C2"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4.</w:t>
            </w:r>
          </w:p>
        </w:tc>
        <w:tc>
          <w:tcPr>
            <w:tcW w:w="1550" w:type="pct"/>
            <w:tcBorders>
              <w:top w:val="outset" w:sz="6" w:space="0" w:color="414142"/>
              <w:left w:val="outset" w:sz="6" w:space="0" w:color="414142"/>
              <w:bottom w:val="outset" w:sz="6" w:space="0" w:color="414142"/>
              <w:right w:val="outset" w:sz="6" w:space="0" w:color="414142"/>
            </w:tcBorders>
          </w:tcPr>
          <w:p w14:paraId="466E85E7" w14:textId="77777777" w:rsidR="001906C2" w:rsidRPr="00EF0B48" w:rsidRDefault="001906C2"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Atbilstības izmaksu monetārs novērtējums</w:t>
            </w:r>
          </w:p>
        </w:tc>
        <w:tc>
          <w:tcPr>
            <w:tcW w:w="3200" w:type="pct"/>
            <w:tcBorders>
              <w:top w:val="outset" w:sz="6" w:space="0" w:color="414142"/>
              <w:left w:val="outset" w:sz="6" w:space="0" w:color="414142"/>
              <w:bottom w:val="outset" w:sz="6" w:space="0" w:color="414142"/>
              <w:right w:val="outset" w:sz="6" w:space="0" w:color="414142"/>
            </w:tcBorders>
          </w:tcPr>
          <w:p w14:paraId="1913CBD5" w14:textId="77777777" w:rsidR="001906C2" w:rsidRPr="00EF0B48" w:rsidRDefault="001906C2" w:rsidP="00EE73B4">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Projekts šo jomu neskar.</w:t>
            </w:r>
          </w:p>
        </w:tc>
      </w:tr>
      <w:tr w:rsidR="00894C55" w:rsidRPr="00EF0B48" w14:paraId="6A57FFC5" w14:textId="77777777" w:rsidTr="008F32D1">
        <w:trPr>
          <w:trHeight w:val="276"/>
        </w:trPr>
        <w:tc>
          <w:tcPr>
            <w:tcW w:w="250" w:type="pct"/>
            <w:tcBorders>
              <w:top w:val="outset" w:sz="6" w:space="0" w:color="414142"/>
              <w:left w:val="outset" w:sz="6" w:space="0" w:color="414142"/>
              <w:bottom w:val="outset" w:sz="6" w:space="0" w:color="414142"/>
              <w:right w:val="outset" w:sz="6" w:space="0" w:color="414142"/>
            </w:tcBorders>
            <w:hideMark/>
          </w:tcPr>
          <w:p w14:paraId="5D995CB6" w14:textId="77777777" w:rsidR="00894C55" w:rsidRPr="00EF0B48" w:rsidRDefault="001906C2"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5</w:t>
            </w:r>
            <w:r w:rsidR="00894C55" w:rsidRPr="00EF0B48">
              <w:rPr>
                <w:rFonts w:ascii="Times New Roman" w:eastAsia="Times New Roman" w:hAnsi="Times New Roman" w:cs="Times New Roman"/>
                <w:sz w:val="24"/>
                <w:szCs w:val="24"/>
                <w:lang w:eastAsia="lv-LV"/>
              </w:rPr>
              <w:t>.</w:t>
            </w:r>
          </w:p>
        </w:tc>
        <w:tc>
          <w:tcPr>
            <w:tcW w:w="1550" w:type="pct"/>
            <w:tcBorders>
              <w:top w:val="outset" w:sz="6" w:space="0" w:color="414142"/>
              <w:left w:val="outset" w:sz="6" w:space="0" w:color="414142"/>
              <w:bottom w:val="outset" w:sz="6" w:space="0" w:color="414142"/>
              <w:right w:val="outset" w:sz="6" w:space="0" w:color="414142"/>
            </w:tcBorders>
            <w:hideMark/>
          </w:tcPr>
          <w:p w14:paraId="5F868FB3"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Cita informācija</w:t>
            </w:r>
          </w:p>
        </w:tc>
        <w:tc>
          <w:tcPr>
            <w:tcW w:w="3200" w:type="pct"/>
            <w:tcBorders>
              <w:top w:val="outset" w:sz="6" w:space="0" w:color="414142"/>
              <w:left w:val="outset" w:sz="6" w:space="0" w:color="414142"/>
              <w:bottom w:val="outset" w:sz="6" w:space="0" w:color="414142"/>
              <w:right w:val="outset" w:sz="6" w:space="0" w:color="414142"/>
            </w:tcBorders>
            <w:hideMark/>
          </w:tcPr>
          <w:p w14:paraId="4843C136" w14:textId="7B25FFFF" w:rsidR="00894C55" w:rsidRPr="00EF0B48" w:rsidRDefault="00CD6536" w:rsidP="005132DE">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Nav</w:t>
            </w:r>
          </w:p>
        </w:tc>
      </w:tr>
    </w:tbl>
    <w:p w14:paraId="0E98DB83" w14:textId="0878C05E" w:rsidR="005521D9" w:rsidRPr="00EF0B48" w:rsidRDefault="005521D9">
      <w:r w:rsidRPr="00EF0B48">
        <w:br w:type="page"/>
      </w:r>
    </w:p>
    <w:tbl>
      <w:tblPr>
        <w:tblStyle w:val="Reatabula"/>
        <w:tblW w:w="9898" w:type="dxa"/>
        <w:tblLook w:val="04A0" w:firstRow="1" w:lastRow="0" w:firstColumn="1" w:lastColumn="0" w:noHBand="0" w:noVBand="1"/>
      </w:tblPr>
      <w:tblGrid>
        <w:gridCol w:w="1558"/>
        <w:gridCol w:w="1187"/>
        <w:gridCol w:w="994"/>
        <w:gridCol w:w="1218"/>
        <w:gridCol w:w="1305"/>
        <w:gridCol w:w="1275"/>
        <w:gridCol w:w="1185"/>
        <w:gridCol w:w="1176"/>
      </w:tblGrid>
      <w:tr w:rsidR="003007B8" w:rsidRPr="00EF0B48" w14:paraId="2B5CEE1E" w14:textId="77777777" w:rsidTr="49816471">
        <w:trPr>
          <w:trHeight w:val="495"/>
        </w:trPr>
        <w:tc>
          <w:tcPr>
            <w:tcW w:w="9898" w:type="dxa"/>
            <w:gridSpan w:val="8"/>
            <w:vAlign w:val="center"/>
          </w:tcPr>
          <w:p w14:paraId="79B4E25C" w14:textId="6EDEC3B8" w:rsidR="003007B8" w:rsidRPr="00EF0B48" w:rsidRDefault="003007B8"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b/>
                <w:sz w:val="24"/>
                <w:szCs w:val="24"/>
                <w:lang w:eastAsia="lv-LV"/>
              </w:rPr>
              <w:lastRenderedPageBreak/>
              <w:t>III. Tiesību akta projekta ietekme uz valsts budžetu un pašvaldību budžetiem</w:t>
            </w:r>
          </w:p>
        </w:tc>
      </w:tr>
      <w:tr w:rsidR="005521D9" w:rsidRPr="00EF0B48" w14:paraId="3ED5C530" w14:textId="77777777" w:rsidTr="49816471">
        <w:trPr>
          <w:trHeight w:val="495"/>
        </w:trPr>
        <w:tc>
          <w:tcPr>
            <w:tcW w:w="1558" w:type="dxa"/>
            <w:vMerge w:val="restart"/>
            <w:vAlign w:val="center"/>
            <w:hideMark/>
          </w:tcPr>
          <w:p w14:paraId="24619734"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Rādītāji</w:t>
            </w:r>
          </w:p>
        </w:tc>
        <w:tc>
          <w:tcPr>
            <w:tcW w:w="2181" w:type="dxa"/>
            <w:gridSpan w:val="2"/>
            <w:vMerge w:val="restart"/>
            <w:vAlign w:val="center"/>
            <w:hideMark/>
          </w:tcPr>
          <w:p w14:paraId="4EF26A26" w14:textId="206464DF"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2021. gads</w:t>
            </w:r>
          </w:p>
        </w:tc>
        <w:tc>
          <w:tcPr>
            <w:tcW w:w="6159" w:type="dxa"/>
            <w:gridSpan w:val="5"/>
            <w:vAlign w:val="center"/>
            <w:hideMark/>
          </w:tcPr>
          <w:p w14:paraId="44DF1FDA"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Turpmākie trīs gadi (</w:t>
            </w:r>
            <w:proofErr w:type="spellStart"/>
            <w:r w:rsidRPr="00EF0B48">
              <w:rPr>
                <w:rFonts w:ascii="Times New Roman" w:eastAsia="Times New Roman" w:hAnsi="Times New Roman" w:cs="Times New Roman"/>
                <w:i/>
                <w:iCs/>
                <w:sz w:val="20"/>
                <w:szCs w:val="20"/>
                <w:lang w:eastAsia="lv-LV"/>
              </w:rPr>
              <w:t>euro</w:t>
            </w:r>
            <w:proofErr w:type="spellEnd"/>
            <w:r w:rsidRPr="00EF0B48">
              <w:rPr>
                <w:rFonts w:ascii="Times New Roman" w:eastAsia="Times New Roman" w:hAnsi="Times New Roman" w:cs="Times New Roman"/>
                <w:sz w:val="20"/>
                <w:szCs w:val="20"/>
                <w:lang w:eastAsia="lv-LV"/>
              </w:rPr>
              <w:t>)</w:t>
            </w:r>
          </w:p>
        </w:tc>
      </w:tr>
      <w:tr w:rsidR="005521D9" w:rsidRPr="00EF0B48" w14:paraId="54D35B41" w14:textId="77777777" w:rsidTr="49816471">
        <w:trPr>
          <w:trHeight w:val="495"/>
        </w:trPr>
        <w:tc>
          <w:tcPr>
            <w:tcW w:w="1558" w:type="dxa"/>
            <w:vMerge/>
            <w:vAlign w:val="center"/>
            <w:hideMark/>
          </w:tcPr>
          <w:p w14:paraId="29FA97DC"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p>
        </w:tc>
        <w:tc>
          <w:tcPr>
            <w:tcW w:w="2181" w:type="dxa"/>
            <w:gridSpan w:val="2"/>
            <w:vMerge/>
            <w:vAlign w:val="center"/>
            <w:hideMark/>
          </w:tcPr>
          <w:p w14:paraId="0DA08919"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p>
        </w:tc>
        <w:tc>
          <w:tcPr>
            <w:tcW w:w="2523" w:type="dxa"/>
            <w:gridSpan w:val="2"/>
            <w:vAlign w:val="center"/>
            <w:hideMark/>
          </w:tcPr>
          <w:p w14:paraId="62B84412" w14:textId="2DB9506E"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2022. gads</w:t>
            </w:r>
          </w:p>
        </w:tc>
        <w:tc>
          <w:tcPr>
            <w:tcW w:w="2460" w:type="dxa"/>
            <w:gridSpan w:val="2"/>
            <w:vAlign w:val="center"/>
            <w:hideMark/>
          </w:tcPr>
          <w:p w14:paraId="52184506" w14:textId="47D0D9AB"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2023. gads</w:t>
            </w:r>
          </w:p>
        </w:tc>
        <w:tc>
          <w:tcPr>
            <w:tcW w:w="1176" w:type="dxa"/>
            <w:vAlign w:val="center"/>
            <w:hideMark/>
          </w:tcPr>
          <w:p w14:paraId="081CD2E5" w14:textId="11421F65"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2024. gads</w:t>
            </w:r>
          </w:p>
        </w:tc>
      </w:tr>
      <w:tr w:rsidR="005521D9" w:rsidRPr="00EF0B48" w14:paraId="01B7807E" w14:textId="77777777" w:rsidTr="49816471">
        <w:trPr>
          <w:trHeight w:val="412"/>
        </w:trPr>
        <w:tc>
          <w:tcPr>
            <w:tcW w:w="1558" w:type="dxa"/>
            <w:vMerge/>
            <w:vAlign w:val="center"/>
            <w:hideMark/>
          </w:tcPr>
          <w:p w14:paraId="4B60B211"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p>
        </w:tc>
        <w:tc>
          <w:tcPr>
            <w:tcW w:w="1187" w:type="dxa"/>
            <w:vAlign w:val="center"/>
            <w:hideMark/>
          </w:tcPr>
          <w:p w14:paraId="579C0DC4"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saskaņā ar valsts budžetu kārtējam gadam</w:t>
            </w:r>
          </w:p>
        </w:tc>
        <w:tc>
          <w:tcPr>
            <w:tcW w:w="994" w:type="dxa"/>
            <w:vAlign w:val="center"/>
            <w:hideMark/>
          </w:tcPr>
          <w:p w14:paraId="18C8FF02"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izmaiņas kārtējā gadā, salīdzinot ar valsts budžetu kārtējam gadam</w:t>
            </w:r>
          </w:p>
        </w:tc>
        <w:tc>
          <w:tcPr>
            <w:tcW w:w="1218" w:type="dxa"/>
            <w:vAlign w:val="center"/>
            <w:hideMark/>
          </w:tcPr>
          <w:p w14:paraId="71EBAB4B"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saskaņā ar vidēja termiņa budžeta ietvaru</w:t>
            </w:r>
          </w:p>
        </w:tc>
        <w:tc>
          <w:tcPr>
            <w:tcW w:w="1305" w:type="dxa"/>
            <w:vAlign w:val="center"/>
            <w:hideMark/>
          </w:tcPr>
          <w:p w14:paraId="79174598" w14:textId="056F92A5"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izmaiņas, salīdzinot ar vid</w:t>
            </w:r>
            <w:r w:rsidR="003007B8" w:rsidRPr="00EF0B48">
              <w:rPr>
                <w:rFonts w:ascii="Times New Roman" w:eastAsia="Times New Roman" w:hAnsi="Times New Roman" w:cs="Times New Roman"/>
                <w:sz w:val="20"/>
                <w:szCs w:val="20"/>
                <w:lang w:eastAsia="lv-LV"/>
              </w:rPr>
              <w:t>ēja termiņa budžeta ietvaru</w:t>
            </w:r>
            <w:r w:rsidR="003007B8" w:rsidRPr="00EF0B48">
              <w:rPr>
                <w:rFonts w:ascii="Times New Roman" w:eastAsia="Times New Roman" w:hAnsi="Times New Roman" w:cs="Times New Roman"/>
                <w:sz w:val="20"/>
                <w:szCs w:val="20"/>
                <w:lang w:eastAsia="lv-LV"/>
              </w:rPr>
              <w:br/>
              <w:t>2023</w:t>
            </w:r>
            <w:r w:rsidRPr="00EF0B48">
              <w:rPr>
                <w:rFonts w:ascii="Times New Roman" w:eastAsia="Times New Roman" w:hAnsi="Times New Roman" w:cs="Times New Roman"/>
                <w:sz w:val="20"/>
                <w:szCs w:val="20"/>
                <w:lang w:eastAsia="lv-LV"/>
              </w:rPr>
              <w:t>. gadam</w:t>
            </w:r>
          </w:p>
        </w:tc>
        <w:tc>
          <w:tcPr>
            <w:tcW w:w="1275" w:type="dxa"/>
            <w:vAlign w:val="center"/>
            <w:hideMark/>
          </w:tcPr>
          <w:p w14:paraId="0CD5C10C"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saskaņā ar vidēja termiņa budžeta ietvaru</w:t>
            </w:r>
          </w:p>
        </w:tc>
        <w:tc>
          <w:tcPr>
            <w:tcW w:w="1185" w:type="dxa"/>
            <w:vAlign w:val="center"/>
            <w:hideMark/>
          </w:tcPr>
          <w:p w14:paraId="7F5BA154" w14:textId="14C33284" w:rsidR="005521D9" w:rsidRPr="00EF0B48" w:rsidRDefault="005521D9" w:rsidP="003007B8">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izmaiņas, salīdzinot ar vidēja termiņa budžeta ietvaru</w:t>
            </w:r>
            <w:r w:rsidRPr="00EF0B48">
              <w:rPr>
                <w:rFonts w:ascii="Times New Roman" w:eastAsia="Times New Roman" w:hAnsi="Times New Roman" w:cs="Times New Roman"/>
                <w:sz w:val="20"/>
                <w:szCs w:val="20"/>
                <w:lang w:eastAsia="lv-LV"/>
              </w:rPr>
              <w:br/>
              <w:t>202</w:t>
            </w:r>
            <w:r w:rsidR="003007B8" w:rsidRPr="00EF0B48">
              <w:rPr>
                <w:rFonts w:ascii="Times New Roman" w:eastAsia="Times New Roman" w:hAnsi="Times New Roman" w:cs="Times New Roman"/>
                <w:sz w:val="20"/>
                <w:szCs w:val="20"/>
                <w:lang w:eastAsia="lv-LV"/>
              </w:rPr>
              <w:t>4</w:t>
            </w:r>
            <w:r w:rsidRPr="00EF0B48">
              <w:rPr>
                <w:rFonts w:ascii="Times New Roman" w:eastAsia="Times New Roman" w:hAnsi="Times New Roman" w:cs="Times New Roman"/>
                <w:sz w:val="20"/>
                <w:szCs w:val="20"/>
                <w:lang w:eastAsia="lv-LV"/>
              </w:rPr>
              <w:t>. gadam</w:t>
            </w:r>
          </w:p>
        </w:tc>
        <w:tc>
          <w:tcPr>
            <w:tcW w:w="1176" w:type="dxa"/>
            <w:vAlign w:val="center"/>
            <w:hideMark/>
          </w:tcPr>
          <w:p w14:paraId="794907A7" w14:textId="3C96DE45"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izmaiņas, salīdzinot ar vidēja termiņa budžeta ietvaru</w:t>
            </w:r>
            <w:r w:rsidR="005521D9" w:rsidRPr="00EF0B48">
              <w:br/>
            </w:r>
            <w:r w:rsidRPr="00EF0B48">
              <w:rPr>
                <w:rFonts w:ascii="Times New Roman" w:eastAsia="Times New Roman" w:hAnsi="Times New Roman" w:cs="Times New Roman"/>
                <w:sz w:val="20"/>
                <w:szCs w:val="20"/>
                <w:lang w:eastAsia="lv-LV"/>
              </w:rPr>
              <w:t>2024. gadam</w:t>
            </w:r>
          </w:p>
        </w:tc>
      </w:tr>
      <w:tr w:rsidR="005521D9" w:rsidRPr="00EF0B48" w14:paraId="4CBB008B" w14:textId="77777777" w:rsidTr="49816471">
        <w:trPr>
          <w:trHeight w:val="315"/>
        </w:trPr>
        <w:tc>
          <w:tcPr>
            <w:tcW w:w="1558" w:type="dxa"/>
            <w:vAlign w:val="center"/>
            <w:hideMark/>
          </w:tcPr>
          <w:p w14:paraId="77C907C2"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1</w:t>
            </w:r>
          </w:p>
        </w:tc>
        <w:tc>
          <w:tcPr>
            <w:tcW w:w="1187" w:type="dxa"/>
            <w:vAlign w:val="center"/>
            <w:hideMark/>
          </w:tcPr>
          <w:p w14:paraId="763BA133"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2</w:t>
            </w:r>
          </w:p>
        </w:tc>
        <w:tc>
          <w:tcPr>
            <w:tcW w:w="994" w:type="dxa"/>
            <w:vAlign w:val="center"/>
            <w:hideMark/>
          </w:tcPr>
          <w:p w14:paraId="68A41EE1"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3</w:t>
            </w:r>
          </w:p>
        </w:tc>
        <w:tc>
          <w:tcPr>
            <w:tcW w:w="1218" w:type="dxa"/>
            <w:vAlign w:val="center"/>
            <w:hideMark/>
          </w:tcPr>
          <w:p w14:paraId="7B419997"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4</w:t>
            </w:r>
          </w:p>
        </w:tc>
        <w:tc>
          <w:tcPr>
            <w:tcW w:w="1305" w:type="dxa"/>
            <w:vAlign w:val="center"/>
            <w:hideMark/>
          </w:tcPr>
          <w:p w14:paraId="1EAE3FBA"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5</w:t>
            </w:r>
          </w:p>
        </w:tc>
        <w:tc>
          <w:tcPr>
            <w:tcW w:w="1275" w:type="dxa"/>
            <w:vAlign w:val="center"/>
            <w:hideMark/>
          </w:tcPr>
          <w:p w14:paraId="1DCF7E71"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6</w:t>
            </w:r>
          </w:p>
        </w:tc>
        <w:tc>
          <w:tcPr>
            <w:tcW w:w="1185" w:type="dxa"/>
            <w:vAlign w:val="center"/>
            <w:hideMark/>
          </w:tcPr>
          <w:p w14:paraId="3C326D8C"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7</w:t>
            </w:r>
          </w:p>
        </w:tc>
        <w:tc>
          <w:tcPr>
            <w:tcW w:w="1176" w:type="dxa"/>
            <w:vAlign w:val="center"/>
            <w:hideMark/>
          </w:tcPr>
          <w:p w14:paraId="75A16C0C" w14:textId="77777777" w:rsidR="005521D9" w:rsidRPr="00EF0B48" w:rsidRDefault="005521D9" w:rsidP="00AD2DD0">
            <w:pPr>
              <w:shd w:val="clear" w:color="auto" w:fill="FFFFFF"/>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8</w:t>
            </w:r>
          </w:p>
        </w:tc>
      </w:tr>
      <w:tr w:rsidR="005521D9" w:rsidRPr="00EF0B48" w14:paraId="0FD88C1F" w14:textId="77777777" w:rsidTr="49816471">
        <w:trPr>
          <w:trHeight w:val="315"/>
        </w:trPr>
        <w:tc>
          <w:tcPr>
            <w:tcW w:w="1558" w:type="dxa"/>
            <w:hideMark/>
          </w:tcPr>
          <w:p w14:paraId="3D10BBD3" w14:textId="77777777" w:rsidR="005521D9" w:rsidRPr="00EF0B48" w:rsidRDefault="005521D9" w:rsidP="00AD2DD0">
            <w:pPr>
              <w:shd w:val="clear" w:color="auto" w:fill="FFFFFF"/>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1. Budžeta ieņēmumi:</w:t>
            </w:r>
          </w:p>
        </w:tc>
        <w:tc>
          <w:tcPr>
            <w:tcW w:w="1187" w:type="dxa"/>
            <w:vAlign w:val="center"/>
          </w:tcPr>
          <w:p w14:paraId="460253A3" w14:textId="6F32E0EB" w:rsidR="005521D9" w:rsidRPr="00EF0B48" w:rsidRDefault="74353237" w:rsidP="74353237">
            <w:pPr>
              <w:spacing w:line="259" w:lineRule="auto"/>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80 174 908</w:t>
            </w:r>
          </w:p>
        </w:tc>
        <w:tc>
          <w:tcPr>
            <w:tcW w:w="994" w:type="dxa"/>
            <w:vAlign w:val="center"/>
          </w:tcPr>
          <w:p w14:paraId="624F60B7" w14:textId="41F424C0"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218" w:type="dxa"/>
            <w:vAlign w:val="center"/>
          </w:tcPr>
          <w:p w14:paraId="0038D7E2" w14:textId="67937BD0" w:rsidR="005521D9" w:rsidRPr="00EF0B48" w:rsidRDefault="005521D9" w:rsidP="74353237">
            <w:pPr>
              <w:shd w:val="clear" w:color="auto" w:fill="FFFFFF" w:themeFill="background1"/>
              <w:jc w:val="center"/>
              <w:rPr>
                <w:rFonts w:ascii="Times New Roman" w:eastAsia="Times New Roman" w:hAnsi="Times New Roman" w:cs="Times New Roman"/>
                <w:b/>
                <w:bCs/>
                <w:sz w:val="20"/>
                <w:szCs w:val="20"/>
                <w:lang w:eastAsia="lv-LV"/>
              </w:rPr>
            </w:pPr>
          </w:p>
          <w:p w14:paraId="4E450BEF" w14:textId="0740F770"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81 182 430</w:t>
            </w:r>
          </w:p>
          <w:p w14:paraId="1A3E37C8" w14:textId="4756C51E" w:rsidR="005521D9" w:rsidRPr="00EF0B48" w:rsidRDefault="005521D9" w:rsidP="74353237">
            <w:pPr>
              <w:shd w:val="clear" w:color="auto" w:fill="FFFFFF" w:themeFill="background1"/>
              <w:jc w:val="center"/>
              <w:rPr>
                <w:rFonts w:ascii="Times New Roman" w:eastAsia="Times New Roman" w:hAnsi="Times New Roman" w:cs="Times New Roman"/>
                <w:b/>
                <w:bCs/>
                <w:sz w:val="20"/>
                <w:szCs w:val="20"/>
                <w:lang w:eastAsia="lv-LV"/>
              </w:rPr>
            </w:pPr>
          </w:p>
        </w:tc>
        <w:tc>
          <w:tcPr>
            <w:tcW w:w="1305" w:type="dxa"/>
            <w:vAlign w:val="center"/>
          </w:tcPr>
          <w:p w14:paraId="5FEEAB54" w14:textId="6D111EA4"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275" w:type="dxa"/>
            <w:vAlign w:val="center"/>
          </w:tcPr>
          <w:p w14:paraId="64CB4169" w14:textId="704A301F" w:rsidR="005521D9" w:rsidRPr="00EF0B48" w:rsidRDefault="005521D9" w:rsidP="74353237">
            <w:pPr>
              <w:shd w:val="clear" w:color="auto" w:fill="FFFFFF" w:themeFill="background1"/>
              <w:jc w:val="center"/>
              <w:rPr>
                <w:rFonts w:ascii="Times New Roman" w:eastAsia="Times New Roman" w:hAnsi="Times New Roman" w:cs="Times New Roman"/>
                <w:b/>
                <w:bCs/>
                <w:sz w:val="20"/>
                <w:szCs w:val="20"/>
                <w:lang w:eastAsia="lv-LV"/>
              </w:rPr>
            </w:pPr>
          </w:p>
          <w:p w14:paraId="347FE361" w14:textId="0740F770"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81 182 430</w:t>
            </w:r>
          </w:p>
          <w:p w14:paraId="622F8DC8" w14:textId="2CEE01FA" w:rsidR="005521D9" w:rsidRPr="00EF0B48" w:rsidRDefault="005521D9" w:rsidP="74353237">
            <w:pPr>
              <w:shd w:val="clear" w:color="auto" w:fill="FFFFFF" w:themeFill="background1"/>
              <w:jc w:val="center"/>
              <w:rPr>
                <w:rFonts w:ascii="Times New Roman" w:eastAsia="Times New Roman" w:hAnsi="Times New Roman" w:cs="Times New Roman"/>
                <w:b/>
                <w:bCs/>
                <w:sz w:val="20"/>
                <w:szCs w:val="20"/>
                <w:lang w:eastAsia="lv-LV"/>
              </w:rPr>
            </w:pPr>
          </w:p>
        </w:tc>
        <w:tc>
          <w:tcPr>
            <w:tcW w:w="1185" w:type="dxa"/>
            <w:vAlign w:val="center"/>
          </w:tcPr>
          <w:p w14:paraId="555F0A72" w14:textId="02F27C3F"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176" w:type="dxa"/>
            <w:vAlign w:val="center"/>
          </w:tcPr>
          <w:p w14:paraId="3A209A9F" w14:textId="3C028940"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r>
      <w:tr w:rsidR="005521D9" w:rsidRPr="00EF0B48" w14:paraId="3CA803F3" w14:textId="77777777" w:rsidTr="49816471">
        <w:trPr>
          <w:trHeight w:val="1020"/>
        </w:trPr>
        <w:tc>
          <w:tcPr>
            <w:tcW w:w="1558" w:type="dxa"/>
            <w:hideMark/>
          </w:tcPr>
          <w:p w14:paraId="01844A3F"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1.1.valsts pamatbudžets, tai skaitā ieņēmumi no maksas pakalpojumiem un citi pašu ieņēmumi</w:t>
            </w:r>
          </w:p>
        </w:tc>
        <w:tc>
          <w:tcPr>
            <w:tcW w:w="1187" w:type="dxa"/>
            <w:vAlign w:val="center"/>
          </w:tcPr>
          <w:p w14:paraId="4B210337" w14:textId="40926A67" w:rsidR="005521D9" w:rsidRPr="00EF0B48" w:rsidRDefault="74353237" w:rsidP="74353237">
            <w:pPr>
              <w:spacing w:line="259" w:lineRule="auto"/>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80 174 908</w:t>
            </w:r>
          </w:p>
        </w:tc>
        <w:tc>
          <w:tcPr>
            <w:tcW w:w="994" w:type="dxa"/>
            <w:vAlign w:val="center"/>
          </w:tcPr>
          <w:p w14:paraId="4C8534E4" w14:textId="7B746AF8"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60F1ABD9" w14:textId="4E4A1E61" w:rsidR="005521D9" w:rsidRPr="00EF0B48" w:rsidRDefault="005521D9" w:rsidP="74353237">
            <w:pPr>
              <w:shd w:val="clear" w:color="auto" w:fill="FFFFFF" w:themeFill="background1"/>
              <w:jc w:val="center"/>
              <w:rPr>
                <w:rFonts w:ascii="Times New Roman" w:eastAsia="Times New Roman" w:hAnsi="Times New Roman" w:cs="Times New Roman"/>
                <w:sz w:val="20"/>
                <w:szCs w:val="20"/>
                <w:lang w:eastAsia="lv-LV"/>
              </w:rPr>
            </w:pPr>
          </w:p>
          <w:p w14:paraId="75AC418C" w14:textId="3F30E50E"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81 182 430</w:t>
            </w:r>
          </w:p>
          <w:p w14:paraId="2D4AE0F3" w14:textId="16356C88" w:rsidR="005521D9" w:rsidRPr="00EF0B48" w:rsidRDefault="005521D9" w:rsidP="74353237">
            <w:pPr>
              <w:shd w:val="clear" w:color="auto" w:fill="FFFFFF" w:themeFill="background1"/>
              <w:jc w:val="center"/>
              <w:rPr>
                <w:rFonts w:ascii="Times New Roman" w:eastAsia="Times New Roman" w:hAnsi="Times New Roman" w:cs="Times New Roman"/>
                <w:sz w:val="20"/>
                <w:szCs w:val="20"/>
                <w:lang w:eastAsia="lv-LV"/>
              </w:rPr>
            </w:pPr>
          </w:p>
        </w:tc>
        <w:tc>
          <w:tcPr>
            <w:tcW w:w="1305" w:type="dxa"/>
            <w:vAlign w:val="center"/>
          </w:tcPr>
          <w:p w14:paraId="2CA4A71D" w14:textId="3547F78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7543267E" w14:textId="3B8545C1" w:rsidR="005521D9" w:rsidRPr="00EF0B48" w:rsidRDefault="005521D9" w:rsidP="74353237">
            <w:pPr>
              <w:shd w:val="clear" w:color="auto" w:fill="FFFFFF" w:themeFill="background1"/>
              <w:jc w:val="center"/>
              <w:rPr>
                <w:rFonts w:ascii="Times New Roman" w:eastAsia="Times New Roman" w:hAnsi="Times New Roman" w:cs="Times New Roman"/>
                <w:sz w:val="20"/>
                <w:szCs w:val="20"/>
                <w:lang w:eastAsia="lv-LV"/>
              </w:rPr>
            </w:pPr>
          </w:p>
          <w:p w14:paraId="5E155160" w14:textId="3F30E50E"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81 182 430</w:t>
            </w:r>
          </w:p>
          <w:p w14:paraId="43ABDF66" w14:textId="5F00DDE7" w:rsidR="005521D9" w:rsidRPr="00EF0B48" w:rsidRDefault="005521D9" w:rsidP="74353237">
            <w:pPr>
              <w:shd w:val="clear" w:color="auto" w:fill="FFFFFF" w:themeFill="background1"/>
              <w:jc w:val="center"/>
              <w:rPr>
                <w:rFonts w:ascii="Times New Roman" w:eastAsia="Times New Roman" w:hAnsi="Times New Roman" w:cs="Times New Roman"/>
                <w:sz w:val="20"/>
                <w:szCs w:val="20"/>
                <w:lang w:eastAsia="lv-LV"/>
              </w:rPr>
            </w:pPr>
          </w:p>
        </w:tc>
        <w:tc>
          <w:tcPr>
            <w:tcW w:w="1185" w:type="dxa"/>
            <w:vAlign w:val="center"/>
          </w:tcPr>
          <w:p w14:paraId="33A61A0E" w14:textId="2F66CBAD"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0642684D" w14:textId="299EC90B"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16D63655" w14:textId="77777777" w:rsidTr="49816471">
        <w:trPr>
          <w:trHeight w:val="510"/>
        </w:trPr>
        <w:tc>
          <w:tcPr>
            <w:tcW w:w="1558" w:type="dxa"/>
            <w:hideMark/>
          </w:tcPr>
          <w:p w14:paraId="1B35A259"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1.2.valsts speciālais budžets</w:t>
            </w:r>
          </w:p>
        </w:tc>
        <w:tc>
          <w:tcPr>
            <w:tcW w:w="1187" w:type="dxa"/>
            <w:vAlign w:val="center"/>
          </w:tcPr>
          <w:p w14:paraId="73A1FE55" w14:textId="27BEFE5E"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994" w:type="dxa"/>
            <w:vAlign w:val="center"/>
          </w:tcPr>
          <w:p w14:paraId="28A6EB98" w14:textId="3EE1BAAC"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26A8E6E2" w14:textId="4137480A"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305" w:type="dxa"/>
            <w:vAlign w:val="center"/>
          </w:tcPr>
          <w:p w14:paraId="38AE3C93" w14:textId="0499A343"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0F56B064" w14:textId="3738CA88"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85" w:type="dxa"/>
            <w:vAlign w:val="center"/>
          </w:tcPr>
          <w:p w14:paraId="0BB9AFC4" w14:textId="349BCBC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6D98B7F5" w14:textId="1D54F702"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610ADE14" w14:textId="77777777" w:rsidTr="49816471">
        <w:trPr>
          <w:trHeight w:val="315"/>
        </w:trPr>
        <w:tc>
          <w:tcPr>
            <w:tcW w:w="1558" w:type="dxa"/>
            <w:hideMark/>
          </w:tcPr>
          <w:p w14:paraId="32EF05F7"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1.3.pašvaldību budžets</w:t>
            </w:r>
          </w:p>
        </w:tc>
        <w:tc>
          <w:tcPr>
            <w:tcW w:w="1187" w:type="dxa"/>
            <w:vAlign w:val="center"/>
          </w:tcPr>
          <w:p w14:paraId="16C49938" w14:textId="62CC1293"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994" w:type="dxa"/>
            <w:vAlign w:val="center"/>
          </w:tcPr>
          <w:p w14:paraId="0F36AD92" w14:textId="7094C25A"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3FAD84AB" w14:textId="223494A1"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305" w:type="dxa"/>
            <w:vAlign w:val="center"/>
          </w:tcPr>
          <w:p w14:paraId="7EC76AA9" w14:textId="3A4D0DC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4353CDBB" w14:textId="0592237C"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85" w:type="dxa"/>
            <w:vAlign w:val="center"/>
          </w:tcPr>
          <w:p w14:paraId="01084DFD" w14:textId="5017E936"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36A4883A" w14:textId="4E6D2742"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2F49935A" w14:textId="77777777" w:rsidTr="49816471">
        <w:trPr>
          <w:trHeight w:val="315"/>
        </w:trPr>
        <w:tc>
          <w:tcPr>
            <w:tcW w:w="1558" w:type="dxa"/>
            <w:hideMark/>
          </w:tcPr>
          <w:p w14:paraId="78F695BB" w14:textId="77777777" w:rsidR="005521D9" w:rsidRPr="00EF0B48" w:rsidRDefault="005521D9" w:rsidP="00AD2DD0">
            <w:pPr>
              <w:shd w:val="clear" w:color="auto" w:fill="FFFFFF"/>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2. Budžeta izdevumi:</w:t>
            </w:r>
          </w:p>
        </w:tc>
        <w:tc>
          <w:tcPr>
            <w:tcW w:w="1187" w:type="dxa"/>
            <w:vAlign w:val="center"/>
          </w:tcPr>
          <w:p w14:paraId="624689A4" w14:textId="4F4B266D" w:rsidR="005521D9" w:rsidRPr="00EF0B48" w:rsidRDefault="74353237" w:rsidP="74353237">
            <w:pPr>
              <w:spacing w:line="259" w:lineRule="auto"/>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80 501 935</w:t>
            </w:r>
          </w:p>
          <w:p w14:paraId="26DB196D" w14:textId="0B6085B0" w:rsidR="005521D9" w:rsidRPr="00EF0B48" w:rsidRDefault="005521D9" w:rsidP="74353237">
            <w:pPr>
              <w:shd w:val="clear" w:color="auto" w:fill="FFFFFF" w:themeFill="background1"/>
              <w:jc w:val="center"/>
              <w:rPr>
                <w:rFonts w:ascii="Times New Roman" w:eastAsia="Times New Roman" w:hAnsi="Times New Roman" w:cs="Times New Roman"/>
                <w:b/>
                <w:bCs/>
                <w:sz w:val="20"/>
                <w:szCs w:val="20"/>
                <w:lang w:eastAsia="lv-LV"/>
              </w:rPr>
            </w:pPr>
          </w:p>
        </w:tc>
        <w:tc>
          <w:tcPr>
            <w:tcW w:w="994" w:type="dxa"/>
            <w:vAlign w:val="center"/>
          </w:tcPr>
          <w:p w14:paraId="3E6B330E" w14:textId="3ACC31F3"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218" w:type="dxa"/>
            <w:vAlign w:val="center"/>
          </w:tcPr>
          <w:p w14:paraId="79E6AB64" w14:textId="3F30E50E"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81 182 430</w:t>
            </w:r>
          </w:p>
          <w:p w14:paraId="31926C5D" w14:textId="5E890020" w:rsidR="005521D9" w:rsidRPr="00EF0B48" w:rsidRDefault="005521D9" w:rsidP="74353237">
            <w:pPr>
              <w:shd w:val="clear" w:color="auto" w:fill="FFFFFF" w:themeFill="background1"/>
              <w:jc w:val="center"/>
              <w:rPr>
                <w:rFonts w:ascii="Times New Roman" w:eastAsia="Times New Roman" w:hAnsi="Times New Roman" w:cs="Times New Roman"/>
                <w:b/>
                <w:bCs/>
                <w:sz w:val="20"/>
                <w:szCs w:val="20"/>
                <w:lang w:eastAsia="lv-LV"/>
              </w:rPr>
            </w:pPr>
          </w:p>
        </w:tc>
        <w:tc>
          <w:tcPr>
            <w:tcW w:w="1305" w:type="dxa"/>
            <w:vAlign w:val="center"/>
          </w:tcPr>
          <w:p w14:paraId="5954022D" w14:textId="50149009"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275" w:type="dxa"/>
            <w:vAlign w:val="center"/>
          </w:tcPr>
          <w:p w14:paraId="0F5A5DA2" w14:textId="3F30E50E"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81 182 430</w:t>
            </w:r>
          </w:p>
          <w:p w14:paraId="06E462C0" w14:textId="7D4F62CB" w:rsidR="005521D9" w:rsidRPr="00EF0B48" w:rsidRDefault="005521D9" w:rsidP="74353237">
            <w:pPr>
              <w:shd w:val="clear" w:color="auto" w:fill="FFFFFF" w:themeFill="background1"/>
              <w:jc w:val="center"/>
              <w:rPr>
                <w:rFonts w:ascii="Times New Roman" w:eastAsia="Times New Roman" w:hAnsi="Times New Roman" w:cs="Times New Roman"/>
                <w:b/>
                <w:bCs/>
                <w:sz w:val="20"/>
                <w:szCs w:val="20"/>
                <w:lang w:eastAsia="lv-LV"/>
              </w:rPr>
            </w:pPr>
          </w:p>
        </w:tc>
        <w:tc>
          <w:tcPr>
            <w:tcW w:w="1185" w:type="dxa"/>
            <w:vAlign w:val="center"/>
          </w:tcPr>
          <w:p w14:paraId="02AD1088" w14:textId="6E39BAF2"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176" w:type="dxa"/>
            <w:vAlign w:val="center"/>
          </w:tcPr>
          <w:p w14:paraId="445FEE66" w14:textId="60F9A992"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r>
      <w:tr w:rsidR="005521D9" w:rsidRPr="00EF0B48" w14:paraId="54B1B03A" w14:textId="77777777" w:rsidTr="49816471">
        <w:trPr>
          <w:trHeight w:val="315"/>
        </w:trPr>
        <w:tc>
          <w:tcPr>
            <w:tcW w:w="1558" w:type="dxa"/>
            <w:hideMark/>
          </w:tcPr>
          <w:p w14:paraId="34A6BB70"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2.1.valsts pamatbudžets</w:t>
            </w:r>
          </w:p>
        </w:tc>
        <w:tc>
          <w:tcPr>
            <w:tcW w:w="1187" w:type="dxa"/>
            <w:vAlign w:val="center"/>
          </w:tcPr>
          <w:p w14:paraId="104F2E1A" w14:textId="1F52257D" w:rsidR="005521D9" w:rsidRPr="00EF0B48" w:rsidRDefault="74353237" w:rsidP="74353237">
            <w:pPr>
              <w:spacing w:line="259" w:lineRule="auto"/>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80 501 935</w:t>
            </w:r>
          </w:p>
          <w:p w14:paraId="7B71860F" w14:textId="7398EEBF" w:rsidR="005521D9" w:rsidRPr="00EF0B48" w:rsidRDefault="005521D9" w:rsidP="74353237">
            <w:pPr>
              <w:shd w:val="clear" w:color="auto" w:fill="FFFFFF" w:themeFill="background1"/>
              <w:jc w:val="center"/>
              <w:rPr>
                <w:rFonts w:ascii="Times New Roman" w:eastAsia="Times New Roman" w:hAnsi="Times New Roman" w:cs="Times New Roman"/>
                <w:sz w:val="20"/>
                <w:szCs w:val="20"/>
                <w:lang w:eastAsia="lv-LV"/>
              </w:rPr>
            </w:pPr>
          </w:p>
        </w:tc>
        <w:tc>
          <w:tcPr>
            <w:tcW w:w="994" w:type="dxa"/>
            <w:vAlign w:val="center"/>
          </w:tcPr>
          <w:p w14:paraId="4D30ED80" w14:textId="0D321A8E"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46B51AAE" w14:textId="3F30E50E"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81 182 430</w:t>
            </w:r>
          </w:p>
          <w:p w14:paraId="691431AC" w14:textId="16D9CA04" w:rsidR="005521D9" w:rsidRPr="00EF0B48" w:rsidRDefault="005521D9" w:rsidP="74353237">
            <w:pPr>
              <w:shd w:val="clear" w:color="auto" w:fill="FFFFFF" w:themeFill="background1"/>
              <w:jc w:val="center"/>
              <w:rPr>
                <w:rFonts w:ascii="Times New Roman" w:eastAsia="Times New Roman" w:hAnsi="Times New Roman" w:cs="Times New Roman"/>
                <w:sz w:val="20"/>
                <w:szCs w:val="20"/>
                <w:lang w:eastAsia="lv-LV"/>
              </w:rPr>
            </w:pPr>
          </w:p>
        </w:tc>
        <w:tc>
          <w:tcPr>
            <w:tcW w:w="1305" w:type="dxa"/>
            <w:vAlign w:val="center"/>
          </w:tcPr>
          <w:p w14:paraId="46C27C16" w14:textId="4F8F3E5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11163AAE" w14:textId="3F30E50E"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81 182 430</w:t>
            </w:r>
          </w:p>
          <w:p w14:paraId="2E1F2159" w14:textId="53F5F78F" w:rsidR="005521D9" w:rsidRPr="00EF0B48" w:rsidRDefault="005521D9" w:rsidP="74353237">
            <w:pPr>
              <w:shd w:val="clear" w:color="auto" w:fill="FFFFFF" w:themeFill="background1"/>
              <w:jc w:val="center"/>
              <w:rPr>
                <w:rFonts w:ascii="Times New Roman" w:eastAsia="Times New Roman" w:hAnsi="Times New Roman" w:cs="Times New Roman"/>
                <w:sz w:val="20"/>
                <w:szCs w:val="20"/>
                <w:lang w:eastAsia="lv-LV"/>
              </w:rPr>
            </w:pPr>
          </w:p>
        </w:tc>
        <w:tc>
          <w:tcPr>
            <w:tcW w:w="1185" w:type="dxa"/>
            <w:vAlign w:val="center"/>
          </w:tcPr>
          <w:p w14:paraId="7B4F2680" w14:textId="77C257FD"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2684EE2B" w14:textId="5B1364B7"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33E21F54" w14:textId="77777777" w:rsidTr="49816471">
        <w:trPr>
          <w:trHeight w:val="510"/>
        </w:trPr>
        <w:tc>
          <w:tcPr>
            <w:tcW w:w="1558" w:type="dxa"/>
            <w:hideMark/>
          </w:tcPr>
          <w:p w14:paraId="43F06ACB"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2.2.valsts speciālais budžets</w:t>
            </w:r>
          </w:p>
        </w:tc>
        <w:tc>
          <w:tcPr>
            <w:tcW w:w="1187" w:type="dxa"/>
            <w:vAlign w:val="center"/>
          </w:tcPr>
          <w:p w14:paraId="793DCCD4" w14:textId="30E2005A"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994" w:type="dxa"/>
            <w:vAlign w:val="center"/>
          </w:tcPr>
          <w:p w14:paraId="52E7CE1C" w14:textId="17DAB577"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21DAF3FF" w14:textId="510187AB"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305" w:type="dxa"/>
            <w:vAlign w:val="center"/>
          </w:tcPr>
          <w:p w14:paraId="67CF3FB9" w14:textId="693966A7"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14CC7DFE" w14:textId="497BC6F7"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85" w:type="dxa"/>
            <w:vAlign w:val="center"/>
          </w:tcPr>
          <w:p w14:paraId="040A2E54" w14:textId="33941045"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159FF0B5" w14:textId="2210C66B"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6F2676C3" w14:textId="77777777" w:rsidTr="49816471">
        <w:trPr>
          <w:trHeight w:val="315"/>
        </w:trPr>
        <w:tc>
          <w:tcPr>
            <w:tcW w:w="1558" w:type="dxa"/>
            <w:hideMark/>
          </w:tcPr>
          <w:p w14:paraId="04D8AF9D"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2.3.pašvaldību budžets</w:t>
            </w:r>
          </w:p>
        </w:tc>
        <w:tc>
          <w:tcPr>
            <w:tcW w:w="1187" w:type="dxa"/>
            <w:vAlign w:val="center"/>
          </w:tcPr>
          <w:p w14:paraId="07D5C233" w14:textId="232D2A9E"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994" w:type="dxa"/>
            <w:vAlign w:val="center"/>
          </w:tcPr>
          <w:p w14:paraId="2E87DFCB" w14:textId="120BC570"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2DA12A3E" w14:textId="29096E57"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305" w:type="dxa"/>
            <w:vAlign w:val="center"/>
          </w:tcPr>
          <w:p w14:paraId="1ADE488B" w14:textId="577FEE17"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5C91C2ED" w14:textId="39BC8396"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85" w:type="dxa"/>
            <w:vAlign w:val="center"/>
          </w:tcPr>
          <w:p w14:paraId="5EEFF468" w14:textId="2AF4DFF0"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368032B7" w14:textId="68C45D9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2B1C1DB6" w14:textId="77777777" w:rsidTr="49816471">
        <w:trPr>
          <w:trHeight w:val="315"/>
        </w:trPr>
        <w:tc>
          <w:tcPr>
            <w:tcW w:w="1558" w:type="dxa"/>
            <w:hideMark/>
          </w:tcPr>
          <w:p w14:paraId="31A70057" w14:textId="77777777" w:rsidR="005521D9" w:rsidRPr="00EF0B48" w:rsidRDefault="005521D9" w:rsidP="00AD2DD0">
            <w:pPr>
              <w:shd w:val="clear" w:color="auto" w:fill="FFFFFF"/>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3. Finansiālā ietekme:</w:t>
            </w:r>
          </w:p>
        </w:tc>
        <w:tc>
          <w:tcPr>
            <w:tcW w:w="1187" w:type="dxa"/>
            <w:vAlign w:val="center"/>
          </w:tcPr>
          <w:p w14:paraId="6EC4D9DA" w14:textId="57CF3514"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-327 027</w:t>
            </w:r>
          </w:p>
        </w:tc>
        <w:tc>
          <w:tcPr>
            <w:tcW w:w="994" w:type="dxa"/>
            <w:vAlign w:val="center"/>
          </w:tcPr>
          <w:p w14:paraId="10E66EA5" w14:textId="1093BBB1"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218" w:type="dxa"/>
            <w:vAlign w:val="center"/>
          </w:tcPr>
          <w:p w14:paraId="732F5986" w14:textId="16599344"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305" w:type="dxa"/>
            <w:vAlign w:val="center"/>
          </w:tcPr>
          <w:p w14:paraId="7A8A629C" w14:textId="51D964DA"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275" w:type="dxa"/>
            <w:vAlign w:val="center"/>
          </w:tcPr>
          <w:p w14:paraId="29F60178" w14:textId="362B2C1B"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185" w:type="dxa"/>
            <w:vAlign w:val="center"/>
          </w:tcPr>
          <w:p w14:paraId="5DA329BD" w14:textId="180792D2"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176" w:type="dxa"/>
            <w:vAlign w:val="center"/>
          </w:tcPr>
          <w:p w14:paraId="57852CFF" w14:textId="31AAD9E2"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r>
      <w:tr w:rsidR="005521D9" w:rsidRPr="00EF0B48" w14:paraId="2388319E" w14:textId="77777777" w:rsidTr="49816471">
        <w:trPr>
          <w:trHeight w:val="315"/>
        </w:trPr>
        <w:tc>
          <w:tcPr>
            <w:tcW w:w="1558" w:type="dxa"/>
            <w:hideMark/>
          </w:tcPr>
          <w:p w14:paraId="70AC983F"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3.1.valsts pamatbudžets</w:t>
            </w:r>
          </w:p>
        </w:tc>
        <w:tc>
          <w:tcPr>
            <w:tcW w:w="1187" w:type="dxa"/>
            <w:vAlign w:val="center"/>
          </w:tcPr>
          <w:p w14:paraId="28598D84" w14:textId="25FE544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-327 027</w:t>
            </w:r>
          </w:p>
        </w:tc>
        <w:tc>
          <w:tcPr>
            <w:tcW w:w="994" w:type="dxa"/>
            <w:vAlign w:val="center"/>
          </w:tcPr>
          <w:p w14:paraId="0E96D8B3" w14:textId="7A83ADEC"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4C03F30A" w14:textId="520FADC8"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305" w:type="dxa"/>
            <w:vAlign w:val="center"/>
          </w:tcPr>
          <w:p w14:paraId="4E8FA052" w14:textId="04CBC497"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770653E2" w14:textId="1F91D1E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85" w:type="dxa"/>
            <w:vAlign w:val="center"/>
          </w:tcPr>
          <w:p w14:paraId="48CD0D19" w14:textId="6D1168C8"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7D7C45A1" w14:textId="5BF271CA"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7EB0D3D2" w14:textId="77777777" w:rsidTr="49816471">
        <w:trPr>
          <w:trHeight w:val="510"/>
        </w:trPr>
        <w:tc>
          <w:tcPr>
            <w:tcW w:w="1558" w:type="dxa"/>
            <w:hideMark/>
          </w:tcPr>
          <w:p w14:paraId="7D108A7E"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3.2.valsts speciālais budžets</w:t>
            </w:r>
          </w:p>
        </w:tc>
        <w:tc>
          <w:tcPr>
            <w:tcW w:w="1187" w:type="dxa"/>
            <w:vAlign w:val="center"/>
          </w:tcPr>
          <w:p w14:paraId="7E9E0DDD" w14:textId="0B713AFF"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994" w:type="dxa"/>
            <w:vAlign w:val="center"/>
          </w:tcPr>
          <w:p w14:paraId="1086CE80" w14:textId="5484253A"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1EACB7AE" w14:textId="534DD252"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305" w:type="dxa"/>
            <w:vAlign w:val="center"/>
          </w:tcPr>
          <w:p w14:paraId="630F4402" w14:textId="3D6E00E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5BB0EA99" w14:textId="3E3511B2"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85" w:type="dxa"/>
            <w:vAlign w:val="center"/>
          </w:tcPr>
          <w:p w14:paraId="2D24E2AC" w14:textId="32566040"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7B18BA52" w14:textId="2C46551A"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44B5F866" w14:textId="77777777" w:rsidTr="49816471">
        <w:trPr>
          <w:trHeight w:val="315"/>
        </w:trPr>
        <w:tc>
          <w:tcPr>
            <w:tcW w:w="1558" w:type="dxa"/>
            <w:hideMark/>
          </w:tcPr>
          <w:p w14:paraId="60BB1F31"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3.3.pašvaldību budžets</w:t>
            </w:r>
          </w:p>
        </w:tc>
        <w:tc>
          <w:tcPr>
            <w:tcW w:w="1187" w:type="dxa"/>
            <w:vAlign w:val="center"/>
          </w:tcPr>
          <w:p w14:paraId="05A8770B" w14:textId="0301A73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994" w:type="dxa"/>
            <w:vAlign w:val="center"/>
          </w:tcPr>
          <w:p w14:paraId="2AEB851D" w14:textId="51935604"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285E7224" w14:textId="4C10B0C4"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305" w:type="dxa"/>
            <w:vAlign w:val="center"/>
          </w:tcPr>
          <w:p w14:paraId="4A4DA94B" w14:textId="31BAE29D"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20647066" w14:textId="3DDC4354"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85" w:type="dxa"/>
            <w:vAlign w:val="center"/>
          </w:tcPr>
          <w:p w14:paraId="4838BDD7" w14:textId="4830DE0D"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43D7B134" w14:textId="47D84DF4"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5B3695B8" w14:textId="77777777" w:rsidTr="49816471">
        <w:trPr>
          <w:trHeight w:val="1380"/>
        </w:trPr>
        <w:tc>
          <w:tcPr>
            <w:tcW w:w="1558" w:type="dxa"/>
            <w:hideMark/>
          </w:tcPr>
          <w:p w14:paraId="14073919" w14:textId="77777777" w:rsidR="005521D9" w:rsidRPr="00EF0B48" w:rsidRDefault="005521D9" w:rsidP="00AD2DD0">
            <w:pPr>
              <w:shd w:val="clear" w:color="auto" w:fill="FFFFFF"/>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4. Finanšu līdzekļi papildu izdevumu finansēšanai (kompensējošu izdevumu samazinājumu norāda ar "+" zīmi)</w:t>
            </w:r>
          </w:p>
        </w:tc>
        <w:tc>
          <w:tcPr>
            <w:tcW w:w="1187" w:type="dxa"/>
            <w:vAlign w:val="center"/>
          </w:tcPr>
          <w:p w14:paraId="742637F7" w14:textId="37866218"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994" w:type="dxa"/>
            <w:vAlign w:val="center"/>
          </w:tcPr>
          <w:p w14:paraId="793DEE4C" w14:textId="0BDBCF9E"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218" w:type="dxa"/>
            <w:vAlign w:val="center"/>
          </w:tcPr>
          <w:p w14:paraId="57EBC548" w14:textId="5C3EB398"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305" w:type="dxa"/>
            <w:vAlign w:val="center"/>
          </w:tcPr>
          <w:p w14:paraId="0AFC35C0" w14:textId="25661033"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275" w:type="dxa"/>
            <w:vAlign w:val="center"/>
          </w:tcPr>
          <w:p w14:paraId="08A6AB05" w14:textId="676B1691"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185" w:type="dxa"/>
            <w:vAlign w:val="center"/>
          </w:tcPr>
          <w:p w14:paraId="7CFB8EFE" w14:textId="35FD830A"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176" w:type="dxa"/>
            <w:vAlign w:val="center"/>
          </w:tcPr>
          <w:p w14:paraId="59A99E9B" w14:textId="3038E2E4"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r>
      <w:tr w:rsidR="005521D9" w:rsidRPr="00EF0B48" w14:paraId="74EF2F96" w14:textId="77777777" w:rsidTr="49816471">
        <w:trPr>
          <w:trHeight w:val="315"/>
        </w:trPr>
        <w:tc>
          <w:tcPr>
            <w:tcW w:w="1558" w:type="dxa"/>
            <w:hideMark/>
          </w:tcPr>
          <w:p w14:paraId="581AA5E2"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4.1.valsts pamatbudžets</w:t>
            </w:r>
          </w:p>
        </w:tc>
        <w:tc>
          <w:tcPr>
            <w:tcW w:w="1187" w:type="dxa"/>
            <w:vAlign w:val="center"/>
          </w:tcPr>
          <w:p w14:paraId="115ABA7A" w14:textId="583F4860"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994" w:type="dxa"/>
            <w:vAlign w:val="center"/>
          </w:tcPr>
          <w:p w14:paraId="60B098F5" w14:textId="2703AEFB"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71E8E982" w14:textId="41317830"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305" w:type="dxa"/>
            <w:vAlign w:val="center"/>
          </w:tcPr>
          <w:p w14:paraId="0F531FC2" w14:textId="17606DD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02F60EF3" w14:textId="4B0F468F"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85" w:type="dxa"/>
            <w:vAlign w:val="center"/>
          </w:tcPr>
          <w:p w14:paraId="34A83FF8" w14:textId="19DCBBDE"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35AACFB5" w14:textId="24827AD6"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301B53D8" w14:textId="77777777" w:rsidTr="49816471">
        <w:trPr>
          <w:trHeight w:val="510"/>
        </w:trPr>
        <w:tc>
          <w:tcPr>
            <w:tcW w:w="1558" w:type="dxa"/>
            <w:hideMark/>
          </w:tcPr>
          <w:p w14:paraId="17018FB8"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lastRenderedPageBreak/>
              <w:t>4.2.valsts speciālais budžets</w:t>
            </w:r>
          </w:p>
        </w:tc>
        <w:tc>
          <w:tcPr>
            <w:tcW w:w="1187" w:type="dxa"/>
            <w:vAlign w:val="center"/>
          </w:tcPr>
          <w:p w14:paraId="31F353FF" w14:textId="681C4742"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994" w:type="dxa"/>
            <w:vAlign w:val="center"/>
          </w:tcPr>
          <w:p w14:paraId="5EEA226B" w14:textId="088BA1E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57375955" w14:textId="4ABB596F"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305" w:type="dxa"/>
            <w:vAlign w:val="center"/>
          </w:tcPr>
          <w:p w14:paraId="016AF264" w14:textId="2AF694E6"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7EE19801" w14:textId="645ECC74"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85" w:type="dxa"/>
            <w:vAlign w:val="center"/>
          </w:tcPr>
          <w:p w14:paraId="2F91489D" w14:textId="3223194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739B83C7" w14:textId="477A6670"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167135E4" w14:textId="77777777" w:rsidTr="49816471">
        <w:trPr>
          <w:trHeight w:val="315"/>
        </w:trPr>
        <w:tc>
          <w:tcPr>
            <w:tcW w:w="1558" w:type="dxa"/>
            <w:hideMark/>
          </w:tcPr>
          <w:p w14:paraId="236C4456"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4.3.pašvaldību budžets</w:t>
            </w:r>
          </w:p>
        </w:tc>
        <w:tc>
          <w:tcPr>
            <w:tcW w:w="1187" w:type="dxa"/>
            <w:vAlign w:val="center"/>
          </w:tcPr>
          <w:p w14:paraId="0B8659EF" w14:textId="0381586F"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994" w:type="dxa"/>
            <w:vAlign w:val="center"/>
          </w:tcPr>
          <w:p w14:paraId="3C34CC43" w14:textId="7EB21DA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Align w:val="center"/>
          </w:tcPr>
          <w:p w14:paraId="508D0726" w14:textId="1A5B96A3"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305" w:type="dxa"/>
            <w:vAlign w:val="center"/>
          </w:tcPr>
          <w:p w14:paraId="4D580A5B" w14:textId="2F9AF387"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Align w:val="center"/>
          </w:tcPr>
          <w:p w14:paraId="45921ED3" w14:textId="3A00E48F"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85" w:type="dxa"/>
            <w:vAlign w:val="center"/>
          </w:tcPr>
          <w:p w14:paraId="11B54F5C" w14:textId="66C86309"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73B23391" w14:textId="0E28E9FF"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447E050D" w14:textId="77777777" w:rsidTr="49816471">
        <w:trPr>
          <w:trHeight w:val="510"/>
        </w:trPr>
        <w:tc>
          <w:tcPr>
            <w:tcW w:w="1558" w:type="dxa"/>
            <w:hideMark/>
          </w:tcPr>
          <w:p w14:paraId="102D3B2E" w14:textId="77777777" w:rsidR="005521D9" w:rsidRPr="00EF0B48" w:rsidRDefault="005521D9" w:rsidP="00AD2DD0">
            <w:pPr>
              <w:shd w:val="clear" w:color="auto" w:fill="FFFFFF"/>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5. Precizēta finansiālā ietekme:</w:t>
            </w:r>
          </w:p>
        </w:tc>
        <w:tc>
          <w:tcPr>
            <w:tcW w:w="1187" w:type="dxa"/>
            <w:vMerge w:val="restart"/>
            <w:vAlign w:val="center"/>
          </w:tcPr>
          <w:p w14:paraId="324414E6" w14:textId="73A203DD"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-327 027</w:t>
            </w:r>
          </w:p>
        </w:tc>
        <w:tc>
          <w:tcPr>
            <w:tcW w:w="994" w:type="dxa"/>
            <w:vAlign w:val="center"/>
          </w:tcPr>
          <w:p w14:paraId="78E29671" w14:textId="4D161419"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218" w:type="dxa"/>
            <w:vMerge w:val="restart"/>
            <w:vAlign w:val="center"/>
          </w:tcPr>
          <w:p w14:paraId="27B2538E" w14:textId="1187CCA2"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x</w:t>
            </w:r>
          </w:p>
        </w:tc>
        <w:tc>
          <w:tcPr>
            <w:tcW w:w="1305" w:type="dxa"/>
            <w:vAlign w:val="center"/>
          </w:tcPr>
          <w:p w14:paraId="7F3C34A4" w14:textId="34836A37"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275" w:type="dxa"/>
            <w:vMerge w:val="restart"/>
            <w:vAlign w:val="center"/>
          </w:tcPr>
          <w:p w14:paraId="43BC7169" w14:textId="6C60C224"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x</w:t>
            </w:r>
          </w:p>
        </w:tc>
        <w:tc>
          <w:tcPr>
            <w:tcW w:w="1185" w:type="dxa"/>
            <w:vAlign w:val="center"/>
          </w:tcPr>
          <w:p w14:paraId="2F57B079" w14:textId="305B4E7D"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c>
          <w:tcPr>
            <w:tcW w:w="1176" w:type="dxa"/>
            <w:vAlign w:val="center"/>
          </w:tcPr>
          <w:p w14:paraId="5219D7F0" w14:textId="54E9EBF9" w:rsidR="005521D9" w:rsidRPr="00EF0B48" w:rsidRDefault="74353237" w:rsidP="74353237">
            <w:pPr>
              <w:shd w:val="clear" w:color="auto" w:fill="FFFFFF" w:themeFill="background1"/>
              <w:jc w:val="center"/>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0</w:t>
            </w:r>
          </w:p>
        </w:tc>
      </w:tr>
      <w:tr w:rsidR="005521D9" w:rsidRPr="00EF0B48" w14:paraId="6516429F" w14:textId="77777777" w:rsidTr="49816471">
        <w:trPr>
          <w:trHeight w:val="315"/>
        </w:trPr>
        <w:tc>
          <w:tcPr>
            <w:tcW w:w="1558" w:type="dxa"/>
            <w:hideMark/>
          </w:tcPr>
          <w:p w14:paraId="3194AF05"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5.1.valsts pamatbudžets</w:t>
            </w:r>
          </w:p>
        </w:tc>
        <w:tc>
          <w:tcPr>
            <w:tcW w:w="1187" w:type="dxa"/>
            <w:vMerge/>
            <w:vAlign w:val="center"/>
          </w:tcPr>
          <w:p w14:paraId="300B30DA" w14:textId="77777777" w:rsidR="005521D9" w:rsidRPr="00EF0B48" w:rsidRDefault="005521D9" w:rsidP="00AD2DD0">
            <w:pPr>
              <w:shd w:val="clear" w:color="auto" w:fill="FFFFFF"/>
              <w:jc w:val="center"/>
              <w:rPr>
                <w:rFonts w:ascii="Times New Roman" w:eastAsia="Times New Roman" w:hAnsi="Times New Roman" w:cs="Times New Roman"/>
                <w:b/>
                <w:bCs/>
                <w:sz w:val="20"/>
                <w:szCs w:val="20"/>
                <w:lang w:eastAsia="lv-LV"/>
              </w:rPr>
            </w:pPr>
          </w:p>
        </w:tc>
        <w:tc>
          <w:tcPr>
            <w:tcW w:w="994" w:type="dxa"/>
            <w:vAlign w:val="center"/>
          </w:tcPr>
          <w:p w14:paraId="385DF376" w14:textId="184C3988"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Merge/>
            <w:vAlign w:val="center"/>
          </w:tcPr>
          <w:p w14:paraId="0751CEA9" w14:textId="77777777" w:rsidR="005521D9" w:rsidRPr="00EF0B48" w:rsidRDefault="005521D9" w:rsidP="00AD2DD0">
            <w:pPr>
              <w:shd w:val="clear" w:color="auto" w:fill="FFFFFF"/>
              <w:jc w:val="center"/>
              <w:rPr>
                <w:rFonts w:ascii="Times New Roman" w:eastAsia="Times New Roman" w:hAnsi="Times New Roman" w:cs="Times New Roman"/>
                <w:b/>
                <w:bCs/>
                <w:sz w:val="20"/>
                <w:szCs w:val="20"/>
                <w:lang w:eastAsia="lv-LV"/>
              </w:rPr>
            </w:pPr>
          </w:p>
        </w:tc>
        <w:tc>
          <w:tcPr>
            <w:tcW w:w="1305" w:type="dxa"/>
            <w:vAlign w:val="center"/>
          </w:tcPr>
          <w:p w14:paraId="6871E63C" w14:textId="0E5FF67B"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Merge/>
            <w:vAlign w:val="center"/>
          </w:tcPr>
          <w:p w14:paraId="749A7884" w14:textId="77777777" w:rsidR="005521D9" w:rsidRPr="00EF0B48" w:rsidRDefault="005521D9" w:rsidP="00AD2DD0">
            <w:pPr>
              <w:shd w:val="clear" w:color="auto" w:fill="FFFFFF"/>
              <w:jc w:val="center"/>
              <w:rPr>
                <w:rFonts w:ascii="Times New Roman" w:eastAsia="Times New Roman" w:hAnsi="Times New Roman" w:cs="Times New Roman"/>
                <w:b/>
                <w:bCs/>
                <w:sz w:val="20"/>
                <w:szCs w:val="20"/>
                <w:lang w:eastAsia="lv-LV"/>
              </w:rPr>
            </w:pPr>
          </w:p>
        </w:tc>
        <w:tc>
          <w:tcPr>
            <w:tcW w:w="1185" w:type="dxa"/>
            <w:vAlign w:val="center"/>
          </w:tcPr>
          <w:p w14:paraId="650E4F4B" w14:textId="77EAFCA8"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7104ED73" w14:textId="69F5EC4D"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3A493943" w14:textId="77777777" w:rsidTr="49816471">
        <w:trPr>
          <w:trHeight w:val="510"/>
        </w:trPr>
        <w:tc>
          <w:tcPr>
            <w:tcW w:w="1558" w:type="dxa"/>
            <w:hideMark/>
          </w:tcPr>
          <w:p w14:paraId="2206B2B1"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5.2.valsts speciālais budžets</w:t>
            </w:r>
          </w:p>
        </w:tc>
        <w:tc>
          <w:tcPr>
            <w:tcW w:w="1187" w:type="dxa"/>
            <w:vMerge/>
            <w:vAlign w:val="center"/>
          </w:tcPr>
          <w:p w14:paraId="7601FD79" w14:textId="77777777" w:rsidR="005521D9" w:rsidRPr="00EF0B48" w:rsidRDefault="005521D9" w:rsidP="00AD2DD0">
            <w:pPr>
              <w:shd w:val="clear" w:color="auto" w:fill="FFFFFF"/>
              <w:jc w:val="center"/>
              <w:rPr>
                <w:rFonts w:ascii="Times New Roman" w:eastAsia="Times New Roman" w:hAnsi="Times New Roman" w:cs="Times New Roman"/>
                <w:b/>
                <w:bCs/>
                <w:sz w:val="20"/>
                <w:szCs w:val="20"/>
                <w:lang w:eastAsia="lv-LV"/>
              </w:rPr>
            </w:pPr>
          </w:p>
        </w:tc>
        <w:tc>
          <w:tcPr>
            <w:tcW w:w="994" w:type="dxa"/>
            <w:vAlign w:val="center"/>
          </w:tcPr>
          <w:p w14:paraId="45660E9B" w14:textId="729D6235"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Merge/>
            <w:vAlign w:val="center"/>
          </w:tcPr>
          <w:p w14:paraId="774B2FB0" w14:textId="77777777" w:rsidR="005521D9" w:rsidRPr="00EF0B48" w:rsidRDefault="005521D9" w:rsidP="00AD2DD0">
            <w:pPr>
              <w:shd w:val="clear" w:color="auto" w:fill="FFFFFF"/>
              <w:jc w:val="center"/>
              <w:rPr>
                <w:rFonts w:ascii="Times New Roman" w:eastAsia="Times New Roman" w:hAnsi="Times New Roman" w:cs="Times New Roman"/>
                <w:b/>
                <w:bCs/>
                <w:sz w:val="20"/>
                <w:szCs w:val="20"/>
                <w:lang w:eastAsia="lv-LV"/>
              </w:rPr>
            </w:pPr>
          </w:p>
        </w:tc>
        <w:tc>
          <w:tcPr>
            <w:tcW w:w="1305" w:type="dxa"/>
            <w:vAlign w:val="center"/>
          </w:tcPr>
          <w:p w14:paraId="1A717BE9" w14:textId="2F3E0F17"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Merge/>
            <w:vAlign w:val="center"/>
          </w:tcPr>
          <w:p w14:paraId="0EAB4E9F" w14:textId="77777777" w:rsidR="005521D9" w:rsidRPr="00EF0B48" w:rsidRDefault="005521D9" w:rsidP="00AD2DD0">
            <w:pPr>
              <w:shd w:val="clear" w:color="auto" w:fill="FFFFFF"/>
              <w:jc w:val="center"/>
              <w:rPr>
                <w:rFonts w:ascii="Times New Roman" w:eastAsia="Times New Roman" w:hAnsi="Times New Roman" w:cs="Times New Roman"/>
                <w:b/>
                <w:bCs/>
                <w:sz w:val="20"/>
                <w:szCs w:val="20"/>
                <w:lang w:eastAsia="lv-LV"/>
              </w:rPr>
            </w:pPr>
          </w:p>
        </w:tc>
        <w:tc>
          <w:tcPr>
            <w:tcW w:w="1185" w:type="dxa"/>
            <w:vAlign w:val="center"/>
          </w:tcPr>
          <w:p w14:paraId="5CF3ED58" w14:textId="729DCBA2"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14E54308" w14:textId="7C93887A"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r>
      <w:tr w:rsidR="005521D9" w:rsidRPr="00EF0B48" w14:paraId="6AD08F61" w14:textId="77777777" w:rsidTr="49816471">
        <w:trPr>
          <w:trHeight w:val="315"/>
        </w:trPr>
        <w:tc>
          <w:tcPr>
            <w:tcW w:w="1558" w:type="dxa"/>
            <w:hideMark/>
          </w:tcPr>
          <w:p w14:paraId="26269163"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5.3.pašvaldību budžets</w:t>
            </w:r>
          </w:p>
        </w:tc>
        <w:tc>
          <w:tcPr>
            <w:tcW w:w="1187" w:type="dxa"/>
            <w:vMerge/>
            <w:vAlign w:val="center"/>
          </w:tcPr>
          <w:p w14:paraId="30A458D5" w14:textId="77777777" w:rsidR="005521D9" w:rsidRPr="00EF0B48" w:rsidRDefault="005521D9" w:rsidP="00AD2DD0">
            <w:pPr>
              <w:shd w:val="clear" w:color="auto" w:fill="FFFFFF"/>
              <w:jc w:val="center"/>
              <w:rPr>
                <w:rFonts w:ascii="Times New Roman" w:eastAsia="Times New Roman" w:hAnsi="Times New Roman" w:cs="Times New Roman"/>
                <w:b/>
                <w:bCs/>
                <w:sz w:val="20"/>
                <w:szCs w:val="20"/>
                <w:lang w:eastAsia="lv-LV"/>
              </w:rPr>
            </w:pPr>
          </w:p>
        </w:tc>
        <w:tc>
          <w:tcPr>
            <w:tcW w:w="994" w:type="dxa"/>
            <w:vAlign w:val="center"/>
          </w:tcPr>
          <w:p w14:paraId="2BF0C35D" w14:textId="576C7452"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18" w:type="dxa"/>
            <w:vMerge/>
            <w:vAlign w:val="center"/>
          </w:tcPr>
          <w:p w14:paraId="4E839469" w14:textId="77777777" w:rsidR="005521D9" w:rsidRPr="00EF0B48" w:rsidRDefault="005521D9" w:rsidP="00AD2DD0">
            <w:pPr>
              <w:shd w:val="clear" w:color="auto" w:fill="FFFFFF"/>
              <w:jc w:val="center"/>
              <w:rPr>
                <w:rFonts w:ascii="Times New Roman" w:eastAsia="Times New Roman" w:hAnsi="Times New Roman" w:cs="Times New Roman"/>
                <w:b/>
                <w:bCs/>
                <w:sz w:val="20"/>
                <w:szCs w:val="20"/>
                <w:lang w:eastAsia="lv-LV"/>
              </w:rPr>
            </w:pPr>
          </w:p>
        </w:tc>
        <w:tc>
          <w:tcPr>
            <w:tcW w:w="1305" w:type="dxa"/>
            <w:vAlign w:val="center"/>
          </w:tcPr>
          <w:p w14:paraId="28E160E1" w14:textId="3B98609D"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275" w:type="dxa"/>
            <w:vMerge/>
            <w:vAlign w:val="center"/>
          </w:tcPr>
          <w:p w14:paraId="694E5E52" w14:textId="77777777" w:rsidR="005521D9" w:rsidRPr="00EF0B48" w:rsidRDefault="005521D9" w:rsidP="00AD2DD0">
            <w:pPr>
              <w:shd w:val="clear" w:color="auto" w:fill="FFFFFF"/>
              <w:jc w:val="center"/>
              <w:rPr>
                <w:rFonts w:ascii="Times New Roman" w:eastAsia="Times New Roman" w:hAnsi="Times New Roman" w:cs="Times New Roman"/>
                <w:b/>
                <w:bCs/>
                <w:sz w:val="20"/>
                <w:szCs w:val="20"/>
                <w:lang w:eastAsia="lv-LV"/>
              </w:rPr>
            </w:pPr>
          </w:p>
        </w:tc>
        <w:tc>
          <w:tcPr>
            <w:tcW w:w="1185" w:type="dxa"/>
            <w:vAlign w:val="center"/>
          </w:tcPr>
          <w:p w14:paraId="7E854DAC" w14:textId="105B8C14"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w:t>
            </w:r>
          </w:p>
        </w:tc>
        <w:tc>
          <w:tcPr>
            <w:tcW w:w="1176" w:type="dxa"/>
            <w:vAlign w:val="center"/>
          </w:tcPr>
          <w:p w14:paraId="5B01B02D" w14:textId="3CBED2F5" w:rsidR="005521D9" w:rsidRPr="00EF0B48" w:rsidRDefault="74353237" w:rsidP="74353237">
            <w:pPr>
              <w:shd w:val="clear" w:color="auto" w:fill="FFFFFF" w:themeFill="background1"/>
              <w:jc w:val="center"/>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00</w:t>
            </w:r>
          </w:p>
        </w:tc>
      </w:tr>
      <w:tr w:rsidR="005521D9" w:rsidRPr="00EF0B48" w14:paraId="12D937BF" w14:textId="77777777" w:rsidTr="49816471">
        <w:trPr>
          <w:trHeight w:val="1530"/>
        </w:trPr>
        <w:tc>
          <w:tcPr>
            <w:tcW w:w="1558" w:type="dxa"/>
            <w:hideMark/>
          </w:tcPr>
          <w:p w14:paraId="5E195EB1" w14:textId="77777777" w:rsidR="005521D9" w:rsidRPr="00EF0B48" w:rsidRDefault="005521D9" w:rsidP="00AD2DD0">
            <w:pPr>
              <w:shd w:val="clear" w:color="auto" w:fill="FFFFFF"/>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6. Detalizēts ieņēmumu un izdevumu aprēķins (ja nepieciešams, detalizētu ieņēmumu un izdevumu aprēķinu var pievienot anotācijas pielikumā)</w:t>
            </w:r>
          </w:p>
        </w:tc>
        <w:tc>
          <w:tcPr>
            <w:tcW w:w="8340" w:type="dxa"/>
            <w:gridSpan w:val="7"/>
            <w:vMerge w:val="restart"/>
          </w:tcPr>
          <w:p w14:paraId="0E52A038" w14:textId="142B7FF6" w:rsidR="005521D9" w:rsidRPr="00A21EDD" w:rsidRDefault="224C6218" w:rsidP="00A21EDD">
            <w:pPr>
              <w:jc w:val="both"/>
              <w:rPr>
                <w:rFonts w:ascii="Times New Roman" w:eastAsia="Calibri" w:hAnsi="Times New Roman" w:cs="Times New Roman"/>
                <w:sz w:val="24"/>
                <w:szCs w:val="24"/>
              </w:rPr>
            </w:pPr>
            <w:r w:rsidRPr="00A21EDD">
              <w:rPr>
                <w:rFonts w:ascii="Times New Roman" w:eastAsia="Calibri" w:hAnsi="Times New Roman" w:cs="Times New Roman"/>
                <w:sz w:val="24"/>
                <w:szCs w:val="24"/>
              </w:rPr>
              <w:t>Ailēs „saskaņā ar valsts budžetu kārtējam gadam” un „saskaņā ar vidēja termiņa budžeta ietvaru” norādīts apstiprinātais finansējums Izglītības un zinātnes ministrijas apakšprogrammai 02.01.00 „Profesionālās izglītības programmu īstenošana”, no tā, 2021. gadā DTPV valsts budžeta dotācija noteikta 838 722 eiro, DT – 2 631 317 eiro.</w:t>
            </w:r>
          </w:p>
        </w:tc>
      </w:tr>
      <w:tr w:rsidR="005521D9" w:rsidRPr="00EF0B48" w14:paraId="3ED11280" w14:textId="77777777" w:rsidTr="49816471">
        <w:trPr>
          <w:trHeight w:val="510"/>
        </w:trPr>
        <w:tc>
          <w:tcPr>
            <w:tcW w:w="1558" w:type="dxa"/>
            <w:hideMark/>
          </w:tcPr>
          <w:p w14:paraId="323C6517" w14:textId="0F863988"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6.1. detalizēts ieņēmumu aprēķins</w:t>
            </w:r>
          </w:p>
        </w:tc>
        <w:tc>
          <w:tcPr>
            <w:tcW w:w="8340" w:type="dxa"/>
            <w:gridSpan w:val="7"/>
            <w:vMerge/>
            <w:hideMark/>
          </w:tcPr>
          <w:p w14:paraId="51FF00DD" w14:textId="77777777" w:rsidR="005521D9" w:rsidRPr="00A21EDD" w:rsidRDefault="005521D9" w:rsidP="00AD2DD0">
            <w:pPr>
              <w:shd w:val="clear" w:color="auto" w:fill="FFFFFF"/>
              <w:rPr>
                <w:rFonts w:ascii="Times New Roman" w:eastAsia="Times New Roman" w:hAnsi="Times New Roman" w:cs="Times New Roman"/>
                <w:sz w:val="20"/>
                <w:szCs w:val="20"/>
                <w:lang w:eastAsia="lv-LV"/>
              </w:rPr>
            </w:pPr>
          </w:p>
        </w:tc>
      </w:tr>
      <w:tr w:rsidR="005521D9" w:rsidRPr="00EF0B48" w14:paraId="5D695BAC" w14:textId="77777777" w:rsidTr="49816471">
        <w:trPr>
          <w:trHeight w:val="510"/>
        </w:trPr>
        <w:tc>
          <w:tcPr>
            <w:tcW w:w="1558" w:type="dxa"/>
            <w:hideMark/>
          </w:tcPr>
          <w:p w14:paraId="75BF87C5" w14:textId="77777777" w:rsidR="005521D9" w:rsidRPr="00EF0B48" w:rsidRDefault="005521D9" w:rsidP="00AD2DD0">
            <w:pPr>
              <w:shd w:val="clear" w:color="auto" w:fill="FFFFFF"/>
              <w:rPr>
                <w:rFonts w:ascii="Times New Roman" w:eastAsia="Times New Roman" w:hAnsi="Times New Roman" w:cs="Times New Roman"/>
                <w:sz w:val="20"/>
                <w:szCs w:val="20"/>
                <w:lang w:eastAsia="lv-LV"/>
              </w:rPr>
            </w:pPr>
            <w:r w:rsidRPr="00EF0B48">
              <w:rPr>
                <w:rFonts w:ascii="Times New Roman" w:eastAsia="Times New Roman" w:hAnsi="Times New Roman" w:cs="Times New Roman"/>
                <w:sz w:val="20"/>
                <w:szCs w:val="20"/>
                <w:lang w:eastAsia="lv-LV"/>
              </w:rPr>
              <w:t>6.2. detalizēts izdevumu aprēķins</w:t>
            </w:r>
          </w:p>
        </w:tc>
        <w:tc>
          <w:tcPr>
            <w:tcW w:w="8340" w:type="dxa"/>
            <w:gridSpan w:val="7"/>
            <w:vMerge/>
            <w:hideMark/>
          </w:tcPr>
          <w:p w14:paraId="4FC89783" w14:textId="77777777" w:rsidR="005521D9" w:rsidRPr="00A21EDD" w:rsidRDefault="005521D9" w:rsidP="00AD2DD0">
            <w:pPr>
              <w:shd w:val="clear" w:color="auto" w:fill="FFFFFF"/>
              <w:rPr>
                <w:rFonts w:ascii="Times New Roman" w:eastAsia="Times New Roman" w:hAnsi="Times New Roman" w:cs="Times New Roman"/>
                <w:sz w:val="20"/>
                <w:szCs w:val="20"/>
                <w:lang w:eastAsia="lv-LV"/>
              </w:rPr>
            </w:pPr>
          </w:p>
        </w:tc>
      </w:tr>
      <w:tr w:rsidR="005521D9" w:rsidRPr="00EF0B48" w14:paraId="4049C9F1" w14:textId="77777777" w:rsidTr="49816471">
        <w:trPr>
          <w:trHeight w:val="510"/>
        </w:trPr>
        <w:tc>
          <w:tcPr>
            <w:tcW w:w="1558" w:type="dxa"/>
            <w:hideMark/>
          </w:tcPr>
          <w:p w14:paraId="2DEEC295" w14:textId="77777777" w:rsidR="005521D9" w:rsidRPr="00EF0B48" w:rsidRDefault="005521D9" w:rsidP="00AD2DD0">
            <w:pPr>
              <w:shd w:val="clear" w:color="auto" w:fill="FFFFFF"/>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7. Amata vietu skaita izmaiņas</w:t>
            </w:r>
          </w:p>
        </w:tc>
        <w:tc>
          <w:tcPr>
            <w:tcW w:w="8340" w:type="dxa"/>
            <w:gridSpan w:val="7"/>
            <w:hideMark/>
          </w:tcPr>
          <w:p w14:paraId="3D25D562" w14:textId="77777777" w:rsidR="005521D9" w:rsidRDefault="029F5C5B" w:rsidP="00FF2991">
            <w:pPr>
              <w:jc w:val="both"/>
              <w:rPr>
                <w:rFonts w:ascii="Times New Roman" w:eastAsia="Calibri" w:hAnsi="Times New Roman" w:cs="Times New Roman"/>
                <w:sz w:val="24"/>
                <w:szCs w:val="24"/>
              </w:rPr>
            </w:pPr>
            <w:r w:rsidRPr="00FF2991">
              <w:rPr>
                <w:rFonts w:ascii="Times New Roman" w:eastAsia="Calibri" w:hAnsi="Times New Roman" w:cs="Times New Roman"/>
                <w:sz w:val="24"/>
                <w:szCs w:val="24"/>
              </w:rPr>
              <w:t xml:space="preserve">Apvienojot DTPV un DT, </w:t>
            </w:r>
            <w:r w:rsidR="00FF2991" w:rsidRPr="00FF2991">
              <w:rPr>
                <w:rFonts w:ascii="Times New Roman" w:eastAsia="Calibri" w:hAnsi="Times New Roman" w:cs="Times New Roman"/>
                <w:sz w:val="24"/>
                <w:szCs w:val="24"/>
              </w:rPr>
              <w:t>tiks samazināta vien</w:t>
            </w:r>
            <w:r w:rsidR="00C408DB">
              <w:rPr>
                <w:rFonts w:ascii="Times New Roman" w:eastAsia="Calibri" w:hAnsi="Times New Roman" w:cs="Times New Roman"/>
                <w:sz w:val="24"/>
                <w:szCs w:val="24"/>
              </w:rPr>
              <w:t>a</w:t>
            </w:r>
            <w:r w:rsidR="00FF2991" w:rsidRPr="00FF2991">
              <w:rPr>
                <w:rFonts w:ascii="Times New Roman" w:eastAsia="Calibri" w:hAnsi="Times New Roman" w:cs="Times New Roman"/>
                <w:sz w:val="24"/>
                <w:szCs w:val="24"/>
              </w:rPr>
              <w:t xml:space="preserve"> direktora amata vieta un </w:t>
            </w:r>
            <w:r w:rsidRPr="00FF2991">
              <w:rPr>
                <w:rFonts w:ascii="Times New Roman" w:eastAsia="Calibri" w:hAnsi="Times New Roman" w:cs="Times New Roman"/>
                <w:sz w:val="24"/>
                <w:szCs w:val="24"/>
              </w:rPr>
              <w:t>var tikt samazināts darbinieku skaits, kas nodrošina administratīvo vadību un saskaņā ar Valsts un pašvaldību institūciju amatu katalogu nodrošina atbalsta funkciju veikšanu. Līdz ar to var samazināties saimnieciskā, tehniskā un administratīvās vadības darbinieku amata vietu skaits, kā rezultātā var tikt uzteikts darba līgums darbiniekiem.</w:t>
            </w:r>
            <w:r w:rsidR="00D14705" w:rsidRPr="00FF2991">
              <w:rPr>
                <w:rFonts w:ascii="Times New Roman" w:eastAsia="Calibri" w:hAnsi="Times New Roman" w:cs="Times New Roman"/>
                <w:sz w:val="24"/>
                <w:szCs w:val="24"/>
              </w:rPr>
              <w:t xml:space="preserve"> </w:t>
            </w:r>
          </w:p>
          <w:p w14:paraId="3BAB9397" w14:textId="3E3ABAC8" w:rsidR="007B46CA" w:rsidRPr="00AD30D0" w:rsidRDefault="007B46CA" w:rsidP="005D1A9D">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Papildus minētajam </w:t>
            </w:r>
            <w:r w:rsidR="005D1A9D">
              <w:rPr>
                <w:rFonts w:ascii="Times New Roman" w:eastAsia="Calibri" w:hAnsi="Times New Roman" w:cs="Times New Roman"/>
                <w:sz w:val="24"/>
                <w:szCs w:val="24"/>
              </w:rPr>
              <w:t xml:space="preserve">projekts paredz pārdalīt trīs DTPV vakantās amata vietas un </w:t>
            </w:r>
            <w:r w:rsidRPr="007B46CA">
              <w:rPr>
                <w:rFonts w:ascii="Times New Roman" w:eastAsia="Calibri" w:hAnsi="Times New Roman" w:cs="Times New Roman"/>
                <w:sz w:val="24"/>
                <w:szCs w:val="24"/>
              </w:rPr>
              <w:t>nododot tās bez finansējuma Izglītības un zinātnes ministrijai</w:t>
            </w:r>
            <w:r w:rsidR="005D1A9D">
              <w:rPr>
                <w:rFonts w:ascii="Times New Roman" w:eastAsia="Calibri" w:hAnsi="Times New Roman" w:cs="Times New Roman"/>
                <w:sz w:val="24"/>
                <w:szCs w:val="24"/>
              </w:rPr>
              <w:t xml:space="preserve"> ar 2021.gada 30.decembri.   </w:t>
            </w:r>
            <w:r w:rsidRPr="007B46CA">
              <w:rPr>
                <w:rFonts w:ascii="Times New Roman" w:eastAsia="Calibri" w:hAnsi="Times New Roman" w:cs="Times New Roman"/>
                <w:sz w:val="24"/>
                <w:szCs w:val="24"/>
              </w:rPr>
              <w:t>Nododamās amata vietas ir</w:t>
            </w:r>
            <w:r w:rsidR="00AD30D0">
              <w:rPr>
                <w:rFonts w:ascii="Times New Roman" w:eastAsia="Calibri" w:hAnsi="Times New Roman" w:cs="Times New Roman"/>
                <w:sz w:val="24"/>
                <w:szCs w:val="24"/>
                <w:lang w:val="en-GB"/>
              </w:rPr>
              <w:t>: l</w:t>
            </w:r>
            <w:proofErr w:type="spellStart"/>
            <w:r w:rsidR="005D1A9D" w:rsidRPr="005D1A9D">
              <w:rPr>
                <w:rFonts w:ascii="Times New Roman" w:eastAsia="Calibri" w:hAnsi="Times New Roman" w:cs="Times New Roman"/>
                <w:sz w:val="24"/>
                <w:szCs w:val="24"/>
              </w:rPr>
              <w:t>ietvede</w:t>
            </w:r>
            <w:proofErr w:type="spellEnd"/>
            <w:r w:rsidR="005D1A9D" w:rsidRPr="005D1A9D">
              <w:rPr>
                <w:rFonts w:ascii="Times New Roman" w:eastAsia="Calibri" w:hAnsi="Times New Roman" w:cs="Times New Roman"/>
                <w:sz w:val="24"/>
                <w:szCs w:val="24"/>
              </w:rPr>
              <w:t xml:space="preserve"> </w:t>
            </w:r>
            <w:r w:rsidR="00AD30D0">
              <w:rPr>
                <w:rFonts w:ascii="Times New Roman" w:eastAsia="Calibri" w:hAnsi="Times New Roman" w:cs="Times New Roman"/>
                <w:sz w:val="24"/>
                <w:szCs w:val="24"/>
              </w:rPr>
              <w:t>-</w:t>
            </w:r>
            <w:r w:rsidR="005D1A9D" w:rsidRPr="005D1A9D">
              <w:rPr>
                <w:rFonts w:ascii="Times New Roman" w:eastAsia="Calibri" w:hAnsi="Times New Roman" w:cs="Times New Roman"/>
                <w:sz w:val="24"/>
                <w:szCs w:val="24"/>
              </w:rPr>
              <w:t>1 likme</w:t>
            </w:r>
            <w:r w:rsidR="00AD30D0">
              <w:rPr>
                <w:rFonts w:ascii="Times New Roman" w:eastAsia="Calibri" w:hAnsi="Times New Roman" w:cs="Times New Roman"/>
                <w:sz w:val="24"/>
                <w:szCs w:val="24"/>
              </w:rPr>
              <w:t>, g</w:t>
            </w:r>
            <w:r w:rsidR="005D1A9D" w:rsidRPr="005D1A9D">
              <w:rPr>
                <w:rFonts w:ascii="Times New Roman" w:eastAsia="Calibri" w:hAnsi="Times New Roman" w:cs="Times New Roman"/>
                <w:sz w:val="24"/>
                <w:szCs w:val="24"/>
              </w:rPr>
              <w:t>aldnieks</w:t>
            </w:r>
            <w:r w:rsidR="00AD30D0">
              <w:rPr>
                <w:rFonts w:ascii="Times New Roman" w:eastAsia="Calibri" w:hAnsi="Times New Roman" w:cs="Times New Roman"/>
                <w:sz w:val="24"/>
                <w:szCs w:val="24"/>
              </w:rPr>
              <w:t xml:space="preserve">, </w:t>
            </w:r>
            <w:r w:rsidR="005D1A9D" w:rsidRPr="005D1A9D">
              <w:rPr>
                <w:rFonts w:ascii="Times New Roman" w:eastAsia="Calibri" w:hAnsi="Times New Roman" w:cs="Times New Roman"/>
                <w:sz w:val="24"/>
                <w:szCs w:val="24"/>
              </w:rPr>
              <w:t xml:space="preserve"> santehniķis </w:t>
            </w:r>
            <w:r w:rsidR="00AD30D0">
              <w:rPr>
                <w:rFonts w:ascii="Times New Roman" w:eastAsia="Calibri" w:hAnsi="Times New Roman" w:cs="Times New Roman"/>
                <w:sz w:val="24"/>
                <w:szCs w:val="24"/>
              </w:rPr>
              <w:t>-</w:t>
            </w:r>
            <w:r w:rsidR="005D1A9D" w:rsidRPr="005D1A9D">
              <w:rPr>
                <w:rFonts w:ascii="Times New Roman" w:eastAsia="Calibri" w:hAnsi="Times New Roman" w:cs="Times New Roman"/>
                <w:sz w:val="24"/>
                <w:szCs w:val="24"/>
              </w:rPr>
              <w:t xml:space="preserve"> 0,5 likmes</w:t>
            </w:r>
            <w:r w:rsidR="00AD30D0">
              <w:rPr>
                <w:rFonts w:ascii="Times New Roman" w:eastAsia="Calibri" w:hAnsi="Times New Roman" w:cs="Times New Roman"/>
                <w:sz w:val="24"/>
                <w:szCs w:val="24"/>
              </w:rPr>
              <w:t>.</w:t>
            </w:r>
          </w:p>
        </w:tc>
      </w:tr>
      <w:tr w:rsidR="005521D9" w:rsidRPr="00EF0B48" w14:paraId="182863CD" w14:textId="77777777" w:rsidTr="49816471">
        <w:trPr>
          <w:trHeight w:val="128"/>
        </w:trPr>
        <w:tc>
          <w:tcPr>
            <w:tcW w:w="1558" w:type="dxa"/>
            <w:hideMark/>
          </w:tcPr>
          <w:p w14:paraId="69D50454" w14:textId="77777777" w:rsidR="005521D9" w:rsidRPr="00EF0B48" w:rsidRDefault="005521D9" w:rsidP="00AD2DD0">
            <w:pPr>
              <w:shd w:val="clear" w:color="auto" w:fill="FFFFFF"/>
              <w:rPr>
                <w:rFonts w:ascii="Times New Roman" w:eastAsia="Times New Roman" w:hAnsi="Times New Roman" w:cs="Times New Roman"/>
                <w:b/>
                <w:bCs/>
                <w:sz w:val="20"/>
                <w:szCs w:val="20"/>
                <w:lang w:eastAsia="lv-LV"/>
              </w:rPr>
            </w:pPr>
            <w:r w:rsidRPr="00EF0B48">
              <w:rPr>
                <w:rFonts w:ascii="Times New Roman" w:eastAsia="Times New Roman" w:hAnsi="Times New Roman" w:cs="Times New Roman"/>
                <w:b/>
                <w:bCs/>
                <w:sz w:val="20"/>
                <w:szCs w:val="20"/>
                <w:lang w:eastAsia="lv-LV"/>
              </w:rPr>
              <w:t>8. Cita informācija</w:t>
            </w:r>
          </w:p>
        </w:tc>
        <w:tc>
          <w:tcPr>
            <w:tcW w:w="8340" w:type="dxa"/>
            <w:gridSpan w:val="7"/>
            <w:hideMark/>
          </w:tcPr>
          <w:p w14:paraId="2C140C4B" w14:textId="77777777" w:rsidR="005521D9" w:rsidRPr="00EF0B48" w:rsidRDefault="005521D9" w:rsidP="00AD2DD0">
            <w:pPr>
              <w:shd w:val="clear" w:color="auto" w:fill="FFFFFF"/>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Nav.</w:t>
            </w:r>
          </w:p>
        </w:tc>
      </w:tr>
    </w:tbl>
    <w:p w14:paraId="39CC531D" w14:textId="124C8D4A" w:rsidR="754043D5" w:rsidRPr="00EF0B48" w:rsidRDefault="754043D5"/>
    <w:p w14:paraId="15C595BD" w14:textId="77777777" w:rsidR="00236F72" w:rsidRPr="00EF0B48" w:rsidRDefault="00236F72" w:rsidP="00B36AF0">
      <w:pPr>
        <w:shd w:val="clear" w:color="auto" w:fill="FFFFFF"/>
        <w:spacing w:after="0" w:line="240" w:lineRule="auto"/>
        <w:rPr>
          <w:rFonts w:ascii="Times New Roman" w:eastAsia="Times New Roman" w:hAnsi="Times New Roman" w:cs="Times New Roman"/>
          <w:sz w:val="24"/>
          <w:szCs w:val="24"/>
          <w:lang w:eastAsia="lv-LV"/>
        </w:rPr>
      </w:pPr>
    </w:p>
    <w:tbl>
      <w:tblPr>
        <w:tblW w:w="5065"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116"/>
        <w:gridCol w:w="451"/>
        <w:gridCol w:w="2627"/>
        <w:gridCol w:w="5979"/>
      </w:tblGrid>
      <w:tr w:rsidR="00EF0459" w:rsidRPr="00EF0B48" w14:paraId="36306B26" w14:textId="77777777" w:rsidTr="00082B1A">
        <w:trPr>
          <w:gridBefore w:val="1"/>
          <w:wBefore w:w="63" w:type="pct"/>
          <w:trHeight w:val="360"/>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580E4315" w14:textId="77777777" w:rsidR="00894C55" w:rsidRPr="00EF0B48" w:rsidRDefault="00894C55" w:rsidP="00BD4425">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EF0B48">
              <w:rPr>
                <w:rFonts w:ascii="Times New Roman" w:eastAsia="Times New Roman" w:hAnsi="Times New Roman" w:cs="Times New Roman"/>
                <w:b/>
                <w:bCs/>
                <w:sz w:val="24"/>
                <w:szCs w:val="24"/>
                <w:lang w:eastAsia="lv-LV"/>
              </w:rPr>
              <w:t>IV.</w:t>
            </w:r>
            <w:r w:rsidR="00BD4425" w:rsidRPr="00EF0B48">
              <w:rPr>
                <w:rFonts w:ascii="Times New Roman" w:eastAsia="Times New Roman" w:hAnsi="Times New Roman" w:cs="Times New Roman"/>
                <w:b/>
                <w:bCs/>
                <w:sz w:val="24"/>
                <w:szCs w:val="24"/>
                <w:lang w:eastAsia="lv-LV"/>
              </w:rPr>
              <w:t> </w:t>
            </w:r>
            <w:r w:rsidRPr="00EF0B48">
              <w:rPr>
                <w:rFonts w:ascii="Times New Roman" w:eastAsia="Times New Roman" w:hAnsi="Times New Roman" w:cs="Times New Roman"/>
                <w:b/>
                <w:bCs/>
                <w:sz w:val="24"/>
                <w:szCs w:val="24"/>
                <w:lang w:eastAsia="lv-LV"/>
              </w:rPr>
              <w:t>Tiesību akta projekta ietekme uz spēkā esošo tiesību normu sistēmu</w:t>
            </w:r>
          </w:p>
        </w:tc>
      </w:tr>
      <w:tr w:rsidR="00EF0459" w:rsidRPr="00EF0B48" w14:paraId="1E1D9366" w14:textId="77777777" w:rsidTr="00082B1A">
        <w:trPr>
          <w:gridBefore w:val="1"/>
          <w:wBefore w:w="63" w:type="pct"/>
          <w:jc w:val="center"/>
        </w:trPr>
        <w:tc>
          <w:tcPr>
            <w:tcW w:w="246" w:type="pct"/>
            <w:tcBorders>
              <w:top w:val="outset" w:sz="6" w:space="0" w:color="414142"/>
              <w:left w:val="outset" w:sz="6" w:space="0" w:color="414142"/>
              <w:bottom w:val="outset" w:sz="6" w:space="0" w:color="414142"/>
              <w:right w:val="outset" w:sz="6" w:space="0" w:color="414142"/>
            </w:tcBorders>
            <w:hideMark/>
          </w:tcPr>
          <w:p w14:paraId="7A8B6792"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1.</w:t>
            </w:r>
          </w:p>
        </w:tc>
        <w:tc>
          <w:tcPr>
            <w:tcW w:w="1432" w:type="pct"/>
            <w:tcBorders>
              <w:top w:val="outset" w:sz="6" w:space="0" w:color="414142"/>
              <w:left w:val="outset" w:sz="6" w:space="0" w:color="414142"/>
              <w:bottom w:val="outset" w:sz="6" w:space="0" w:color="414142"/>
              <w:right w:val="outset" w:sz="6" w:space="0" w:color="414142"/>
            </w:tcBorders>
            <w:hideMark/>
          </w:tcPr>
          <w:p w14:paraId="511132EA"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Nepieciešamie saistītie tiesību aktu projekti</w:t>
            </w:r>
          </w:p>
        </w:tc>
        <w:tc>
          <w:tcPr>
            <w:tcW w:w="3258" w:type="pct"/>
            <w:tcBorders>
              <w:top w:val="outset" w:sz="6" w:space="0" w:color="414142"/>
              <w:left w:val="outset" w:sz="6" w:space="0" w:color="414142"/>
              <w:bottom w:val="outset" w:sz="6" w:space="0" w:color="414142"/>
              <w:right w:val="outset" w:sz="6" w:space="0" w:color="414142"/>
            </w:tcBorders>
          </w:tcPr>
          <w:p w14:paraId="2398B1B2" w14:textId="06D2A23B" w:rsidR="00A21EDD" w:rsidRPr="00EF0459" w:rsidRDefault="00A21EDD" w:rsidP="00FF2991">
            <w:pPr>
              <w:spacing w:after="0" w:line="240" w:lineRule="auto"/>
              <w:jc w:val="both"/>
              <w:rPr>
                <w:rFonts w:ascii="Times New Roman" w:eastAsia="Times New Roman" w:hAnsi="Times New Roman" w:cs="Times New Roman"/>
                <w:sz w:val="24"/>
                <w:szCs w:val="24"/>
                <w:lang w:eastAsia="lv-LV"/>
              </w:rPr>
            </w:pPr>
            <w:r w:rsidRPr="00EF0459">
              <w:rPr>
                <w:rFonts w:ascii="Times New Roman" w:eastAsia="Times New Roman" w:hAnsi="Times New Roman" w:cs="Times New Roman"/>
                <w:sz w:val="24"/>
                <w:szCs w:val="24"/>
                <w:lang w:eastAsia="lv-LV"/>
              </w:rPr>
              <w:t>Ir nepieciešams izdarīt grozījumu Ministru kabineta 2003.</w:t>
            </w:r>
            <w:r w:rsidR="00FF2991">
              <w:rPr>
                <w:rFonts w:ascii="Times New Roman" w:eastAsia="Times New Roman" w:hAnsi="Times New Roman" w:cs="Times New Roman"/>
                <w:sz w:val="24"/>
                <w:szCs w:val="24"/>
                <w:lang w:eastAsia="lv-LV"/>
              </w:rPr>
              <w:t> </w:t>
            </w:r>
            <w:r w:rsidRPr="00EF0459">
              <w:rPr>
                <w:rFonts w:ascii="Times New Roman" w:eastAsia="Times New Roman" w:hAnsi="Times New Roman" w:cs="Times New Roman"/>
                <w:sz w:val="24"/>
                <w:szCs w:val="24"/>
                <w:lang w:eastAsia="lv-LV"/>
              </w:rPr>
              <w:t>gada 16.</w:t>
            </w:r>
            <w:r w:rsidR="00FF2991">
              <w:rPr>
                <w:rFonts w:ascii="Times New Roman" w:eastAsia="Times New Roman" w:hAnsi="Times New Roman" w:cs="Times New Roman"/>
                <w:sz w:val="24"/>
                <w:szCs w:val="24"/>
                <w:lang w:eastAsia="lv-LV"/>
              </w:rPr>
              <w:t> </w:t>
            </w:r>
            <w:r w:rsidRPr="00EF0459">
              <w:rPr>
                <w:rFonts w:ascii="Times New Roman" w:eastAsia="Times New Roman" w:hAnsi="Times New Roman" w:cs="Times New Roman"/>
                <w:sz w:val="24"/>
                <w:szCs w:val="24"/>
                <w:lang w:eastAsia="lv-LV"/>
              </w:rPr>
              <w:t>septembra noteikumos Nr.528 “Izglītības un zinātnes minist</w:t>
            </w:r>
            <w:r>
              <w:rPr>
                <w:rFonts w:ascii="Times New Roman" w:eastAsia="Times New Roman" w:hAnsi="Times New Roman" w:cs="Times New Roman"/>
                <w:sz w:val="24"/>
                <w:szCs w:val="24"/>
                <w:lang w:eastAsia="lv-LV"/>
              </w:rPr>
              <w:t>rijas nolikums”.</w:t>
            </w:r>
          </w:p>
          <w:p w14:paraId="7ED074CB" w14:textId="655404A2" w:rsidR="00691816" w:rsidRPr="00FF2991" w:rsidRDefault="00A21EDD" w:rsidP="00FF2991">
            <w:pPr>
              <w:shd w:val="clear" w:color="auto" w:fill="FFFFFF"/>
              <w:jc w:val="both"/>
              <w:rPr>
                <w:rFonts w:ascii="Times New Roman" w:eastAsia="Times New Roman" w:hAnsi="Times New Roman" w:cs="Times New Roman"/>
                <w:sz w:val="24"/>
                <w:szCs w:val="24"/>
                <w:lang w:eastAsia="lv-LV"/>
              </w:rPr>
            </w:pPr>
            <w:r w:rsidRPr="00EF0459">
              <w:rPr>
                <w:rFonts w:ascii="Times New Roman" w:eastAsia="Times New Roman" w:hAnsi="Times New Roman" w:cs="Times New Roman"/>
                <w:sz w:val="24"/>
                <w:szCs w:val="24"/>
                <w:lang w:eastAsia="lv-LV"/>
              </w:rPr>
              <w:t>Ir nepieciešams izdarīt grozījumus Ministru kabineta 20</w:t>
            </w:r>
            <w:r>
              <w:rPr>
                <w:rFonts w:ascii="Times New Roman" w:eastAsia="Times New Roman" w:hAnsi="Times New Roman" w:cs="Times New Roman"/>
                <w:sz w:val="24"/>
                <w:szCs w:val="24"/>
                <w:lang w:eastAsia="lv-LV"/>
              </w:rPr>
              <w:t>21</w:t>
            </w:r>
            <w:r w:rsidR="00FF2991">
              <w:rPr>
                <w:rFonts w:ascii="Times New Roman" w:eastAsia="Times New Roman" w:hAnsi="Times New Roman" w:cs="Times New Roman"/>
                <w:sz w:val="24"/>
                <w:szCs w:val="24"/>
                <w:lang w:eastAsia="lv-LV"/>
              </w:rPr>
              <w:t> </w:t>
            </w:r>
            <w:r w:rsidRPr="00EF0459">
              <w:rPr>
                <w:rFonts w:ascii="Times New Roman" w:eastAsia="Times New Roman" w:hAnsi="Times New Roman" w:cs="Times New Roman"/>
                <w:sz w:val="24"/>
                <w:szCs w:val="24"/>
                <w:lang w:eastAsia="lv-LV"/>
              </w:rPr>
              <w:t xml:space="preserve">gada </w:t>
            </w:r>
            <w:r>
              <w:rPr>
                <w:rFonts w:ascii="Times New Roman" w:eastAsia="Times New Roman" w:hAnsi="Times New Roman" w:cs="Times New Roman"/>
                <w:sz w:val="24"/>
                <w:szCs w:val="24"/>
                <w:lang w:eastAsia="lv-LV"/>
              </w:rPr>
              <w:t>25.februāra</w:t>
            </w:r>
            <w:r w:rsidRPr="00EF0459">
              <w:rPr>
                <w:rFonts w:ascii="Times New Roman" w:eastAsia="Times New Roman" w:hAnsi="Times New Roman" w:cs="Times New Roman"/>
                <w:sz w:val="24"/>
                <w:szCs w:val="24"/>
                <w:lang w:eastAsia="lv-LV"/>
              </w:rPr>
              <w:t xml:space="preserve"> noteikumos Nr.</w:t>
            </w:r>
            <w:r w:rsidR="00FF2991">
              <w:rPr>
                <w:rFonts w:ascii="Times New Roman" w:eastAsia="Times New Roman" w:hAnsi="Times New Roman" w:cs="Times New Roman"/>
                <w:sz w:val="24"/>
                <w:szCs w:val="24"/>
                <w:lang w:eastAsia="lv-LV"/>
              </w:rPr>
              <w:t>313</w:t>
            </w:r>
            <w:r w:rsidRPr="00EF0459">
              <w:rPr>
                <w:rFonts w:ascii="Times New Roman" w:eastAsia="Times New Roman" w:hAnsi="Times New Roman" w:cs="Times New Roman"/>
                <w:sz w:val="24"/>
                <w:szCs w:val="24"/>
                <w:lang w:eastAsia="lv-LV"/>
              </w:rPr>
              <w:t xml:space="preserve"> “</w:t>
            </w:r>
            <w:r w:rsidR="00FF2991" w:rsidRPr="00FF2991">
              <w:rPr>
                <w:rFonts w:ascii="Times New Roman" w:eastAsia="Times New Roman" w:hAnsi="Times New Roman" w:cs="Times New Roman"/>
                <w:sz w:val="24"/>
                <w:szCs w:val="24"/>
                <w:lang w:eastAsia="lv-LV"/>
              </w:rPr>
              <w:t>Izglītības un zinātnes ministrijas padotībā esošo profesionālās izglītības iestāžu maksas pakalpojumu cenrādis</w:t>
            </w:r>
            <w:r w:rsidR="00FF2991">
              <w:rPr>
                <w:rFonts w:ascii="Times New Roman" w:eastAsia="Times New Roman" w:hAnsi="Times New Roman" w:cs="Times New Roman"/>
                <w:sz w:val="24"/>
                <w:szCs w:val="24"/>
                <w:lang w:eastAsia="lv-LV"/>
              </w:rPr>
              <w:t>”.</w:t>
            </w:r>
          </w:p>
        </w:tc>
      </w:tr>
      <w:tr w:rsidR="00EF0459" w:rsidRPr="00EF0B48" w14:paraId="0F749C44" w14:textId="77777777" w:rsidTr="00082B1A">
        <w:trPr>
          <w:gridBefore w:val="1"/>
          <w:wBefore w:w="63" w:type="pct"/>
          <w:jc w:val="center"/>
        </w:trPr>
        <w:tc>
          <w:tcPr>
            <w:tcW w:w="246" w:type="pct"/>
            <w:tcBorders>
              <w:top w:val="outset" w:sz="6" w:space="0" w:color="414142"/>
              <w:left w:val="outset" w:sz="6" w:space="0" w:color="414142"/>
              <w:bottom w:val="outset" w:sz="6" w:space="0" w:color="414142"/>
              <w:right w:val="outset" w:sz="6" w:space="0" w:color="414142"/>
            </w:tcBorders>
            <w:hideMark/>
          </w:tcPr>
          <w:p w14:paraId="6FAC6913" w14:textId="50AB7034"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lastRenderedPageBreak/>
              <w:t>2.</w:t>
            </w:r>
          </w:p>
        </w:tc>
        <w:tc>
          <w:tcPr>
            <w:tcW w:w="1432" w:type="pct"/>
            <w:tcBorders>
              <w:top w:val="outset" w:sz="6" w:space="0" w:color="414142"/>
              <w:left w:val="outset" w:sz="6" w:space="0" w:color="414142"/>
              <w:bottom w:val="outset" w:sz="6" w:space="0" w:color="414142"/>
              <w:right w:val="outset" w:sz="6" w:space="0" w:color="414142"/>
            </w:tcBorders>
            <w:hideMark/>
          </w:tcPr>
          <w:p w14:paraId="4447E082"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Atbildīgā institūcija</w:t>
            </w:r>
          </w:p>
        </w:tc>
        <w:tc>
          <w:tcPr>
            <w:tcW w:w="3258" w:type="pct"/>
            <w:tcBorders>
              <w:top w:val="outset" w:sz="6" w:space="0" w:color="414142"/>
              <w:left w:val="outset" w:sz="6" w:space="0" w:color="414142"/>
              <w:bottom w:val="outset" w:sz="6" w:space="0" w:color="414142"/>
              <w:right w:val="outset" w:sz="6" w:space="0" w:color="414142"/>
            </w:tcBorders>
            <w:hideMark/>
          </w:tcPr>
          <w:p w14:paraId="147CB691" w14:textId="3A5D4174" w:rsidR="00894C55" w:rsidRPr="00EF0B48" w:rsidRDefault="003007B8" w:rsidP="001235C0">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Izglītības un zinātnes ministrija</w:t>
            </w:r>
            <w:r w:rsidR="00EE73B4" w:rsidRPr="00EF0B48">
              <w:rPr>
                <w:rFonts w:ascii="Times New Roman" w:eastAsia="Times New Roman" w:hAnsi="Times New Roman" w:cs="Times New Roman"/>
                <w:sz w:val="24"/>
                <w:szCs w:val="24"/>
                <w:lang w:eastAsia="lv-LV"/>
              </w:rPr>
              <w:t>.</w:t>
            </w:r>
          </w:p>
        </w:tc>
      </w:tr>
      <w:tr w:rsidR="00894C55" w:rsidRPr="00EF0B48" w14:paraId="74534BF2" w14:textId="77777777" w:rsidTr="00082B1A">
        <w:trPr>
          <w:gridBefore w:val="1"/>
          <w:wBefore w:w="63" w:type="pct"/>
          <w:jc w:val="center"/>
        </w:trPr>
        <w:tc>
          <w:tcPr>
            <w:tcW w:w="246" w:type="pct"/>
            <w:tcBorders>
              <w:top w:val="outset" w:sz="6" w:space="0" w:color="414142"/>
              <w:left w:val="outset" w:sz="6" w:space="0" w:color="414142"/>
              <w:bottom w:val="outset" w:sz="6" w:space="0" w:color="414142"/>
              <w:right w:val="outset" w:sz="6" w:space="0" w:color="414142"/>
            </w:tcBorders>
            <w:hideMark/>
          </w:tcPr>
          <w:p w14:paraId="079B8A0A"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3.</w:t>
            </w:r>
          </w:p>
        </w:tc>
        <w:tc>
          <w:tcPr>
            <w:tcW w:w="1432" w:type="pct"/>
            <w:tcBorders>
              <w:top w:val="outset" w:sz="6" w:space="0" w:color="414142"/>
              <w:left w:val="outset" w:sz="6" w:space="0" w:color="414142"/>
              <w:bottom w:val="outset" w:sz="6" w:space="0" w:color="414142"/>
              <w:right w:val="outset" w:sz="6" w:space="0" w:color="414142"/>
            </w:tcBorders>
            <w:hideMark/>
          </w:tcPr>
          <w:p w14:paraId="750B50FC"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Cita informācija</w:t>
            </w:r>
          </w:p>
        </w:tc>
        <w:tc>
          <w:tcPr>
            <w:tcW w:w="3258" w:type="pct"/>
            <w:tcBorders>
              <w:top w:val="outset" w:sz="6" w:space="0" w:color="414142"/>
              <w:left w:val="outset" w:sz="6" w:space="0" w:color="414142"/>
              <w:bottom w:val="outset" w:sz="6" w:space="0" w:color="414142"/>
              <w:right w:val="outset" w:sz="6" w:space="0" w:color="414142"/>
            </w:tcBorders>
            <w:hideMark/>
          </w:tcPr>
          <w:p w14:paraId="4E2ECBF5" w14:textId="77777777" w:rsidR="00894C55" w:rsidRPr="00EF0B48" w:rsidRDefault="001235C0" w:rsidP="00CB46A3">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Nav.</w:t>
            </w:r>
          </w:p>
        </w:tc>
      </w:tr>
      <w:tr w:rsidR="00EF0459" w:rsidRPr="00EF0B48" w14:paraId="75BC0003" w14:textId="77777777" w:rsidTr="00082B1A">
        <w:tblPrEx>
          <w:jc w:val="left"/>
          <w:tblCellMar>
            <w:top w:w="30" w:type="dxa"/>
            <w:left w:w="30" w:type="dxa"/>
            <w:bottom w:w="30" w:type="dxa"/>
            <w:right w:w="30" w:type="dxa"/>
          </w:tblCellMar>
        </w:tblPrEx>
        <w:trPr>
          <w:trHeight w:val="555"/>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110B334E" w14:textId="77777777" w:rsidR="000E1FC1" w:rsidRPr="00EF0B48" w:rsidRDefault="000E1FC1" w:rsidP="000E1FC1">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EF0B48">
              <w:rPr>
                <w:rFonts w:ascii="Times New Roman" w:eastAsia="Times New Roman" w:hAnsi="Times New Roman" w:cs="Times New Roman"/>
                <w:sz w:val="24"/>
                <w:szCs w:val="24"/>
                <w:lang w:eastAsia="lv-LV"/>
              </w:rPr>
              <w:t> </w:t>
            </w:r>
            <w:r w:rsidRPr="00EF0B48">
              <w:rPr>
                <w:rFonts w:ascii="Times New Roman" w:eastAsia="Times New Roman" w:hAnsi="Times New Roman" w:cs="Times New Roman"/>
                <w:b/>
                <w:bCs/>
                <w:sz w:val="24"/>
                <w:szCs w:val="24"/>
                <w:lang w:eastAsia="lv-LV"/>
              </w:rPr>
              <w:t>V. Tiesību akta projekta atbilstība Latvijas Republikas starptautiskajām saistībām</w:t>
            </w:r>
          </w:p>
        </w:tc>
      </w:tr>
      <w:tr w:rsidR="000E1FC1" w:rsidRPr="00EF0B48" w14:paraId="2BC28952" w14:textId="77777777" w:rsidTr="00082B1A">
        <w:tblPrEx>
          <w:jc w:val="left"/>
          <w:tblCellMar>
            <w:top w:w="30" w:type="dxa"/>
            <w:left w:w="30" w:type="dxa"/>
            <w:bottom w:w="30" w:type="dxa"/>
            <w:right w:w="30" w:type="dxa"/>
          </w:tblCellMar>
        </w:tblPrEx>
        <w:trPr>
          <w:trHeight w:val="465"/>
        </w:trPr>
        <w:tc>
          <w:tcPr>
            <w:tcW w:w="5000" w:type="pct"/>
            <w:gridSpan w:val="4"/>
            <w:tcBorders>
              <w:top w:val="outset" w:sz="6" w:space="0" w:color="414142"/>
              <w:left w:val="outset" w:sz="6" w:space="0" w:color="414142"/>
              <w:bottom w:val="outset" w:sz="6" w:space="0" w:color="414142"/>
              <w:right w:val="outset" w:sz="6" w:space="0" w:color="414142"/>
            </w:tcBorders>
          </w:tcPr>
          <w:p w14:paraId="48597AA3" w14:textId="77777777" w:rsidR="000E1FC1" w:rsidRPr="00EF0B48" w:rsidRDefault="000E1FC1" w:rsidP="000E1FC1">
            <w:pPr>
              <w:spacing w:after="0" w:line="240" w:lineRule="auto"/>
              <w:jc w:val="cente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Projekts šo jomu neskar.</w:t>
            </w:r>
          </w:p>
        </w:tc>
      </w:tr>
    </w:tbl>
    <w:p w14:paraId="611ADAEA" w14:textId="77777777" w:rsidR="000E1FC1" w:rsidRDefault="000E1FC1" w:rsidP="000E1FC1">
      <w:pPr>
        <w:spacing w:after="0" w:line="240" w:lineRule="auto"/>
        <w:rPr>
          <w:rFonts w:ascii="Times New Roman" w:eastAsia="Times New Roman" w:hAnsi="Times New Roman" w:cs="Times New Roman"/>
          <w:sz w:val="24"/>
          <w:szCs w:val="24"/>
          <w:lang w:eastAsia="lv-LV"/>
        </w:rPr>
      </w:pPr>
    </w:p>
    <w:p w14:paraId="56354471" w14:textId="77777777" w:rsidR="00FF2991" w:rsidRPr="00EF0B48" w:rsidRDefault="00FF2991" w:rsidP="000E1FC1">
      <w:pPr>
        <w:spacing w:after="0" w:line="240" w:lineRule="auto"/>
        <w:rPr>
          <w:rFonts w:ascii="Times New Roman" w:eastAsia="Times New Roman" w:hAnsi="Times New Roman" w:cs="Times New Roman"/>
          <w:sz w:val="24"/>
          <w:szCs w:val="24"/>
          <w:lang w:eastAsia="lv-LV"/>
        </w:rPr>
      </w:pPr>
    </w:p>
    <w:tbl>
      <w:tblPr>
        <w:tblStyle w:val="Reatabula"/>
        <w:tblW w:w="4942" w:type="pct"/>
        <w:tblLook w:val="04A0" w:firstRow="1" w:lastRow="0" w:firstColumn="1" w:lastColumn="0" w:noHBand="0" w:noVBand="1"/>
      </w:tblPr>
      <w:tblGrid>
        <w:gridCol w:w="453"/>
        <w:gridCol w:w="3154"/>
        <w:gridCol w:w="5349"/>
      </w:tblGrid>
      <w:tr w:rsidR="00EF0459" w:rsidRPr="00EF0B48" w14:paraId="7146E714" w14:textId="77777777" w:rsidTr="00082B1A">
        <w:trPr>
          <w:trHeight w:val="420"/>
        </w:trPr>
        <w:tc>
          <w:tcPr>
            <w:tcW w:w="5000" w:type="pct"/>
            <w:gridSpan w:val="3"/>
            <w:hideMark/>
          </w:tcPr>
          <w:p w14:paraId="3EF2522A" w14:textId="77777777" w:rsidR="00E23423" w:rsidRPr="00EF0B48" w:rsidRDefault="00E23423" w:rsidP="00E23423">
            <w:pPr>
              <w:jc w:val="center"/>
              <w:rPr>
                <w:rFonts w:ascii="Times New Roman" w:eastAsia="Times New Roman" w:hAnsi="Times New Roman" w:cs="Times New Roman"/>
                <w:b/>
                <w:bCs/>
                <w:sz w:val="24"/>
                <w:szCs w:val="24"/>
                <w:lang w:eastAsia="lv-LV"/>
              </w:rPr>
            </w:pPr>
            <w:r w:rsidRPr="00EF0B48">
              <w:rPr>
                <w:rFonts w:ascii="Times New Roman" w:eastAsia="Times New Roman" w:hAnsi="Times New Roman" w:cs="Times New Roman"/>
                <w:b/>
                <w:bCs/>
                <w:sz w:val="24"/>
                <w:szCs w:val="24"/>
                <w:lang w:eastAsia="lv-LV"/>
              </w:rPr>
              <w:t>VI. Sabiedrības līdzdalība un komunikācijas aktivitātes</w:t>
            </w:r>
          </w:p>
        </w:tc>
      </w:tr>
      <w:tr w:rsidR="00EF0459" w:rsidRPr="00EF0B48" w14:paraId="702FC41A" w14:textId="77777777" w:rsidTr="00082B1A">
        <w:trPr>
          <w:trHeight w:val="540"/>
        </w:trPr>
        <w:tc>
          <w:tcPr>
            <w:tcW w:w="253" w:type="pct"/>
            <w:hideMark/>
          </w:tcPr>
          <w:p w14:paraId="481BD197" w14:textId="77777777" w:rsidR="00E23423" w:rsidRPr="00EF0B48" w:rsidRDefault="00E23423" w:rsidP="00E23423">
            <w:pP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1.</w:t>
            </w:r>
          </w:p>
        </w:tc>
        <w:tc>
          <w:tcPr>
            <w:tcW w:w="1761" w:type="pct"/>
            <w:hideMark/>
          </w:tcPr>
          <w:p w14:paraId="6E447A46" w14:textId="77777777" w:rsidR="00E23423" w:rsidRPr="00EF0B48" w:rsidRDefault="00E23423" w:rsidP="00E23423">
            <w:pP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Plānotās sabiedrības līdzdalības un komunikācijas aktivitātes saistībā ar projektu</w:t>
            </w:r>
          </w:p>
        </w:tc>
        <w:tc>
          <w:tcPr>
            <w:tcW w:w="2986" w:type="pct"/>
            <w:hideMark/>
          </w:tcPr>
          <w:p w14:paraId="161CF6AB" w14:textId="1AC20483" w:rsidR="00E23423" w:rsidRPr="00EF0B48" w:rsidRDefault="003007B8" w:rsidP="003007B8">
            <w:pPr>
              <w:jc w:val="both"/>
              <w:rPr>
                <w:rFonts w:ascii="Times New Roman" w:eastAsia="Times New Roman" w:hAnsi="Times New Roman" w:cs="Times New Roman"/>
                <w:sz w:val="24"/>
                <w:szCs w:val="24"/>
                <w:lang w:eastAsia="lv-LV"/>
              </w:rPr>
            </w:pPr>
            <w:r w:rsidRPr="00EF0B48">
              <w:rPr>
                <w:rFonts w:ascii="Times New Roman" w:hAnsi="Times New Roman" w:cs="Times New Roman"/>
                <w:sz w:val="24"/>
                <w:szCs w:val="24"/>
              </w:rPr>
              <w:t>Visas ieinteresētās personas ir informētas vairāk kā sešus mēnešus iepriekš, kas pilnībā nodrošina Izglītības likumā noteikto informēšanas termiņu.</w:t>
            </w:r>
          </w:p>
        </w:tc>
      </w:tr>
      <w:tr w:rsidR="00EF0459" w:rsidRPr="00EF0B48" w14:paraId="12D1F184" w14:textId="77777777" w:rsidTr="00082B1A">
        <w:trPr>
          <w:trHeight w:val="330"/>
        </w:trPr>
        <w:tc>
          <w:tcPr>
            <w:tcW w:w="253" w:type="pct"/>
            <w:hideMark/>
          </w:tcPr>
          <w:p w14:paraId="73830C4F" w14:textId="77777777" w:rsidR="00E23423" w:rsidRPr="00EF0B48" w:rsidRDefault="00E23423" w:rsidP="00E23423">
            <w:pP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2.</w:t>
            </w:r>
          </w:p>
        </w:tc>
        <w:tc>
          <w:tcPr>
            <w:tcW w:w="1761" w:type="pct"/>
            <w:hideMark/>
          </w:tcPr>
          <w:p w14:paraId="057C1E13" w14:textId="77777777" w:rsidR="00E23423" w:rsidRPr="00EF0B48" w:rsidRDefault="00E23423" w:rsidP="00E23423">
            <w:pP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Sabiedrības līdzdalība projekta izstrādē</w:t>
            </w:r>
          </w:p>
        </w:tc>
        <w:tc>
          <w:tcPr>
            <w:tcW w:w="2986" w:type="pct"/>
            <w:hideMark/>
          </w:tcPr>
          <w:p w14:paraId="059A7D9F" w14:textId="5984B615" w:rsidR="00E23423" w:rsidRPr="00EF0B48" w:rsidRDefault="00691816" w:rsidP="00FF2991">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Ministrija konsultējusies ar </w:t>
            </w:r>
            <w:r w:rsidR="00FF2991">
              <w:rPr>
                <w:rFonts w:ascii="Times New Roman" w:eastAsia="Times New Roman" w:hAnsi="Times New Roman" w:cs="Times New Roman"/>
                <w:sz w:val="24"/>
                <w:szCs w:val="24"/>
                <w:lang w:eastAsia="lv-LV"/>
              </w:rPr>
              <w:t>Latvijas Darba devēju konfederācijas N</w:t>
            </w:r>
            <w:r>
              <w:rPr>
                <w:rFonts w:ascii="Times New Roman" w:eastAsia="Times New Roman" w:hAnsi="Times New Roman" w:cs="Times New Roman"/>
                <w:sz w:val="24"/>
                <w:szCs w:val="24"/>
                <w:lang w:eastAsia="lv-LV"/>
              </w:rPr>
              <w:t>ozar</w:t>
            </w:r>
            <w:r w:rsidR="00FF2991">
              <w:rPr>
                <w:rFonts w:ascii="Times New Roman" w:eastAsia="Times New Roman" w:hAnsi="Times New Roman" w:cs="Times New Roman"/>
                <w:sz w:val="24"/>
                <w:szCs w:val="24"/>
                <w:lang w:eastAsia="lv-LV"/>
              </w:rPr>
              <w:t>u</w:t>
            </w:r>
            <w:r>
              <w:rPr>
                <w:rFonts w:ascii="Times New Roman" w:eastAsia="Times New Roman" w:hAnsi="Times New Roman" w:cs="Times New Roman"/>
                <w:sz w:val="24"/>
                <w:szCs w:val="24"/>
                <w:lang w:eastAsia="lv-LV"/>
              </w:rPr>
              <w:t xml:space="preserve"> ekspertu padomēm un Daugavpils pašvaldību.</w:t>
            </w:r>
          </w:p>
        </w:tc>
      </w:tr>
      <w:tr w:rsidR="00EF0459" w:rsidRPr="00EF0B48" w14:paraId="2D96D0D4" w14:textId="77777777" w:rsidTr="00082B1A">
        <w:trPr>
          <w:trHeight w:val="465"/>
        </w:trPr>
        <w:tc>
          <w:tcPr>
            <w:tcW w:w="253" w:type="pct"/>
            <w:hideMark/>
          </w:tcPr>
          <w:p w14:paraId="1B2B03A3" w14:textId="77777777" w:rsidR="00E23423" w:rsidRPr="00EF0B48" w:rsidRDefault="00E23423" w:rsidP="00E23423">
            <w:pP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3.</w:t>
            </w:r>
          </w:p>
        </w:tc>
        <w:tc>
          <w:tcPr>
            <w:tcW w:w="1761" w:type="pct"/>
            <w:hideMark/>
          </w:tcPr>
          <w:p w14:paraId="5C373DE9" w14:textId="77777777" w:rsidR="00E23423" w:rsidRPr="00EF0B48" w:rsidRDefault="00E23423" w:rsidP="00E23423">
            <w:pP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Sabiedrības līdzdalības rezultāti</w:t>
            </w:r>
          </w:p>
        </w:tc>
        <w:tc>
          <w:tcPr>
            <w:tcW w:w="2986" w:type="pct"/>
          </w:tcPr>
          <w:p w14:paraId="0B649AE4" w14:textId="00A1137A" w:rsidR="00E23423" w:rsidRPr="00EF0B48" w:rsidRDefault="00691816" w:rsidP="00E23423">
            <w:pPr>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r>
      <w:tr w:rsidR="00E23423" w:rsidRPr="00EF0B48" w14:paraId="3569A409" w14:textId="77777777" w:rsidTr="00082B1A">
        <w:trPr>
          <w:trHeight w:val="465"/>
        </w:trPr>
        <w:tc>
          <w:tcPr>
            <w:tcW w:w="253" w:type="pct"/>
            <w:hideMark/>
          </w:tcPr>
          <w:p w14:paraId="0DD6311B" w14:textId="77777777" w:rsidR="00E23423" w:rsidRPr="00EF0B48" w:rsidRDefault="00E23423" w:rsidP="00E23423">
            <w:pP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4.</w:t>
            </w:r>
          </w:p>
        </w:tc>
        <w:tc>
          <w:tcPr>
            <w:tcW w:w="1761" w:type="pct"/>
            <w:hideMark/>
          </w:tcPr>
          <w:p w14:paraId="6D269559" w14:textId="77777777" w:rsidR="00E23423" w:rsidRPr="00EF0B48" w:rsidRDefault="00E23423" w:rsidP="00E23423">
            <w:pP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Cita informācija</w:t>
            </w:r>
          </w:p>
        </w:tc>
        <w:tc>
          <w:tcPr>
            <w:tcW w:w="2986" w:type="pct"/>
            <w:hideMark/>
          </w:tcPr>
          <w:p w14:paraId="7C3C6E8A" w14:textId="77777777" w:rsidR="00E23423" w:rsidRPr="00EF0B48" w:rsidRDefault="00E23423" w:rsidP="00E23423">
            <w:pPr>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Nav.</w:t>
            </w:r>
          </w:p>
        </w:tc>
      </w:tr>
    </w:tbl>
    <w:p w14:paraId="692658F6" w14:textId="233A776F" w:rsidR="754043D5" w:rsidRPr="00EF0B48" w:rsidRDefault="754043D5"/>
    <w:p w14:paraId="1E01B8F3" w14:textId="77777777" w:rsidR="00E23423" w:rsidRPr="00EF0B48" w:rsidRDefault="00E23423" w:rsidP="000E1FC1">
      <w:pPr>
        <w:shd w:val="clear" w:color="auto" w:fill="FFFFFF"/>
        <w:spacing w:after="0" w:line="240" w:lineRule="auto"/>
        <w:rPr>
          <w:rFonts w:ascii="Times New Roman" w:eastAsia="Times New Roman" w:hAnsi="Times New Roman" w:cs="Times New Roman"/>
          <w:sz w:val="24"/>
          <w:szCs w:val="24"/>
          <w:lang w:eastAsia="lv-LV"/>
        </w:rPr>
      </w:pPr>
    </w:p>
    <w:tbl>
      <w:tblPr>
        <w:tblW w:w="5065" w:type="pct"/>
        <w:tblInd w:w="-118" w:type="dxa"/>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70"/>
        <w:gridCol w:w="2800"/>
        <w:gridCol w:w="5803"/>
      </w:tblGrid>
      <w:tr w:rsidR="00EF0459" w:rsidRPr="00EF0B48" w14:paraId="103D348F" w14:textId="77777777" w:rsidTr="00082B1A">
        <w:trPr>
          <w:trHeight w:val="300"/>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304633C7" w14:textId="77777777" w:rsidR="00894C55" w:rsidRPr="00EF0B48" w:rsidRDefault="00894C55" w:rsidP="00816C11">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EF0B48">
              <w:rPr>
                <w:rFonts w:ascii="Times New Roman" w:eastAsia="Times New Roman" w:hAnsi="Times New Roman" w:cs="Times New Roman"/>
                <w:b/>
                <w:bCs/>
                <w:sz w:val="24"/>
                <w:szCs w:val="24"/>
                <w:lang w:eastAsia="lv-LV"/>
              </w:rPr>
              <w:t>VII.</w:t>
            </w:r>
            <w:r w:rsidR="00816C11" w:rsidRPr="00EF0B48">
              <w:rPr>
                <w:rFonts w:ascii="Times New Roman" w:eastAsia="Times New Roman" w:hAnsi="Times New Roman" w:cs="Times New Roman"/>
                <w:b/>
                <w:bCs/>
                <w:sz w:val="24"/>
                <w:szCs w:val="24"/>
                <w:lang w:eastAsia="lv-LV"/>
              </w:rPr>
              <w:t> </w:t>
            </w:r>
            <w:r w:rsidRPr="00EF0B48">
              <w:rPr>
                <w:rFonts w:ascii="Times New Roman" w:eastAsia="Times New Roman" w:hAnsi="Times New Roman" w:cs="Times New Roman"/>
                <w:b/>
                <w:bCs/>
                <w:sz w:val="24"/>
                <w:szCs w:val="24"/>
                <w:lang w:eastAsia="lv-LV"/>
              </w:rPr>
              <w:t>Tiesību akta projekta izpildes nodrošināšana un tās ietekme uz institūcijām</w:t>
            </w:r>
          </w:p>
        </w:tc>
      </w:tr>
      <w:tr w:rsidR="00EF0459" w:rsidRPr="00EF0B48" w14:paraId="250DB778" w14:textId="77777777" w:rsidTr="00082B1A">
        <w:trPr>
          <w:trHeight w:val="336"/>
        </w:trPr>
        <w:tc>
          <w:tcPr>
            <w:tcW w:w="311" w:type="pct"/>
            <w:tcBorders>
              <w:top w:val="outset" w:sz="6" w:space="0" w:color="414142"/>
              <w:left w:val="outset" w:sz="6" w:space="0" w:color="414142"/>
              <w:bottom w:val="outset" w:sz="6" w:space="0" w:color="414142"/>
              <w:right w:val="outset" w:sz="6" w:space="0" w:color="414142"/>
            </w:tcBorders>
            <w:hideMark/>
          </w:tcPr>
          <w:p w14:paraId="17160E92"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1.</w:t>
            </w:r>
          </w:p>
        </w:tc>
        <w:tc>
          <w:tcPr>
            <w:tcW w:w="1526" w:type="pct"/>
            <w:tcBorders>
              <w:top w:val="outset" w:sz="6" w:space="0" w:color="414142"/>
              <w:left w:val="outset" w:sz="6" w:space="0" w:color="414142"/>
              <w:bottom w:val="outset" w:sz="6" w:space="0" w:color="414142"/>
              <w:right w:val="outset" w:sz="6" w:space="0" w:color="414142"/>
            </w:tcBorders>
            <w:hideMark/>
          </w:tcPr>
          <w:p w14:paraId="4439A87E"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Projekta izpildē iesaistītās institūcijas</w:t>
            </w:r>
          </w:p>
        </w:tc>
        <w:tc>
          <w:tcPr>
            <w:tcW w:w="3163" w:type="pct"/>
            <w:tcBorders>
              <w:top w:val="outset" w:sz="6" w:space="0" w:color="414142"/>
              <w:left w:val="outset" w:sz="6" w:space="0" w:color="414142"/>
              <w:bottom w:val="outset" w:sz="6" w:space="0" w:color="414142"/>
              <w:right w:val="outset" w:sz="6" w:space="0" w:color="414142"/>
            </w:tcBorders>
            <w:hideMark/>
          </w:tcPr>
          <w:p w14:paraId="7301BF1D" w14:textId="68E73916" w:rsidR="00894C55" w:rsidRPr="00EF0B48" w:rsidRDefault="003007B8" w:rsidP="00691816">
            <w:pPr>
              <w:spacing w:after="0" w:line="240" w:lineRule="auto"/>
              <w:ind w:right="108"/>
              <w:jc w:val="both"/>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Izglītības u</w:t>
            </w:r>
            <w:r w:rsidR="00691816">
              <w:rPr>
                <w:rFonts w:ascii="Times New Roman" w:eastAsia="Times New Roman" w:hAnsi="Times New Roman" w:cs="Times New Roman"/>
                <w:sz w:val="24"/>
                <w:szCs w:val="24"/>
                <w:lang w:eastAsia="lv-LV"/>
              </w:rPr>
              <w:t>n zinātnes ministrija, DTPV un DT.</w:t>
            </w:r>
          </w:p>
        </w:tc>
      </w:tr>
      <w:tr w:rsidR="00EF0459" w:rsidRPr="00EF0B48" w14:paraId="042BFD9C" w14:textId="77777777" w:rsidTr="00082B1A">
        <w:trPr>
          <w:trHeight w:val="360"/>
        </w:trPr>
        <w:tc>
          <w:tcPr>
            <w:tcW w:w="311" w:type="pct"/>
            <w:tcBorders>
              <w:top w:val="outset" w:sz="6" w:space="0" w:color="414142"/>
              <w:left w:val="outset" w:sz="6" w:space="0" w:color="414142"/>
              <w:bottom w:val="outset" w:sz="6" w:space="0" w:color="414142"/>
              <w:right w:val="outset" w:sz="6" w:space="0" w:color="414142"/>
            </w:tcBorders>
            <w:hideMark/>
          </w:tcPr>
          <w:p w14:paraId="1A443ADB"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2.</w:t>
            </w:r>
          </w:p>
        </w:tc>
        <w:tc>
          <w:tcPr>
            <w:tcW w:w="1526" w:type="pct"/>
            <w:tcBorders>
              <w:top w:val="outset" w:sz="6" w:space="0" w:color="414142"/>
              <w:left w:val="outset" w:sz="6" w:space="0" w:color="414142"/>
              <w:bottom w:val="outset" w:sz="6" w:space="0" w:color="414142"/>
              <w:right w:val="outset" w:sz="6" w:space="0" w:color="414142"/>
            </w:tcBorders>
            <w:hideMark/>
          </w:tcPr>
          <w:p w14:paraId="4692A93E"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Projekta izpildes ietekme uz pārvaldes funkcijām un institucionālo struktūru.</w:t>
            </w:r>
          </w:p>
          <w:p w14:paraId="03738685" w14:textId="77777777" w:rsidR="00894C55" w:rsidRPr="00EF0B48" w:rsidRDefault="00894C55" w:rsidP="00894C55">
            <w:pPr>
              <w:spacing w:before="100" w:beforeAutospacing="1" w:after="100" w:afterAutospacing="1" w:line="293" w:lineRule="atLeast"/>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Jaunu institūciju izveide, esošu institūciju likvidācija vai reorganizācija, to ietekme uz institūcijas cilvēkresursiem</w:t>
            </w:r>
          </w:p>
        </w:tc>
        <w:tc>
          <w:tcPr>
            <w:tcW w:w="3163" w:type="pct"/>
            <w:tcBorders>
              <w:top w:val="outset" w:sz="6" w:space="0" w:color="414142"/>
              <w:left w:val="outset" w:sz="6" w:space="0" w:color="414142"/>
              <w:bottom w:val="outset" w:sz="6" w:space="0" w:color="414142"/>
              <w:right w:val="outset" w:sz="6" w:space="0" w:color="414142"/>
            </w:tcBorders>
            <w:hideMark/>
          </w:tcPr>
          <w:p w14:paraId="2E8E6CCD" w14:textId="77777777" w:rsidR="00FF2991" w:rsidRDefault="00FF2991" w:rsidP="00FF2991">
            <w:pPr>
              <w:tabs>
                <w:tab w:val="num" w:pos="720"/>
              </w:tabs>
              <w:spacing w:after="80" w:line="240" w:lineRule="auto"/>
              <w:ind w:right="108"/>
              <w:jc w:val="both"/>
              <w:rPr>
                <w:rFonts w:ascii="Times New Roman" w:eastAsia="Times New Roman" w:hAnsi="Times New Roman" w:cs="Times New Roman"/>
                <w:sz w:val="24"/>
                <w:szCs w:val="24"/>
                <w:lang w:eastAsia="lv-LV"/>
              </w:rPr>
            </w:pPr>
            <w:r w:rsidRPr="00FF2991">
              <w:rPr>
                <w:rFonts w:ascii="Times New Roman" w:eastAsia="Times New Roman" w:hAnsi="Times New Roman" w:cs="Times New Roman"/>
                <w:sz w:val="24"/>
                <w:szCs w:val="24"/>
                <w:lang w:eastAsia="lv-LV"/>
              </w:rPr>
              <w:t>Projekts paredz reorganizācijas ceļā uz divu esošu iestāžu bāzes, saglabājot esošās funkcijas, izveidot jaunu iestādi – Daugavpils Tehnoloģiju un tūrisma tehnikums, kurai tiek piešķirts arī PIKC statuss</w:t>
            </w:r>
            <w:r>
              <w:rPr>
                <w:rFonts w:ascii="Times New Roman" w:eastAsia="Times New Roman" w:hAnsi="Times New Roman" w:cs="Times New Roman"/>
                <w:sz w:val="24"/>
                <w:szCs w:val="24"/>
                <w:lang w:eastAsia="lv-LV"/>
              </w:rPr>
              <w:t>.</w:t>
            </w:r>
          </w:p>
          <w:p w14:paraId="4112AAB7" w14:textId="1337BDA3" w:rsidR="00894C55" w:rsidRPr="00FF2991" w:rsidRDefault="00FF2991" w:rsidP="00FF2991">
            <w:pPr>
              <w:tabs>
                <w:tab w:val="num" w:pos="720"/>
              </w:tabs>
              <w:spacing w:after="80" w:line="240" w:lineRule="auto"/>
              <w:ind w:right="108"/>
              <w:jc w:val="both"/>
              <w:rPr>
                <w:rFonts w:ascii="Times New Roman" w:eastAsia="Times New Roman" w:hAnsi="Times New Roman" w:cs="Times New Roman"/>
                <w:sz w:val="24"/>
                <w:szCs w:val="24"/>
                <w:lang w:eastAsia="lv-LV"/>
              </w:rPr>
            </w:pPr>
            <w:r w:rsidRPr="00FF2991">
              <w:rPr>
                <w:rFonts w:ascii="Times New Roman" w:eastAsia="Times New Roman" w:hAnsi="Times New Roman" w:cs="Times New Roman"/>
                <w:sz w:val="24"/>
                <w:szCs w:val="24"/>
                <w:lang w:eastAsia="lv-LV"/>
              </w:rPr>
              <w:t xml:space="preserve">Projekta izpilde notiks esošo pārvaldes funkciju ietvaros, saglabājot tās līdzšinējā apmērā, kā arī nemainās īstenoto </w:t>
            </w:r>
            <w:r>
              <w:rPr>
                <w:rFonts w:ascii="Times New Roman" w:eastAsia="Times New Roman" w:hAnsi="Times New Roman" w:cs="Times New Roman"/>
                <w:sz w:val="24"/>
                <w:szCs w:val="24"/>
                <w:lang w:eastAsia="lv-LV"/>
              </w:rPr>
              <w:t xml:space="preserve">izglītības programmu apjomu. </w:t>
            </w:r>
          </w:p>
        </w:tc>
      </w:tr>
      <w:tr w:rsidR="009C77FF" w:rsidRPr="00EF0B48" w14:paraId="6F07C9E0" w14:textId="77777777" w:rsidTr="00082B1A">
        <w:trPr>
          <w:trHeight w:val="312"/>
        </w:trPr>
        <w:tc>
          <w:tcPr>
            <w:tcW w:w="311" w:type="pct"/>
            <w:tcBorders>
              <w:top w:val="outset" w:sz="6" w:space="0" w:color="414142"/>
              <w:left w:val="outset" w:sz="6" w:space="0" w:color="414142"/>
              <w:bottom w:val="outset" w:sz="6" w:space="0" w:color="414142"/>
              <w:right w:val="outset" w:sz="6" w:space="0" w:color="414142"/>
            </w:tcBorders>
            <w:hideMark/>
          </w:tcPr>
          <w:p w14:paraId="26ACF5F5"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3.</w:t>
            </w:r>
          </w:p>
        </w:tc>
        <w:tc>
          <w:tcPr>
            <w:tcW w:w="1526" w:type="pct"/>
            <w:tcBorders>
              <w:top w:val="outset" w:sz="6" w:space="0" w:color="414142"/>
              <w:left w:val="outset" w:sz="6" w:space="0" w:color="414142"/>
              <w:bottom w:val="outset" w:sz="6" w:space="0" w:color="414142"/>
              <w:right w:val="outset" w:sz="6" w:space="0" w:color="414142"/>
            </w:tcBorders>
            <w:hideMark/>
          </w:tcPr>
          <w:p w14:paraId="546478E4" w14:textId="77777777" w:rsidR="00894C55" w:rsidRPr="00EF0B48" w:rsidRDefault="00894C55" w:rsidP="00894C55">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Cita informācija</w:t>
            </w:r>
          </w:p>
        </w:tc>
        <w:tc>
          <w:tcPr>
            <w:tcW w:w="3163" w:type="pct"/>
            <w:tcBorders>
              <w:top w:val="outset" w:sz="6" w:space="0" w:color="414142"/>
              <w:left w:val="outset" w:sz="6" w:space="0" w:color="414142"/>
              <w:bottom w:val="outset" w:sz="6" w:space="0" w:color="414142"/>
              <w:right w:val="outset" w:sz="6" w:space="0" w:color="414142"/>
            </w:tcBorders>
            <w:hideMark/>
          </w:tcPr>
          <w:p w14:paraId="2D7EA835" w14:textId="77777777" w:rsidR="00894C55" w:rsidRPr="00EF0B48" w:rsidRDefault="000367E7" w:rsidP="000367E7">
            <w:pPr>
              <w:spacing w:after="0" w:line="240" w:lineRule="auto"/>
              <w:rPr>
                <w:rFonts w:ascii="Times New Roman" w:eastAsia="Times New Roman" w:hAnsi="Times New Roman" w:cs="Times New Roman"/>
                <w:sz w:val="24"/>
                <w:szCs w:val="24"/>
                <w:lang w:eastAsia="lv-LV"/>
              </w:rPr>
            </w:pPr>
            <w:r w:rsidRPr="00EF0B48">
              <w:rPr>
                <w:rFonts w:ascii="Times New Roman" w:eastAsia="Times New Roman" w:hAnsi="Times New Roman" w:cs="Times New Roman"/>
                <w:sz w:val="24"/>
                <w:szCs w:val="24"/>
                <w:lang w:eastAsia="lv-LV"/>
              </w:rPr>
              <w:t>Nav.</w:t>
            </w:r>
          </w:p>
        </w:tc>
      </w:tr>
    </w:tbl>
    <w:p w14:paraId="18D8814D" w14:textId="77777777" w:rsidR="00C25B49" w:rsidRPr="00EF0B48" w:rsidRDefault="00C25B49" w:rsidP="00894C55">
      <w:pPr>
        <w:spacing w:after="0" w:line="240" w:lineRule="auto"/>
        <w:rPr>
          <w:rFonts w:ascii="Times New Roman" w:hAnsi="Times New Roman" w:cs="Times New Roman"/>
          <w:sz w:val="28"/>
          <w:szCs w:val="28"/>
        </w:rPr>
      </w:pPr>
    </w:p>
    <w:p w14:paraId="44E5223E" w14:textId="77777777" w:rsidR="00412FF8" w:rsidRPr="00EF0B48" w:rsidRDefault="00412FF8" w:rsidP="00894C55">
      <w:pPr>
        <w:spacing w:after="0" w:line="240" w:lineRule="auto"/>
        <w:rPr>
          <w:rFonts w:ascii="Times New Roman" w:hAnsi="Times New Roman" w:cs="Times New Roman"/>
          <w:sz w:val="28"/>
          <w:szCs w:val="28"/>
        </w:rPr>
      </w:pPr>
    </w:p>
    <w:p w14:paraId="59A53CCB" w14:textId="6B7ADE37" w:rsidR="00800C73" w:rsidRPr="00EF0B48" w:rsidRDefault="00800C73" w:rsidP="00800C73">
      <w:pPr>
        <w:spacing w:after="0" w:line="240" w:lineRule="auto"/>
        <w:jc w:val="both"/>
        <w:rPr>
          <w:rFonts w:ascii="Times New Roman" w:eastAsia="Times New Roman" w:hAnsi="Times New Roman" w:cs="Times New Roman"/>
          <w:sz w:val="24"/>
          <w:szCs w:val="24"/>
        </w:rPr>
      </w:pPr>
      <w:r w:rsidRPr="00EF0B48">
        <w:rPr>
          <w:rFonts w:ascii="Times New Roman" w:eastAsia="Times New Roman" w:hAnsi="Times New Roman" w:cs="Times New Roman"/>
          <w:sz w:val="24"/>
          <w:szCs w:val="24"/>
        </w:rPr>
        <w:t>Izglītības un zinātnes ministr</w:t>
      </w:r>
      <w:r w:rsidR="00A0491B" w:rsidRPr="00EF0B48">
        <w:rPr>
          <w:rFonts w:ascii="Times New Roman" w:eastAsia="Times New Roman" w:hAnsi="Times New Roman" w:cs="Times New Roman"/>
          <w:sz w:val="24"/>
          <w:szCs w:val="24"/>
        </w:rPr>
        <w:t>e</w:t>
      </w:r>
      <w:r w:rsidRPr="00EF0B48">
        <w:rPr>
          <w:rFonts w:ascii="Times New Roman" w:eastAsia="Times New Roman" w:hAnsi="Times New Roman" w:cs="Times New Roman"/>
          <w:sz w:val="24"/>
          <w:szCs w:val="24"/>
        </w:rPr>
        <w:tab/>
        <w:t xml:space="preserve"> </w:t>
      </w:r>
      <w:r w:rsidRPr="00EF0B48">
        <w:rPr>
          <w:rFonts w:ascii="Times New Roman" w:eastAsia="Times New Roman" w:hAnsi="Times New Roman" w:cs="Times New Roman"/>
          <w:sz w:val="24"/>
          <w:szCs w:val="24"/>
        </w:rPr>
        <w:tab/>
      </w:r>
      <w:r w:rsidRPr="00EF0B48">
        <w:rPr>
          <w:rFonts w:ascii="Times New Roman" w:eastAsia="Times New Roman" w:hAnsi="Times New Roman" w:cs="Times New Roman"/>
          <w:sz w:val="24"/>
          <w:szCs w:val="24"/>
        </w:rPr>
        <w:tab/>
      </w:r>
      <w:r w:rsidR="00ED1307" w:rsidRPr="00EF0B48">
        <w:rPr>
          <w:rFonts w:ascii="Times New Roman" w:eastAsia="Times New Roman" w:hAnsi="Times New Roman" w:cs="Times New Roman"/>
          <w:sz w:val="24"/>
          <w:szCs w:val="24"/>
        </w:rPr>
        <w:tab/>
      </w:r>
      <w:r w:rsidRPr="00EF0B48">
        <w:rPr>
          <w:rFonts w:ascii="Times New Roman" w:eastAsia="Times New Roman" w:hAnsi="Times New Roman" w:cs="Times New Roman"/>
          <w:sz w:val="24"/>
          <w:szCs w:val="24"/>
        </w:rPr>
        <w:tab/>
      </w:r>
      <w:r w:rsidR="00A0491B" w:rsidRPr="00EF0B48">
        <w:rPr>
          <w:rFonts w:ascii="Times New Roman" w:eastAsia="Times New Roman" w:hAnsi="Times New Roman" w:cs="Times New Roman"/>
          <w:sz w:val="24"/>
          <w:szCs w:val="24"/>
        </w:rPr>
        <w:t>Anita Muižniece</w:t>
      </w:r>
    </w:p>
    <w:p w14:paraId="331A2CEF" w14:textId="77777777" w:rsidR="00800C73" w:rsidRPr="00EF0B48" w:rsidRDefault="00800C73" w:rsidP="00800C73">
      <w:pPr>
        <w:spacing w:after="0" w:line="240" w:lineRule="auto"/>
        <w:jc w:val="both"/>
        <w:rPr>
          <w:rFonts w:ascii="Times New Roman" w:eastAsia="Times New Roman" w:hAnsi="Times New Roman" w:cs="Times New Roman"/>
          <w:sz w:val="24"/>
          <w:szCs w:val="24"/>
        </w:rPr>
      </w:pPr>
    </w:p>
    <w:p w14:paraId="0E3AA9F7" w14:textId="77777777" w:rsidR="00800C73" w:rsidRPr="00EF0B48" w:rsidRDefault="00800C73" w:rsidP="00800C73">
      <w:pPr>
        <w:spacing w:after="0" w:line="240" w:lineRule="auto"/>
        <w:jc w:val="both"/>
        <w:rPr>
          <w:rFonts w:ascii="Times New Roman" w:eastAsia="Times New Roman" w:hAnsi="Times New Roman" w:cs="Times New Roman"/>
          <w:sz w:val="24"/>
          <w:szCs w:val="24"/>
        </w:rPr>
      </w:pPr>
    </w:p>
    <w:p w14:paraId="7B9713BC" w14:textId="77777777" w:rsidR="00800C73" w:rsidRPr="00EF0B48" w:rsidRDefault="00BC1EAC" w:rsidP="00800C73">
      <w:pPr>
        <w:spacing w:after="0" w:line="240" w:lineRule="auto"/>
        <w:ind w:right="-765"/>
        <w:contextualSpacing/>
        <w:jc w:val="both"/>
        <w:rPr>
          <w:rFonts w:ascii="Times New Roman" w:eastAsia="Times New Roman" w:hAnsi="Times New Roman" w:cs="Times New Roman"/>
          <w:sz w:val="24"/>
          <w:szCs w:val="24"/>
        </w:rPr>
      </w:pPr>
      <w:r w:rsidRPr="00EF0B48">
        <w:rPr>
          <w:rFonts w:ascii="Times New Roman" w:eastAsia="Times New Roman" w:hAnsi="Times New Roman" w:cs="Times New Roman"/>
          <w:sz w:val="24"/>
          <w:szCs w:val="24"/>
        </w:rPr>
        <w:t>Vīzē</w:t>
      </w:r>
      <w:r w:rsidR="00800C73" w:rsidRPr="00EF0B48">
        <w:rPr>
          <w:rFonts w:ascii="Times New Roman" w:eastAsia="Times New Roman" w:hAnsi="Times New Roman" w:cs="Times New Roman"/>
          <w:sz w:val="24"/>
          <w:szCs w:val="24"/>
        </w:rPr>
        <w:t xml:space="preserve">: </w:t>
      </w:r>
    </w:p>
    <w:p w14:paraId="794DAEBF" w14:textId="77777777" w:rsidR="00DB5BFF" w:rsidRPr="00EF0B48" w:rsidRDefault="00DB5BFF" w:rsidP="00DB5BFF">
      <w:pPr>
        <w:spacing w:after="0" w:line="240" w:lineRule="auto"/>
        <w:jc w:val="both"/>
        <w:rPr>
          <w:rFonts w:ascii="Times New Roman" w:eastAsia="Times New Roman" w:hAnsi="Times New Roman" w:cs="Times New Roman"/>
          <w:sz w:val="24"/>
          <w:szCs w:val="24"/>
        </w:rPr>
      </w:pPr>
      <w:r w:rsidRPr="00EF0B48">
        <w:rPr>
          <w:rFonts w:ascii="Times New Roman" w:eastAsia="Times New Roman" w:hAnsi="Times New Roman" w:cs="Times New Roman"/>
          <w:sz w:val="24"/>
          <w:szCs w:val="24"/>
        </w:rPr>
        <w:t xml:space="preserve">Valsts sekretāra vietniece – </w:t>
      </w:r>
    </w:p>
    <w:p w14:paraId="3435BCDD" w14:textId="77777777" w:rsidR="00DB5BFF" w:rsidRPr="00EF0B48" w:rsidRDefault="00DB5BFF" w:rsidP="00DB5BFF">
      <w:pPr>
        <w:spacing w:after="0" w:line="240" w:lineRule="auto"/>
        <w:jc w:val="both"/>
        <w:rPr>
          <w:rFonts w:ascii="Times New Roman" w:eastAsia="Times New Roman" w:hAnsi="Times New Roman" w:cs="Times New Roman"/>
          <w:sz w:val="24"/>
          <w:szCs w:val="24"/>
        </w:rPr>
      </w:pPr>
      <w:r w:rsidRPr="00EF0B48">
        <w:rPr>
          <w:rFonts w:ascii="Times New Roman" w:eastAsia="Times New Roman" w:hAnsi="Times New Roman" w:cs="Times New Roman"/>
          <w:sz w:val="24"/>
          <w:szCs w:val="24"/>
        </w:rPr>
        <w:t>Struktūrfondu departamenta direktore,</w:t>
      </w:r>
    </w:p>
    <w:p w14:paraId="6DDD1D89" w14:textId="00007845" w:rsidR="00894C55" w:rsidRPr="00EF0B48" w:rsidRDefault="00DB5BFF" w:rsidP="00DB5BFF">
      <w:pPr>
        <w:spacing w:after="0" w:line="240" w:lineRule="auto"/>
        <w:jc w:val="both"/>
        <w:rPr>
          <w:rFonts w:ascii="Times New Roman" w:eastAsia="Times New Roman" w:hAnsi="Times New Roman" w:cs="Times New Roman"/>
          <w:sz w:val="24"/>
          <w:szCs w:val="24"/>
        </w:rPr>
      </w:pPr>
      <w:r w:rsidRPr="00EF0B48">
        <w:rPr>
          <w:rFonts w:ascii="Times New Roman" w:eastAsia="Times New Roman" w:hAnsi="Times New Roman" w:cs="Times New Roman"/>
          <w:sz w:val="24"/>
          <w:szCs w:val="24"/>
        </w:rPr>
        <w:t>valsts sekretāra pienākumu izpildītāja</w:t>
      </w:r>
      <w:r w:rsidRPr="00EF0B48">
        <w:rPr>
          <w:rFonts w:ascii="Times New Roman" w:eastAsia="Times New Roman" w:hAnsi="Times New Roman" w:cs="Times New Roman"/>
          <w:sz w:val="24"/>
          <w:szCs w:val="24"/>
        </w:rPr>
        <w:tab/>
      </w:r>
      <w:r w:rsidRPr="00EF0B48">
        <w:rPr>
          <w:rFonts w:ascii="Times New Roman" w:eastAsia="Times New Roman" w:hAnsi="Times New Roman" w:cs="Times New Roman"/>
          <w:sz w:val="24"/>
          <w:szCs w:val="24"/>
        </w:rPr>
        <w:tab/>
      </w:r>
      <w:r w:rsidRPr="00EF0B48">
        <w:rPr>
          <w:rFonts w:ascii="Times New Roman" w:eastAsia="Times New Roman" w:hAnsi="Times New Roman" w:cs="Times New Roman"/>
          <w:sz w:val="24"/>
          <w:szCs w:val="24"/>
        </w:rPr>
        <w:tab/>
      </w:r>
      <w:r w:rsidRPr="00EF0B48">
        <w:rPr>
          <w:rFonts w:ascii="Times New Roman" w:eastAsia="Times New Roman" w:hAnsi="Times New Roman" w:cs="Times New Roman"/>
          <w:sz w:val="24"/>
          <w:szCs w:val="24"/>
        </w:rPr>
        <w:tab/>
        <w:t xml:space="preserve">Santa </w:t>
      </w:r>
      <w:proofErr w:type="spellStart"/>
      <w:r w:rsidRPr="00EF0B48">
        <w:rPr>
          <w:rFonts w:ascii="Times New Roman" w:eastAsia="Times New Roman" w:hAnsi="Times New Roman" w:cs="Times New Roman"/>
          <w:sz w:val="24"/>
          <w:szCs w:val="24"/>
        </w:rPr>
        <w:t>Šmīdlere</w:t>
      </w:r>
      <w:proofErr w:type="spellEnd"/>
    </w:p>
    <w:sectPr w:rsidR="00894C55" w:rsidRPr="00EF0B48" w:rsidSect="00CB7740">
      <w:headerReference w:type="default" r:id="rId8"/>
      <w:pgSz w:w="11906" w:h="16838"/>
      <w:pgMar w:top="1276"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358C9" w14:textId="77777777" w:rsidR="00394B22" w:rsidRDefault="00394B22" w:rsidP="00894C55">
      <w:pPr>
        <w:spacing w:after="0" w:line="240" w:lineRule="auto"/>
      </w:pPr>
      <w:r>
        <w:separator/>
      </w:r>
    </w:p>
  </w:endnote>
  <w:endnote w:type="continuationSeparator" w:id="0">
    <w:p w14:paraId="331CF24C" w14:textId="77777777" w:rsidR="00394B22" w:rsidRDefault="00394B22"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0DA43" w14:textId="77777777" w:rsidR="00394B22" w:rsidRDefault="00394B22" w:rsidP="00894C55">
      <w:pPr>
        <w:spacing w:after="0" w:line="240" w:lineRule="auto"/>
      </w:pPr>
      <w:r>
        <w:separator/>
      </w:r>
    </w:p>
  </w:footnote>
  <w:footnote w:type="continuationSeparator" w:id="0">
    <w:p w14:paraId="45D34880" w14:textId="77777777" w:rsidR="00394B22" w:rsidRDefault="00394B22" w:rsidP="00894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75672996" w14:textId="0E2B8546" w:rsidR="005132DE" w:rsidRPr="00C25B49" w:rsidRDefault="005132DE">
        <w:pPr>
          <w:pStyle w:val="Galvene"/>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C408DB">
          <w:rPr>
            <w:rFonts w:ascii="Times New Roman" w:hAnsi="Times New Roman" w:cs="Times New Roman"/>
            <w:noProof/>
            <w:sz w:val="24"/>
            <w:szCs w:val="20"/>
          </w:rPr>
          <w:t>10</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7E4C"/>
    <w:multiLevelType w:val="hybridMultilevel"/>
    <w:tmpl w:val="DA42A29A"/>
    <w:lvl w:ilvl="0" w:tplc="55F03BC2">
      <w:start w:val="1"/>
      <w:numFmt w:val="bullet"/>
      <w:lvlText w:val=""/>
      <w:lvlJc w:val="left"/>
      <w:pPr>
        <w:ind w:left="720" w:hanging="360"/>
      </w:pPr>
      <w:rPr>
        <w:rFonts w:ascii="Symbol" w:hAnsi="Symbol" w:hint="default"/>
      </w:rPr>
    </w:lvl>
    <w:lvl w:ilvl="1" w:tplc="D506DFAC">
      <w:start w:val="1"/>
      <w:numFmt w:val="bullet"/>
      <w:lvlText w:val="o"/>
      <w:lvlJc w:val="left"/>
      <w:pPr>
        <w:ind w:left="1440" w:hanging="360"/>
      </w:pPr>
      <w:rPr>
        <w:rFonts w:ascii="Courier New" w:hAnsi="Courier New" w:hint="default"/>
      </w:rPr>
    </w:lvl>
    <w:lvl w:ilvl="2" w:tplc="8F481F02">
      <w:start w:val="1"/>
      <w:numFmt w:val="bullet"/>
      <w:lvlText w:val=""/>
      <w:lvlJc w:val="left"/>
      <w:pPr>
        <w:ind w:left="2160" w:hanging="360"/>
      </w:pPr>
      <w:rPr>
        <w:rFonts w:ascii="Wingdings" w:hAnsi="Wingdings" w:hint="default"/>
      </w:rPr>
    </w:lvl>
    <w:lvl w:ilvl="3" w:tplc="0AA6DE10">
      <w:start w:val="1"/>
      <w:numFmt w:val="bullet"/>
      <w:lvlText w:val=""/>
      <w:lvlJc w:val="left"/>
      <w:pPr>
        <w:ind w:left="2880" w:hanging="360"/>
      </w:pPr>
      <w:rPr>
        <w:rFonts w:ascii="Symbol" w:hAnsi="Symbol" w:hint="default"/>
      </w:rPr>
    </w:lvl>
    <w:lvl w:ilvl="4" w:tplc="962472FC">
      <w:start w:val="1"/>
      <w:numFmt w:val="bullet"/>
      <w:lvlText w:val="o"/>
      <w:lvlJc w:val="left"/>
      <w:pPr>
        <w:ind w:left="3600" w:hanging="360"/>
      </w:pPr>
      <w:rPr>
        <w:rFonts w:ascii="Courier New" w:hAnsi="Courier New" w:hint="default"/>
      </w:rPr>
    </w:lvl>
    <w:lvl w:ilvl="5" w:tplc="B14AEA8A">
      <w:start w:val="1"/>
      <w:numFmt w:val="bullet"/>
      <w:lvlText w:val=""/>
      <w:lvlJc w:val="left"/>
      <w:pPr>
        <w:ind w:left="4320" w:hanging="360"/>
      </w:pPr>
      <w:rPr>
        <w:rFonts w:ascii="Wingdings" w:hAnsi="Wingdings" w:hint="default"/>
      </w:rPr>
    </w:lvl>
    <w:lvl w:ilvl="6" w:tplc="31BE9CD8">
      <w:start w:val="1"/>
      <w:numFmt w:val="bullet"/>
      <w:lvlText w:val=""/>
      <w:lvlJc w:val="left"/>
      <w:pPr>
        <w:ind w:left="5040" w:hanging="360"/>
      </w:pPr>
      <w:rPr>
        <w:rFonts w:ascii="Symbol" w:hAnsi="Symbol" w:hint="default"/>
      </w:rPr>
    </w:lvl>
    <w:lvl w:ilvl="7" w:tplc="8DD2534C">
      <w:start w:val="1"/>
      <w:numFmt w:val="bullet"/>
      <w:lvlText w:val="o"/>
      <w:lvlJc w:val="left"/>
      <w:pPr>
        <w:ind w:left="5760" w:hanging="360"/>
      </w:pPr>
      <w:rPr>
        <w:rFonts w:ascii="Courier New" w:hAnsi="Courier New" w:hint="default"/>
      </w:rPr>
    </w:lvl>
    <w:lvl w:ilvl="8" w:tplc="1A5E0330">
      <w:start w:val="1"/>
      <w:numFmt w:val="bullet"/>
      <w:lvlText w:val=""/>
      <w:lvlJc w:val="left"/>
      <w:pPr>
        <w:ind w:left="6480" w:hanging="360"/>
      </w:pPr>
      <w:rPr>
        <w:rFonts w:ascii="Wingdings" w:hAnsi="Wingdings" w:hint="default"/>
      </w:rPr>
    </w:lvl>
  </w:abstractNum>
  <w:abstractNum w:abstractNumId="1" w15:restartNumberingAfterBreak="0">
    <w:nsid w:val="09C446B1"/>
    <w:multiLevelType w:val="hybridMultilevel"/>
    <w:tmpl w:val="8AA8EFB4"/>
    <w:lvl w:ilvl="0" w:tplc="786AF642">
      <w:start w:val="1"/>
      <w:numFmt w:val="bullet"/>
      <w:lvlText w:val="-"/>
      <w:lvlJc w:val="left"/>
      <w:pPr>
        <w:ind w:left="720" w:hanging="360"/>
      </w:pPr>
      <w:rPr>
        <w:rFonts w:ascii="Calibri" w:hAnsi="Calibri" w:hint="default"/>
      </w:rPr>
    </w:lvl>
    <w:lvl w:ilvl="1" w:tplc="FE26955C">
      <w:start w:val="1"/>
      <w:numFmt w:val="bullet"/>
      <w:lvlText w:val="o"/>
      <w:lvlJc w:val="left"/>
      <w:pPr>
        <w:ind w:left="1440" w:hanging="360"/>
      </w:pPr>
      <w:rPr>
        <w:rFonts w:ascii="Courier New" w:hAnsi="Courier New" w:hint="default"/>
      </w:rPr>
    </w:lvl>
    <w:lvl w:ilvl="2" w:tplc="7556C678">
      <w:start w:val="1"/>
      <w:numFmt w:val="bullet"/>
      <w:lvlText w:val=""/>
      <w:lvlJc w:val="left"/>
      <w:pPr>
        <w:ind w:left="2160" w:hanging="360"/>
      </w:pPr>
      <w:rPr>
        <w:rFonts w:ascii="Wingdings" w:hAnsi="Wingdings" w:hint="default"/>
      </w:rPr>
    </w:lvl>
    <w:lvl w:ilvl="3" w:tplc="7CE83D94">
      <w:start w:val="1"/>
      <w:numFmt w:val="bullet"/>
      <w:lvlText w:val=""/>
      <w:lvlJc w:val="left"/>
      <w:pPr>
        <w:ind w:left="2880" w:hanging="360"/>
      </w:pPr>
      <w:rPr>
        <w:rFonts w:ascii="Symbol" w:hAnsi="Symbol" w:hint="default"/>
      </w:rPr>
    </w:lvl>
    <w:lvl w:ilvl="4" w:tplc="A1A848B6">
      <w:start w:val="1"/>
      <w:numFmt w:val="bullet"/>
      <w:lvlText w:val="o"/>
      <w:lvlJc w:val="left"/>
      <w:pPr>
        <w:ind w:left="3600" w:hanging="360"/>
      </w:pPr>
      <w:rPr>
        <w:rFonts w:ascii="Courier New" w:hAnsi="Courier New" w:hint="default"/>
      </w:rPr>
    </w:lvl>
    <w:lvl w:ilvl="5" w:tplc="E83E17F8">
      <w:start w:val="1"/>
      <w:numFmt w:val="bullet"/>
      <w:lvlText w:val=""/>
      <w:lvlJc w:val="left"/>
      <w:pPr>
        <w:ind w:left="4320" w:hanging="360"/>
      </w:pPr>
      <w:rPr>
        <w:rFonts w:ascii="Wingdings" w:hAnsi="Wingdings" w:hint="default"/>
      </w:rPr>
    </w:lvl>
    <w:lvl w:ilvl="6" w:tplc="FB6054CC">
      <w:start w:val="1"/>
      <w:numFmt w:val="bullet"/>
      <w:lvlText w:val=""/>
      <w:lvlJc w:val="left"/>
      <w:pPr>
        <w:ind w:left="5040" w:hanging="360"/>
      </w:pPr>
      <w:rPr>
        <w:rFonts w:ascii="Symbol" w:hAnsi="Symbol" w:hint="default"/>
      </w:rPr>
    </w:lvl>
    <w:lvl w:ilvl="7" w:tplc="6A662708">
      <w:start w:val="1"/>
      <w:numFmt w:val="bullet"/>
      <w:lvlText w:val="o"/>
      <w:lvlJc w:val="left"/>
      <w:pPr>
        <w:ind w:left="5760" w:hanging="360"/>
      </w:pPr>
      <w:rPr>
        <w:rFonts w:ascii="Courier New" w:hAnsi="Courier New" w:hint="default"/>
      </w:rPr>
    </w:lvl>
    <w:lvl w:ilvl="8" w:tplc="E1DC5372">
      <w:start w:val="1"/>
      <w:numFmt w:val="bullet"/>
      <w:lvlText w:val=""/>
      <w:lvlJc w:val="left"/>
      <w:pPr>
        <w:ind w:left="6480" w:hanging="360"/>
      </w:pPr>
      <w:rPr>
        <w:rFonts w:ascii="Wingdings" w:hAnsi="Wingdings" w:hint="default"/>
      </w:rPr>
    </w:lvl>
  </w:abstractNum>
  <w:abstractNum w:abstractNumId="2" w15:restartNumberingAfterBreak="0">
    <w:nsid w:val="0A842B8B"/>
    <w:multiLevelType w:val="hybridMultilevel"/>
    <w:tmpl w:val="55B2ED8C"/>
    <w:lvl w:ilvl="0" w:tplc="D6DEA79C">
      <w:start w:val="1"/>
      <w:numFmt w:val="bullet"/>
      <w:lvlText w:val=""/>
      <w:lvlJc w:val="left"/>
      <w:pPr>
        <w:ind w:left="720" w:hanging="360"/>
      </w:pPr>
      <w:rPr>
        <w:rFonts w:ascii="Symbol" w:hAnsi="Symbol" w:hint="default"/>
      </w:rPr>
    </w:lvl>
    <w:lvl w:ilvl="1" w:tplc="80825DB2">
      <w:start w:val="1"/>
      <w:numFmt w:val="bullet"/>
      <w:lvlText w:val="o"/>
      <w:lvlJc w:val="left"/>
      <w:pPr>
        <w:ind w:left="1440" w:hanging="360"/>
      </w:pPr>
      <w:rPr>
        <w:rFonts w:ascii="Courier New" w:hAnsi="Courier New" w:hint="default"/>
      </w:rPr>
    </w:lvl>
    <w:lvl w:ilvl="2" w:tplc="DB828C00">
      <w:start w:val="1"/>
      <w:numFmt w:val="bullet"/>
      <w:lvlText w:val=""/>
      <w:lvlJc w:val="left"/>
      <w:pPr>
        <w:ind w:left="2160" w:hanging="360"/>
      </w:pPr>
      <w:rPr>
        <w:rFonts w:ascii="Wingdings" w:hAnsi="Wingdings" w:hint="default"/>
      </w:rPr>
    </w:lvl>
    <w:lvl w:ilvl="3" w:tplc="538CB9D0">
      <w:start w:val="1"/>
      <w:numFmt w:val="bullet"/>
      <w:lvlText w:val=""/>
      <w:lvlJc w:val="left"/>
      <w:pPr>
        <w:ind w:left="2880" w:hanging="360"/>
      </w:pPr>
      <w:rPr>
        <w:rFonts w:ascii="Symbol" w:hAnsi="Symbol" w:hint="default"/>
      </w:rPr>
    </w:lvl>
    <w:lvl w:ilvl="4" w:tplc="D01C39CE">
      <w:start w:val="1"/>
      <w:numFmt w:val="bullet"/>
      <w:lvlText w:val="o"/>
      <w:lvlJc w:val="left"/>
      <w:pPr>
        <w:ind w:left="3600" w:hanging="360"/>
      </w:pPr>
      <w:rPr>
        <w:rFonts w:ascii="Courier New" w:hAnsi="Courier New" w:hint="default"/>
      </w:rPr>
    </w:lvl>
    <w:lvl w:ilvl="5" w:tplc="FB6CF260">
      <w:start w:val="1"/>
      <w:numFmt w:val="bullet"/>
      <w:lvlText w:val=""/>
      <w:lvlJc w:val="left"/>
      <w:pPr>
        <w:ind w:left="4320" w:hanging="360"/>
      </w:pPr>
      <w:rPr>
        <w:rFonts w:ascii="Wingdings" w:hAnsi="Wingdings" w:hint="default"/>
      </w:rPr>
    </w:lvl>
    <w:lvl w:ilvl="6" w:tplc="F9583C80">
      <w:start w:val="1"/>
      <w:numFmt w:val="bullet"/>
      <w:lvlText w:val=""/>
      <w:lvlJc w:val="left"/>
      <w:pPr>
        <w:ind w:left="5040" w:hanging="360"/>
      </w:pPr>
      <w:rPr>
        <w:rFonts w:ascii="Symbol" w:hAnsi="Symbol" w:hint="default"/>
      </w:rPr>
    </w:lvl>
    <w:lvl w:ilvl="7" w:tplc="73109AF2">
      <w:start w:val="1"/>
      <w:numFmt w:val="bullet"/>
      <w:lvlText w:val="o"/>
      <w:lvlJc w:val="left"/>
      <w:pPr>
        <w:ind w:left="5760" w:hanging="360"/>
      </w:pPr>
      <w:rPr>
        <w:rFonts w:ascii="Courier New" w:hAnsi="Courier New" w:hint="default"/>
      </w:rPr>
    </w:lvl>
    <w:lvl w:ilvl="8" w:tplc="D086321E">
      <w:start w:val="1"/>
      <w:numFmt w:val="bullet"/>
      <w:lvlText w:val=""/>
      <w:lvlJc w:val="left"/>
      <w:pPr>
        <w:ind w:left="6480" w:hanging="360"/>
      </w:pPr>
      <w:rPr>
        <w:rFonts w:ascii="Wingdings" w:hAnsi="Wingdings" w:hint="default"/>
      </w:rPr>
    </w:lvl>
  </w:abstractNum>
  <w:abstractNum w:abstractNumId="3" w15:restartNumberingAfterBreak="0">
    <w:nsid w:val="10746391"/>
    <w:multiLevelType w:val="hybridMultilevel"/>
    <w:tmpl w:val="195093C2"/>
    <w:lvl w:ilvl="0" w:tplc="E1481E3A">
      <w:start w:val="1"/>
      <w:numFmt w:val="bullet"/>
      <w:lvlText w:val="-"/>
      <w:lvlJc w:val="left"/>
      <w:pPr>
        <w:ind w:left="720" w:hanging="360"/>
      </w:pPr>
      <w:rPr>
        <w:rFonts w:ascii="Calibri" w:hAnsi="Calibri" w:hint="default"/>
      </w:rPr>
    </w:lvl>
    <w:lvl w:ilvl="1" w:tplc="0892236E">
      <w:start w:val="1"/>
      <w:numFmt w:val="bullet"/>
      <w:lvlText w:val="o"/>
      <w:lvlJc w:val="left"/>
      <w:pPr>
        <w:ind w:left="1440" w:hanging="360"/>
      </w:pPr>
      <w:rPr>
        <w:rFonts w:ascii="Courier New" w:hAnsi="Courier New" w:hint="default"/>
      </w:rPr>
    </w:lvl>
    <w:lvl w:ilvl="2" w:tplc="A6BE64D8">
      <w:start w:val="1"/>
      <w:numFmt w:val="bullet"/>
      <w:lvlText w:val=""/>
      <w:lvlJc w:val="left"/>
      <w:pPr>
        <w:ind w:left="2160" w:hanging="360"/>
      </w:pPr>
      <w:rPr>
        <w:rFonts w:ascii="Wingdings" w:hAnsi="Wingdings" w:hint="default"/>
      </w:rPr>
    </w:lvl>
    <w:lvl w:ilvl="3" w:tplc="38DCB56C">
      <w:start w:val="1"/>
      <w:numFmt w:val="bullet"/>
      <w:lvlText w:val=""/>
      <w:lvlJc w:val="left"/>
      <w:pPr>
        <w:ind w:left="2880" w:hanging="360"/>
      </w:pPr>
      <w:rPr>
        <w:rFonts w:ascii="Symbol" w:hAnsi="Symbol" w:hint="default"/>
      </w:rPr>
    </w:lvl>
    <w:lvl w:ilvl="4" w:tplc="5F50E39E">
      <w:start w:val="1"/>
      <w:numFmt w:val="bullet"/>
      <w:lvlText w:val="o"/>
      <w:lvlJc w:val="left"/>
      <w:pPr>
        <w:ind w:left="3600" w:hanging="360"/>
      </w:pPr>
      <w:rPr>
        <w:rFonts w:ascii="Courier New" w:hAnsi="Courier New" w:hint="default"/>
      </w:rPr>
    </w:lvl>
    <w:lvl w:ilvl="5" w:tplc="A00A159E">
      <w:start w:val="1"/>
      <w:numFmt w:val="bullet"/>
      <w:lvlText w:val=""/>
      <w:lvlJc w:val="left"/>
      <w:pPr>
        <w:ind w:left="4320" w:hanging="360"/>
      </w:pPr>
      <w:rPr>
        <w:rFonts w:ascii="Wingdings" w:hAnsi="Wingdings" w:hint="default"/>
      </w:rPr>
    </w:lvl>
    <w:lvl w:ilvl="6" w:tplc="C512C240">
      <w:start w:val="1"/>
      <w:numFmt w:val="bullet"/>
      <w:lvlText w:val=""/>
      <w:lvlJc w:val="left"/>
      <w:pPr>
        <w:ind w:left="5040" w:hanging="360"/>
      </w:pPr>
      <w:rPr>
        <w:rFonts w:ascii="Symbol" w:hAnsi="Symbol" w:hint="default"/>
      </w:rPr>
    </w:lvl>
    <w:lvl w:ilvl="7" w:tplc="BAA8714C">
      <w:start w:val="1"/>
      <w:numFmt w:val="bullet"/>
      <w:lvlText w:val="o"/>
      <w:lvlJc w:val="left"/>
      <w:pPr>
        <w:ind w:left="5760" w:hanging="360"/>
      </w:pPr>
      <w:rPr>
        <w:rFonts w:ascii="Courier New" w:hAnsi="Courier New" w:hint="default"/>
      </w:rPr>
    </w:lvl>
    <w:lvl w:ilvl="8" w:tplc="CB84201E">
      <w:start w:val="1"/>
      <w:numFmt w:val="bullet"/>
      <w:lvlText w:val=""/>
      <w:lvlJc w:val="left"/>
      <w:pPr>
        <w:ind w:left="6480" w:hanging="360"/>
      </w:pPr>
      <w:rPr>
        <w:rFonts w:ascii="Wingdings" w:hAnsi="Wingdings" w:hint="default"/>
      </w:rPr>
    </w:lvl>
  </w:abstractNum>
  <w:abstractNum w:abstractNumId="4" w15:restartNumberingAfterBreak="0">
    <w:nsid w:val="16740AE1"/>
    <w:multiLevelType w:val="hybridMultilevel"/>
    <w:tmpl w:val="07080F18"/>
    <w:lvl w:ilvl="0" w:tplc="71DA4EB2">
      <w:start w:val="1"/>
      <w:numFmt w:val="bullet"/>
      <w:lvlText w:val=""/>
      <w:lvlJc w:val="left"/>
      <w:pPr>
        <w:tabs>
          <w:tab w:val="num" w:pos="720"/>
        </w:tabs>
        <w:ind w:left="720" w:hanging="360"/>
      </w:pPr>
      <w:rPr>
        <w:rFonts w:ascii="Wingdings" w:hAnsi="Wingdings" w:hint="default"/>
      </w:rPr>
    </w:lvl>
    <w:lvl w:ilvl="1" w:tplc="57769C0E" w:tentative="1">
      <w:start w:val="1"/>
      <w:numFmt w:val="bullet"/>
      <w:lvlText w:val=""/>
      <w:lvlJc w:val="left"/>
      <w:pPr>
        <w:tabs>
          <w:tab w:val="num" w:pos="1440"/>
        </w:tabs>
        <w:ind w:left="1440" w:hanging="360"/>
      </w:pPr>
      <w:rPr>
        <w:rFonts w:ascii="Wingdings" w:hAnsi="Wingdings" w:hint="default"/>
      </w:rPr>
    </w:lvl>
    <w:lvl w:ilvl="2" w:tplc="2E9ED33E" w:tentative="1">
      <w:start w:val="1"/>
      <w:numFmt w:val="bullet"/>
      <w:lvlText w:val=""/>
      <w:lvlJc w:val="left"/>
      <w:pPr>
        <w:tabs>
          <w:tab w:val="num" w:pos="2160"/>
        </w:tabs>
        <w:ind w:left="2160" w:hanging="360"/>
      </w:pPr>
      <w:rPr>
        <w:rFonts w:ascii="Wingdings" w:hAnsi="Wingdings" w:hint="default"/>
      </w:rPr>
    </w:lvl>
    <w:lvl w:ilvl="3" w:tplc="7166E236" w:tentative="1">
      <w:start w:val="1"/>
      <w:numFmt w:val="bullet"/>
      <w:lvlText w:val=""/>
      <w:lvlJc w:val="left"/>
      <w:pPr>
        <w:tabs>
          <w:tab w:val="num" w:pos="2880"/>
        </w:tabs>
        <w:ind w:left="2880" w:hanging="360"/>
      </w:pPr>
      <w:rPr>
        <w:rFonts w:ascii="Wingdings" w:hAnsi="Wingdings" w:hint="default"/>
      </w:rPr>
    </w:lvl>
    <w:lvl w:ilvl="4" w:tplc="EC4A7F4A" w:tentative="1">
      <w:start w:val="1"/>
      <w:numFmt w:val="bullet"/>
      <w:lvlText w:val=""/>
      <w:lvlJc w:val="left"/>
      <w:pPr>
        <w:tabs>
          <w:tab w:val="num" w:pos="3600"/>
        </w:tabs>
        <w:ind w:left="3600" w:hanging="360"/>
      </w:pPr>
      <w:rPr>
        <w:rFonts w:ascii="Wingdings" w:hAnsi="Wingdings" w:hint="default"/>
      </w:rPr>
    </w:lvl>
    <w:lvl w:ilvl="5" w:tplc="B5F277CA" w:tentative="1">
      <w:start w:val="1"/>
      <w:numFmt w:val="bullet"/>
      <w:lvlText w:val=""/>
      <w:lvlJc w:val="left"/>
      <w:pPr>
        <w:tabs>
          <w:tab w:val="num" w:pos="4320"/>
        </w:tabs>
        <w:ind w:left="4320" w:hanging="360"/>
      </w:pPr>
      <w:rPr>
        <w:rFonts w:ascii="Wingdings" w:hAnsi="Wingdings" w:hint="default"/>
      </w:rPr>
    </w:lvl>
    <w:lvl w:ilvl="6" w:tplc="FFF26EEC" w:tentative="1">
      <w:start w:val="1"/>
      <w:numFmt w:val="bullet"/>
      <w:lvlText w:val=""/>
      <w:lvlJc w:val="left"/>
      <w:pPr>
        <w:tabs>
          <w:tab w:val="num" w:pos="5040"/>
        </w:tabs>
        <w:ind w:left="5040" w:hanging="360"/>
      </w:pPr>
      <w:rPr>
        <w:rFonts w:ascii="Wingdings" w:hAnsi="Wingdings" w:hint="default"/>
      </w:rPr>
    </w:lvl>
    <w:lvl w:ilvl="7" w:tplc="D5800E8C" w:tentative="1">
      <w:start w:val="1"/>
      <w:numFmt w:val="bullet"/>
      <w:lvlText w:val=""/>
      <w:lvlJc w:val="left"/>
      <w:pPr>
        <w:tabs>
          <w:tab w:val="num" w:pos="5760"/>
        </w:tabs>
        <w:ind w:left="5760" w:hanging="360"/>
      </w:pPr>
      <w:rPr>
        <w:rFonts w:ascii="Wingdings" w:hAnsi="Wingdings" w:hint="default"/>
      </w:rPr>
    </w:lvl>
    <w:lvl w:ilvl="8" w:tplc="56DCA67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A1364C"/>
    <w:multiLevelType w:val="hybridMultilevel"/>
    <w:tmpl w:val="A7C22E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BCC0E89"/>
    <w:multiLevelType w:val="hybridMultilevel"/>
    <w:tmpl w:val="7DA46D0C"/>
    <w:lvl w:ilvl="0" w:tplc="FEE09112">
      <w:start w:val="1"/>
      <w:numFmt w:val="bullet"/>
      <w:lvlText w:val=""/>
      <w:lvlJc w:val="left"/>
      <w:pPr>
        <w:tabs>
          <w:tab w:val="num" w:pos="720"/>
        </w:tabs>
        <w:ind w:left="720" w:hanging="360"/>
      </w:pPr>
      <w:rPr>
        <w:rFonts w:ascii="Wingdings" w:hAnsi="Wingdings" w:hint="default"/>
      </w:rPr>
    </w:lvl>
    <w:lvl w:ilvl="1" w:tplc="F48A1356" w:tentative="1">
      <w:start w:val="1"/>
      <w:numFmt w:val="bullet"/>
      <w:lvlText w:val=""/>
      <w:lvlJc w:val="left"/>
      <w:pPr>
        <w:tabs>
          <w:tab w:val="num" w:pos="1440"/>
        </w:tabs>
        <w:ind w:left="1440" w:hanging="360"/>
      </w:pPr>
      <w:rPr>
        <w:rFonts w:ascii="Wingdings" w:hAnsi="Wingdings" w:hint="default"/>
      </w:rPr>
    </w:lvl>
    <w:lvl w:ilvl="2" w:tplc="18C82750" w:tentative="1">
      <w:start w:val="1"/>
      <w:numFmt w:val="bullet"/>
      <w:lvlText w:val=""/>
      <w:lvlJc w:val="left"/>
      <w:pPr>
        <w:tabs>
          <w:tab w:val="num" w:pos="2160"/>
        </w:tabs>
        <w:ind w:left="2160" w:hanging="360"/>
      </w:pPr>
      <w:rPr>
        <w:rFonts w:ascii="Wingdings" w:hAnsi="Wingdings" w:hint="default"/>
      </w:rPr>
    </w:lvl>
    <w:lvl w:ilvl="3" w:tplc="84505F30" w:tentative="1">
      <w:start w:val="1"/>
      <w:numFmt w:val="bullet"/>
      <w:lvlText w:val=""/>
      <w:lvlJc w:val="left"/>
      <w:pPr>
        <w:tabs>
          <w:tab w:val="num" w:pos="2880"/>
        </w:tabs>
        <w:ind w:left="2880" w:hanging="360"/>
      </w:pPr>
      <w:rPr>
        <w:rFonts w:ascii="Wingdings" w:hAnsi="Wingdings" w:hint="default"/>
      </w:rPr>
    </w:lvl>
    <w:lvl w:ilvl="4" w:tplc="4F9A3E68" w:tentative="1">
      <w:start w:val="1"/>
      <w:numFmt w:val="bullet"/>
      <w:lvlText w:val=""/>
      <w:lvlJc w:val="left"/>
      <w:pPr>
        <w:tabs>
          <w:tab w:val="num" w:pos="3600"/>
        </w:tabs>
        <w:ind w:left="3600" w:hanging="360"/>
      </w:pPr>
      <w:rPr>
        <w:rFonts w:ascii="Wingdings" w:hAnsi="Wingdings" w:hint="default"/>
      </w:rPr>
    </w:lvl>
    <w:lvl w:ilvl="5" w:tplc="71E24E8E" w:tentative="1">
      <w:start w:val="1"/>
      <w:numFmt w:val="bullet"/>
      <w:lvlText w:val=""/>
      <w:lvlJc w:val="left"/>
      <w:pPr>
        <w:tabs>
          <w:tab w:val="num" w:pos="4320"/>
        </w:tabs>
        <w:ind w:left="4320" w:hanging="360"/>
      </w:pPr>
      <w:rPr>
        <w:rFonts w:ascii="Wingdings" w:hAnsi="Wingdings" w:hint="default"/>
      </w:rPr>
    </w:lvl>
    <w:lvl w:ilvl="6" w:tplc="F39426F6" w:tentative="1">
      <w:start w:val="1"/>
      <w:numFmt w:val="bullet"/>
      <w:lvlText w:val=""/>
      <w:lvlJc w:val="left"/>
      <w:pPr>
        <w:tabs>
          <w:tab w:val="num" w:pos="5040"/>
        </w:tabs>
        <w:ind w:left="5040" w:hanging="360"/>
      </w:pPr>
      <w:rPr>
        <w:rFonts w:ascii="Wingdings" w:hAnsi="Wingdings" w:hint="default"/>
      </w:rPr>
    </w:lvl>
    <w:lvl w:ilvl="7" w:tplc="0C4E80EE" w:tentative="1">
      <w:start w:val="1"/>
      <w:numFmt w:val="bullet"/>
      <w:lvlText w:val=""/>
      <w:lvlJc w:val="left"/>
      <w:pPr>
        <w:tabs>
          <w:tab w:val="num" w:pos="5760"/>
        </w:tabs>
        <w:ind w:left="5760" w:hanging="360"/>
      </w:pPr>
      <w:rPr>
        <w:rFonts w:ascii="Wingdings" w:hAnsi="Wingdings" w:hint="default"/>
      </w:rPr>
    </w:lvl>
    <w:lvl w:ilvl="8" w:tplc="8CA63FD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86460A"/>
    <w:multiLevelType w:val="hybridMultilevel"/>
    <w:tmpl w:val="574C7D7C"/>
    <w:lvl w:ilvl="0" w:tplc="87E4C892">
      <w:start w:val="1"/>
      <w:numFmt w:val="bullet"/>
      <w:lvlText w:val=""/>
      <w:lvlJc w:val="left"/>
      <w:pPr>
        <w:ind w:left="720" w:hanging="360"/>
      </w:pPr>
      <w:rPr>
        <w:rFonts w:ascii="Symbol" w:hAnsi="Symbol" w:hint="default"/>
      </w:rPr>
    </w:lvl>
    <w:lvl w:ilvl="1" w:tplc="FF32B2E4">
      <w:start w:val="1"/>
      <w:numFmt w:val="bullet"/>
      <w:lvlText w:val="o"/>
      <w:lvlJc w:val="left"/>
      <w:pPr>
        <w:ind w:left="1440" w:hanging="360"/>
      </w:pPr>
      <w:rPr>
        <w:rFonts w:ascii="Courier New" w:hAnsi="Courier New" w:hint="default"/>
      </w:rPr>
    </w:lvl>
    <w:lvl w:ilvl="2" w:tplc="608C515A">
      <w:start w:val="1"/>
      <w:numFmt w:val="bullet"/>
      <w:lvlText w:val=""/>
      <w:lvlJc w:val="left"/>
      <w:pPr>
        <w:ind w:left="2160" w:hanging="360"/>
      </w:pPr>
      <w:rPr>
        <w:rFonts w:ascii="Wingdings" w:hAnsi="Wingdings" w:hint="default"/>
      </w:rPr>
    </w:lvl>
    <w:lvl w:ilvl="3" w:tplc="44BEC344">
      <w:start w:val="1"/>
      <w:numFmt w:val="bullet"/>
      <w:lvlText w:val=""/>
      <w:lvlJc w:val="left"/>
      <w:pPr>
        <w:ind w:left="2880" w:hanging="360"/>
      </w:pPr>
      <w:rPr>
        <w:rFonts w:ascii="Symbol" w:hAnsi="Symbol" w:hint="default"/>
      </w:rPr>
    </w:lvl>
    <w:lvl w:ilvl="4" w:tplc="AE70766E">
      <w:start w:val="1"/>
      <w:numFmt w:val="bullet"/>
      <w:lvlText w:val="o"/>
      <w:lvlJc w:val="left"/>
      <w:pPr>
        <w:ind w:left="3600" w:hanging="360"/>
      </w:pPr>
      <w:rPr>
        <w:rFonts w:ascii="Courier New" w:hAnsi="Courier New" w:hint="default"/>
      </w:rPr>
    </w:lvl>
    <w:lvl w:ilvl="5" w:tplc="0032F982">
      <w:start w:val="1"/>
      <w:numFmt w:val="bullet"/>
      <w:lvlText w:val=""/>
      <w:lvlJc w:val="left"/>
      <w:pPr>
        <w:ind w:left="4320" w:hanging="360"/>
      </w:pPr>
      <w:rPr>
        <w:rFonts w:ascii="Wingdings" w:hAnsi="Wingdings" w:hint="default"/>
      </w:rPr>
    </w:lvl>
    <w:lvl w:ilvl="6" w:tplc="A0A42270">
      <w:start w:val="1"/>
      <w:numFmt w:val="bullet"/>
      <w:lvlText w:val=""/>
      <w:lvlJc w:val="left"/>
      <w:pPr>
        <w:ind w:left="5040" w:hanging="360"/>
      </w:pPr>
      <w:rPr>
        <w:rFonts w:ascii="Symbol" w:hAnsi="Symbol" w:hint="default"/>
      </w:rPr>
    </w:lvl>
    <w:lvl w:ilvl="7" w:tplc="8F042548">
      <w:start w:val="1"/>
      <w:numFmt w:val="bullet"/>
      <w:lvlText w:val="o"/>
      <w:lvlJc w:val="left"/>
      <w:pPr>
        <w:ind w:left="5760" w:hanging="360"/>
      </w:pPr>
      <w:rPr>
        <w:rFonts w:ascii="Courier New" w:hAnsi="Courier New" w:hint="default"/>
      </w:rPr>
    </w:lvl>
    <w:lvl w:ilvl="8" w:tplc="C8340934">
      <w:start w:val="1"/>
      <w:numFmt w:val="bullet"/>
      <w:lvlText w:val=""/>
      <w:lvlJc w:val="left"/>
      <w:pPr>
        <w:ind w:left="6480" w:hanging="360"/>
      </w:pPr>
      <w:rPr>
        <w:rFonts w:ascii="Wingdings" w:hAnsi="Wingdings" w:hint="default"/>
      </w:rPr>
    </w:lvl>
  </w:abstractNum>
  <w:abstractNum w:abstractNumId="8" w15:restartNumberingAfterBreak="0">
    <w:nsid w:val="200044BC"/>
    <w:multiLevelType w:val="hybridMultilevel"/>
    <w:tmpl w:val="4A2602EA"/>
    <w:lvl w:ilvl="0" w:tplc="30F0BFBC">
      <w:start w:val="1"/>
      <w:numFmt w:val="bullet"/>
      <w:lvlText w:val=""/>
      <w:lvlJc w:val="left"/>
      <w:pPr>
        <w:ind w:left="720" w:hanging="360"/>
      </w:pPr>
      <w:rPr>
        <w:rFonts w:ascii="Symbol" w:hAnsi="Symbol" w:hint="default"/>
      </w:rPr>
    </w:lvl>
    <w:lvl w:ilvl="1" w:tplc="324E3A36">
      <w:start w:val="1"/>
      <w:numFmt w:val="bullet"/>
      <w:lvlText w:val="o"/>
      <w:lvlJc w:val="left"/>
      <w:pPr>
        <w:ind w:left="1440" w:hanging="360"/>
      </w:pPr>
      <w:rPr>
        <w:rFonts w:ascii="Courier New" w:hAnsi="Courier New" w:hint="default"/>
      </w:rPr>
    </w:lvl>
    <w:lvl w:ilvl="2" w:tplc="84FA1434">
      <w:start w:val="1"/>
      <w:numFmt w:val="bullet"/>
      <w:lvlText w:val=""/>
      <w:lvlJc w:val="left"/>
      <w:pPr>
        <w:ind w:left="2160" w:hanging="360"/>
      </w:pPr>
      <w:rPr>
        <w:rFonts w:ascii="Wingdings" w:hAnsi="Wingdings" w:hint="default"/>
      </w:rPr>
    </w:lvl>
    <w:lvl w:ilvl="3" w:tplc="6B2E60C0">
      <w:start w:val="1"/>
      <w:numFmt w:val="bullet"/>
      <w:lvlText w:val=""/>
      <w:lvlJc w:val="left"/>
      <w:pPr>
        <w:ind w:left="2880" w:hanging="360"/>
      </w:pPr>
      <w:rPr>
        <w:rFonts w:ascii="Symbol" w:hAnsi="Symbol" w:hint="default"/>
      </w:rPr>
    </w:lvl>
    <w:lvl w:ilvl="4" w:tplc="32B25ED8">
      <w:start w:val="1"/>
      <w:numFmt w:val="bullet"/>
      <w:lvlText w:val="o"/>
      <w:lvlJc w:val="left"/>
      <w:pPr>
        <w:ind w:left="3600" w:hanging="360"/>
      </w:pPr>
      <w:rPr>
        <w:rFonts w:ascii="Courier New" w:hAnsi="Courier New" w:hint="default"/>
      </w:rPr>
    </w:lvl>
    <w:lvl w:ilvl="5" w:tplc="FBF6C5A6">
      <w:start w:val="1"/>
      <w:numFmt w:val="bullet"/>
      <w:lvlText w:val=""/>
      <w:lvlJc w:val="left"/>
      <w:pPr>
        <w:ind w:left="4320" w:hanging="360"/>
      </w:pPr>
      <w:rPr>
        <w:rFonts w:ascii="Wingdings" w:hAnsi="Wingdings" w:hint="default"/>
      </w:rPr>
    </w:lvl>
    <w:lvl w:ilvl="6" w:tplc="FA56464A">
      <w:start w:val="1"/>
      <w:numFmt w:val="bullet"/>
      <w:lvlText w:val=""/>
      <w:lvlJc w:val="left"/>
      <w:pPr>
        <w:ind w:left="5040" w:hanging="360"/>
      </w:pPr>
      <w:rPr>
        <w:rFonts w:ascii="Symbol" w:hAnsi="Symbol" w:hint="default"/>
      </w:rPr>
    </w:lvl>
    <w:lvl w:ilvl="7" w:tplc="EB0E156A">
      <w:start w:val="1"/>
      <w:numFmt w:val="bullet"/>
      <w:lvlText w:val="o"/>
      <w:lvlJc w:val="left"/>
      <w:pPr>
        <w:ind w:left="5760" w:hanging="360"/>
      </w:pPr>
      <w:rPr>
        <w:rFonts w:ascii="Courier New" w:hAnsi="Courier New" w:hint="default"/>
      </w:rPr>
    </w:lvl>
    <w:lvl w:ilvl="8" w:tplc="CC22CA00">
      <w:start w:val="1"/>
      <w:numFmt w:val="bullet"/>
      <w:lvlText w:val=""/>
      <w:lvlJc w:val="left"/>
      <w:pPr>
        <w:ind w:left="6480" w:hanging="360"/>
      </w:pPr>
      <w:rPr>
        <w:rFonts w:ascii="Wingdings" w:hAnsi="Wingdings" w:hint="default"/>
      </w:rPr>
    </w:lvl>
  </w:abstractNum>
  <w:abstractNum w:abstractNumId="9" w15:restartNumberingAfterBreak="0">
    <w:nsid w:val="240C28BE"/>
    <w:multiLevelType w:val="hybridMultilevel"/>
    <w:tmpl w:val="5FC68550"/>
    <w:lvl w:ilvl="0" w:tplc="B52274FE">
      <w:start w:val="1"/>
      <w:numFmt w:val="decimal"/>
      <w:lvlText w:val="%1."/>
      <w:lvlJc w:val="left"/>
      <w:pPr>
        <w:ind w:left="720" w:hanging="360"/>
      </w:pPr>
    </w:lvl>
    <w:lvl w:ilvl="1" w:tplc="93CC928C">
      <w:start w:val="1"/>
      <w:numFmt w:val="lowerLetter"/>
      <w:lvlText w:val="%2."/>
      <w:lvlJc w:val="left"/>
      <w:pPr>
        <w:ind w:left="1440" w:hanging="360"/>
      </w:pPr>
    </w:lvl>
    <w:lvl w:ilvl="2" w:tplc="6CE8632C">
      <w:start w:val="1"/>
      <w:numFmt w:val="lowerRoman"/>
      <w:lvlText w:val="%3."/>
      <w:lvlJc w:val="right"/>
      <w:pPr>
        <w:ind w:left="2160" w:hanging="180"/>
      </w:pPr>
    </w:lvl>
    <w:lvl w:ilvl="3" w:tplc="F0989706">
      <w:start w:val="1"/>
      <w:numFmt w:val="decimal"/>
      <w:lvlText w:val="%4."/>
      <w:lvlJc w:val="left"/>
      <w:pPr>
        <w:ind w:left="2880" w:hanging="360"/>
      </w:pPr>
    </w:lvl>
    <w:lvl w:ilvl="4" w:tplc="50D0989C">
      <w:start w:val="1"/>
      <w:numFmt w:val="lowerLetter"/>
      <w:lvlText w:val="%5."/>
      <w:lvlJc w:val="left"/>
      <w:pPr>
        <w:ind w:left="3600" w:hanging="360"/>
      </w:pPr>
    </w:lvl>
    <w:lvl w:ilvl="5" w:tplc="34D64718">
      <w:start w:val="1"/>
      <w:numFmt w:val="lowerRoman"/>
      <w:lvlText w:val="%6."/>
      <w:lvlJc w:val="right"/>
      <w:pPr>
        <w:ind w:left="4320" w:hanging="180"/>
      </w:pPr>
    </w:lvl>
    <w:lvl w:ilvl="6" w:tplc="DACA3418">
      <w:start w:val="1"/>
      <w:numFmt w:val="decimal"/>
      <w:lvlText w:val="%7."/>
      <w:lvlJc w:val="left"/>
      <w:pPr>
        <w:ind w:left="5040" w:hanging="360"/>
      </w:pPr>
    </w:lvl>
    <w:lvl w:ilvl="7" w:tplc="C2C0C116">
      <w:start w:val="1"/>
      <w:numFmt w:val="lowerLetter"/>
      <w:lvlText w:val="%8."/>
      <w:lvlJc w:val="left"/>
      <w:pPr>
        <w:ind w:left="5760" w:hanging="360"/>
      </w:pPr>
    </w:lvl>
    <w:lvl w:ilvl="8" w:tplc="F4B2F816">
      <w:start w:val="1"/>
      <w:numFmt w:val="lowerRoman"/>
      <w:lvlText w:val="%9."/>
      <w:lvlJc w:val="right"/>
      <w:pPr>
        <w:ind w:left="6480" w:hanging="180"/>
      </w:pPr>
    </w:lvl>
  </w:abstractNum>
  <w:abstractNum w:abstractNumId="10" w15:restartNumberingAfterBreak="0">
    <w:nsid w:val="35164B33"/>
    <w:multiLevelType w:val="hybridMultilevel"/>
    <w:tmpl w:val="628E5ABC"/>
    <w:lvl w:ilvl="0" w:tplc="3D8C7C20">
      <w:start w:val="1"/>
      <w:numFmt w:val="bullet"/>
      <w:lvlText w:val=""/>
      <w:lvlJc w:val="left"/>
      <w:pPr>
        <w:ind w:left="720" w:hanging="360"/>
      </w:pPr>
      <w:rPr>
        <w:rFonts w:ascii="Symbol" w:hAnsi="Symbol" w:hint="default"/>
      </w:rPr>
    </w:lvl>
    <w:lvl w:ilvl="1" w:tplc="52EA7338">
      <w:start w:val="1"/>
      <w:numFmt w:val="bullet"/>
      <w:lvlText w:val="o"/>
      <w:lvlJc w:val="left"/>
      <w:pPr>
        <w:ind w:left="1440" w:hanging="360"/>
      </w:pPr>
      <w:rPr>
        <w:rFonts w:ascii="Courier New" w:hAnsi="Courier New" w:hint="default"/>
      </w:rPr>
    </w:lvl>
    <w:lvl w:ilvl="2" w:tplc="90B878DA">
      <w:start w:val="1"/>
      <w:numFmt w:val="bullet"/>
      <w:lvlText w:val=""/>
      <w:lvlJc w:val="left"/>
      <w:pPr>
        <w:ind w:left="2160" w:hanging="360"/>
      </w:pPr>
      <w:rPr>
        <w:rFonts w:ascii="Wingdings" w:hAnsi="Wingdings" w:hint="default"/>
      </w:rPr>
    </w:lvl>
    <w:lvl w:ilvl="3" w:tplc="B92C6B38">
      <w:start w:val="1"/>
      <w:numFmt w:val="bullet"/>
      <w:lvlText w:val=""/>
      <w:lvlJc w:val="left"/>
      <w:pPr>
        <w:ind w:left="2880" w:hanging="360"/>
      </w:pPr>
      <w:rPr>
        <w:rFonts w:ascii="Symbol" w:hAnsi="Symbol" w:hint="default"/>
      </w:rPr>
    </w:lvl>
    <w:lvl w:ilvl="4" w:tplc="ABE4C7C4">
      <w:start w:val="1"/>
      <w:numFmt w:val="bullet"/>
      <w:lvlText w:val="o"/>
      <w:lvlJc w:val="left"/>
      <w:pPr>
        <w:ind w:left="3600" w:hanging="360"/>
      </w:pPr>
      <w:rPr>
        <w:rFonts w:ascii="Courier New" w:hAnsi="Courier New" w:hint="default"/>
      </w:rPr>
    </w:lvl>
    <w:lvl w:ilvl="5" w:tplc="363ADD9E">
      <w:start w:val="1"/>
      <w:numFmt w:val="bullet"/>
      <w:lvlText w:val=""/>
      <w:lvlJc w:val="left"/>
      <w:pPr>
        <w:ind w:left="4320" w:hanging="360"/>
      </w:pPr>
      <w:rPr>
        <w:rFonts w:ascii="Wingdings" w:hAnsi="Wingdings" w:hint="default"/>
      </w:rPr>
    </w:lvl>
    <w:lvl w:ilvl="6" w:tplc="B2E0D8CE">
      <w:start w:val="1"/>
      <w:numFmt w:val="bullet"/>
      <w:lvlText w:val=""/>
      <w:lvlJc w:val="left"/>
      <w:pPr>
        <w:ind w:left="5040" w:hanging="360"/>
      </w:pPr>
      <w:rPr>
        <w:rFonts w:ascii="Symbol" w:hAnsi="Symbol" w:hint="default"/>
      </w:rPr>
    </w:lvl>
    <w:lvl w:ilvl="7" w:tplc="03621E06">
      <w:start w:val="1"/>
      <w:numFmt w:val="bullet"/>
      <w:lvlText w:val="o"/>
      <w:lvlJc w:val="left"/>
      <w:pPr>
        <w:ind w:left="5760" w:hanging="360"/>
      </w:pPr>
      <w:rPr>
        <w:rFonts w:ascii="Courier New" w:hAnsi="Courier New" w:hint="default"/>
      </w:rPr>
    </w:lvl>
    <w:lvl w:ilvl="8" w:tplc="0F9E9ED2">
      <w:start w:val="1"/>
      <w:numFmt w:val="bullet"/>
      <w:lvlText w:val=""/>
      <w:lvlJc w:val="left"/>
      <w:pPr>
        <w:ind w:left="6480" w:hanging="360"/>
      </w:pPr>
      <w:rPr>
        <w:rFonts w:ascii="Wingdings" w:hAnsi="Wingdings" w:hint="default"/>
      </w:rPr>
    </w:lvl>
  </w:abstractNum>
  <w:abstractNum w:abstractNumId="11" w15:restartNumberingAfterBreak="0">
    <w:nsid w:val="4156537A"/>
    <w:multiLevelType w:val="hybridMultilevel"/>
    <w:tmpl w:val="64A2236C"/>
    <w:lvl w:ilvl="0" w:tplc="4AB6A818">
      <w:start w:val="1"/>
      <w:numFmt w:val="bullet"/>
      <w:lvlText w:val="-"/>
      <w:lvlJc w:val="left"/>
      <w:pPr>
        <w:ind w:left="720" w:hanging="360"/>
      </w:pPr>
      <w:rPr>
        <w:rFonts w:ascii="Calibri" w:hAnsi="Calibri" w:hint="default"/>
      </w:rPr>
    </w:lvl>
    <w:lvl w:ilvl="1" w:tplc="28BC1166">
      <w:start w:val="1"/>
      <w:numFmt w:val="bullet"/>
      <w:lvlText w:val="o"/>
      <w:lvlJc w:val="left"/>
      <w:pPr>
        <w:ind w:left="1440" w:hanging="360"/>
      </w:pPr>
      <w:rPr>
        <w:rFonts w:ascii="Courier New" w:hAnsi="Courier New" w:hint="default"/>
      </w:rPr>
    </w:lvl>
    <w:lvl w:ilvl="2" w:tplc="FCACDF7E">
      <w:start w:val="1"/>
      <w:numFmt w:val="bullet"/>
      <w:lvlText w:val=""/>
      <w:lvlJc w:val="left"/>
      <w:pPr>
        <w:ind w:left="2160" w:hanging="360"/>
      </w:pPr>
      <w:rPr>
        <w:rFonts w:ascii="Wingdings" w:hAnsi="Wingdings" w:hint="default"/>
      </w:rPr>
    </w:lvl>
    <w:lvl w:ilvl="3" w:tplc="9B6034BC">
      <w:start w:val="1"/>
      <w:numFmt w:val="bullet"/>
      <w:lvlText w:val=""/>
      <w:lvlJc w:val="left"/>
      <w:pPr>
        <w:ind w:left="2880" w:hanging="360"/>
      </w:pPr>
      <w:rPr>
        <w:rFonts w:ascii="Symbol" w:hAnsi="Symbol" w:hint="default"/>
      </w:rPr>
    </w:lvl>
    <w:lvl w:ilvl="4" w:tplc="6A1AF632">
      <w:start w:val="1"/>
      <w:numFmt w:val="bullet"/>
      <w:lvlText w:val="o"/>
      <w:lvlJc w:val="left"/>
      <w:pPr>
        <w:ind w:left="3600" w:hanging="360"/>
      </w:pPr>
      <w:rPr>
        <w:rFonts w:ascii="Courier New" w:hAnsi="Courier New" w:hint="default"/>
      </w:rPr>
    </w:lvl>
    <w:lvl w:ilvl="5" w:tplc="944C9C86">
      <w:start w:val="1"/>
      <w:numFmt w:val="bullet"/>
      <w:lvlText w:val=""/>
      <w:lvlJc w:val="left"/>
      <w:pPr>
        <w:ind w:left="4320" w:hanging="360"/>
      </w:pPr>
      <w:rPr>
        <w:rFonts w:ascii="Wingdings" w:hAnsi="Wingdings" w:hint="default"/>
      </w:rPr>
    </w:lvl>
    <w:lvl w:ilvl="6" w:tplc="5F105992">
      <w:start w:val="1"/>
      <w:numFmt w:val="bullet"/>
      <w:lvlText w:val=""/>
      <w:lvlJc w:val="left"/>
      <w:pPr>
        <w:ind w:left="5040" w:hanging="360"/>
      </w:pPr>
      <w:rPr>
        <w:rFonts w:ascii="Symbol" w:hAnsi="Symbol" w:hint="default"/>
      </w:rPr>
    </w:lvl>
    <w:lvl w:ilvl="7" w:tplc="AC061716">
      <w:start w:val="1"/>
      <w:numFmt w:val="bullet"/>
      <w:lvlText w:val="o"/>
      <w:lvlJc w:val="left"/>
      <w:pPr>
        <w:ind w:left="5760" w:hanging="360"/>
      </w:pPr>
      <w:rPr>
        <w:rFonts w:ascii="Courier New" w:hAnsi="Courier New" w:hint="default"/>
      </w:rPr>
    </w:lvl>
    <w:lvl w:ilvl="8" w:tplc="EA4050C2">
      <w:start w:val="1"/>
      <w:numFmt w:val="bullet"/>
      <w:lvlText w:val=""/>
      <w:lvlJc w:val="left"/>
      <w:pPr>
        <w:ind w:left="6480" w:hanging="360"/>
      </w:pPr>
      <w:rPr>
        <w:rFonts w:ascii="Wingdings" w:hAnsi="Wingdings" w:hint="default"/>
      </w:rPr>
    </w:lvl>
  </w:abstractNum>
  <w:abstractNum w:abstractNumId="12" w15:restartNumberingAfterBreak="0">
    <w:nsid w:val="470F3D59"/>
    <w:multiLevelType w:val="hybridMultilevel"/>
    <w:tmpl w:val="EE3882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88E77D5"/>
    <w:multiLevelType w:val="hybridMultilevel"/>
    <w:tmpl w:val="2A8497A6"/>
    <w:lvl w:ilvl="0" w:tplc="025CFD7C">
      <w:start w:val="10"/>
      <w:numFmt w:val="bullet"/>
      <w:lvlText w:val="-"/>
      <w:lvlJc w:val="left"/>
      <w:pPr>
        <w:ind w:left="720" w:hanging="360"/>
      </w:pPr>
      <w:rPr>
        <w:rFonts w:ascii="Times New Roman" w:eastAsia="Times New Roman" w:hAnsi="Times New Roman" w:cs="Times New Roman"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2F2ECA"/>
    <w:multiLevelType w:val="hybridMultilevel"/>
    <w:tmpl w:val="F9F257C2"/>
    <w:lvl w:ilvl="0" w:tplc="5E1E2EA0">
      <w:numFmt w:val="bullet"/>
      <w:lvlText w:val="-"/>
      <w:lvlJc w:val="left"/>
      <w:pPr>
        <w:ind w:left="1713" w:hanging="360"/>
      </w:pPr>
      <w:rPr>
        <w:rFonts w:ascii="Times New Roman" w:eastAsiaTheme="minorHAnsi" w:hAnsi="Times New Roman" w:cs="Times New Roman"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5" w15:restartNumberingAfterBreak="0">
    <w:nsid w:val="5E7B5C37"/>
    <w:multiLevelType w:val="hybridMultilevel"/>
    <w:tmpl w:val="04FA4C34"/>
    <w:lvl w:ilvl="0" w:tplc="B4606C0A">
      <w:start w:val="1"/>
      <w:numFmt w:val="bullet"/>
      <w:lvlText w:val="-"/>
      <w:lvlJc w:val="left"/>
      <w:pPr>
        <w:ind w:left="720" w:hanging="360"/>
      </w:pPr>
      <w:rPr>
        <w:rFonts w:ascii="Calibri" w:hAnsi="Calibri" w:hint="default"/>
      </w:rPr>
    </w:lvl>
    <w:lvl w:ilvl="1" w:tplc="2F227344">
      <w:start w:val="1"/>
      <w:numFmt w:val="bullet"/>
      <w:lvlText w:val="o"/>
      <w:lvlJc w:val="left"/>
      <w:pPr>
        <w:ind w:left="1440" w:hanging="360"/>
      </w:pPr>
      <w:rPr>
        <w:rFonts w:ascii="Courier New" w:hAnsi="Courier New" w:hint="default"/>
      </w:rPr>
    </w:lvl>
    <w:lvl w:ilvl="2" w:tplc="79BEFB36">
      <w:start w:val="1"/>
      <w:numFmt w:val="bullet"/>
      <w:lvlText w:val=""/>
      <w:lvlJc w:val="left"/>
      <w:pPr>
        <w:ind w:left="2160" w:hanging="360"/>
      </w:pPr>
      <w:rPr>
        <w:rFonts w:ascii="Wingdings" w:hAnsi="Wingdings" w:hint="default"/>
      </w:rPr>
    </w:lvl>
    <w:lvl w:ilvl="3" w:tplc="D16E01D4">
      <w:start w:val="1"/>
      <w:numFmt w:val="bullet"/>
      <w:lvlText w:val=""/>
      <w:lvlJc w:val="left"/>
      <w:pPr>
        <w:ind w:left="2880" w:hanging="360"/>
      </w:pPr>
      <w:rPr>
        <w:rFonts w:ascii="Symbol" w:hAnsi="Symbol" w:hint="default"/>
      </w:rPr>
    </w:lvl>
    <w:lvl w:ilvl="4" w:tplc="6F0A5A62">
      <w:start w:val="1"/>
      <w:numFmt w:val="bullet"/>
      <w:lvlText w:val="o"/>
      <w:lvlJc w:val="left"/>
      <w:pPr>
        <w:ind w:left="3600" w:hanging="360"/>
      </w:pPr>
      <w:rPr>
        <w:rFonts w:ascii="Courier New" w:hAnsi="Courier New" w:hint="default"/>
      </w:rPr>
    </w:lvl>
    <w:lvl w:ilvl="5" w:tplc="FDCAE982">
      <w:start w:val="1"/>
      <w:numFmt w:val="bullet"/>
      <w:lvlText w:val=""/>
      <w:lvlJc w:val="left"/>
      <w:pPr>
        <w:ind w:left="4320" w:hanging="360"/>
      </w:pPr>
      <w:rPr>
        <w:rFonts w:ascii="Wingdings" w:hAnsi="Wingdings" w:hint="default"/>
      </w:rPr>
    </w:lvl>
    <w:lvl w:ilvl="6" w:tplc="B94287DA">
      <w:start w:val="1"/>
      <w:numFmt w:val="bullet"/>
      <w:lvlText w:val=""/>
      <w:lvlJc w:val="left"/>
      <w:pPr>
        <w:ind w:left="5040" w:hanging="360"/>
      </w:pPr>
      <w:rPr>
        <w:rFonts w:ascii="Symbol" w:hAnsi="Symbol" w:hint="default"/>
      </w:rPr>
    </w:lvl>
    <w:lvl w:ilvl="7" w:tplc="3D6819BA">
      <w:start w:val="1"/>
      <w:numFmt w:val="bullet"/>
      <w:lvlText w:val="o"/>
      <w:lvlJc w:val="left"/>
      <w:pPr>
        <w:ind w:left="5760" w:hanging="360"/>
      </w:pPr>
      <w:rPr>
        <w:rFonts w:ascii="Courier New" w:hAnsi="Courier New" w:hint="default"/>
      </w:rPr>
    </w:lvl>
    <w:lvl w:ilvl="8" w:tplc="5AAAADC0">
      <w:start w:val="1"/>
      <w:numFmt w:val="bullet"/>
      <w:lvlText w:val=""/>
      <w:lvlJc w:val="left"/>
      <w:pPr>
        <w:ind w:left="6480" w:hanging="360"/>
      </w:pPr>
      <w:rPr>
        <w:rFonts w:ascii="Wingdings" w:hAnsi="Wingdings" w:hint="default"/>
      </w:rPr>
    </w:lvl>
  </w:abstractNum>
  <w:abstractNum w:abstractNumId="16" w15:restartNumberingAfterBreak="0">
    <w:nsid w:val="5F9C31B5"/>
    <w:multiLevelType w:val="multilevel"/>
    <w:tmpl w:val="3B024D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25B0BF4"/>
    <w:multiLevelType w:val="hybridMultilevel"/>
    <w:tmpl w:val="7CECCE80"/>
    <w:lvl w:ilvl="0" w:tplc="8B360A6E">
      <w:start w:val="1"/>
      <w:numFmt w:val="bullet"/>
      <w:lvlText w:val=""/>
      <w:lvlJc w:val="left"/>
      <w:pPr>
        <w:ind w:left="720" w:hanging="360"/>
      </w:pPr>
      <w:rPr>
        <w:rFonts w:ascii="Symbol" w:hAnsi="Symbol" w:hint="default"/>
      </w:rPr>
    </w:lvl>
    <w:lvl w:ilvl="1" w:tplc="997A8982">
      <w:start w:val="1"/>
      <w:numFmt w:val="bullet"/>
      <w:lvlText w:val="o"/>
      <w:lvlJc w:val="left"/>
      <w:pPr>
        <w:ind w:left="1440" w:hanging="360"/>
      </w:pPr>
      <w:rPr>
        <w:rFonts w:ascii="Courier New" w:hAnsi="Courier New" w:hint="default"/>
      </w:rPr>
    </w:lvl>
    <w:lvl w:ilvl="2" w:tplc="AEF2ED00">
      <w:start w:val="1"/>
      <w:numFmt w:val="bullet"/>
      <w:lvlText w:val=""/>
      <w:lvlJc w:val="left"/>
      <w:pPr>
        <w:ind w:left="2160" w:hanging="360"/>
      </w:pPr>
      <w:rPr>
        <w:rFonts w:ascii="Wingdings" w:hAnsi="Wingdings" w:hint="default"/>
      </w:rPr>
    </w:lvl>
    <w:lvl w:ilvl="3" w:tplc="98325D5A">
      <w:start w:val="1"/>
      <w:numFmt w:val="bullet"/>
      <w:lvlText w:val=""/>
      <w:lvlJc w:val="left"/>
      <w:pPr>
        <w:ind w:left="2880" w:hanging="360"/>
      </w:pPr>
      <w:rPr>
        <w:rFonts w:ascii="Symbol" w:hAnsi="Symbol" w:hint="default"/>
      </w:rPr>
    </w:lvl>
    <w:lvl w:ilvl="4" w:tplc="9B04884A">
      <w:start w:val="1"/>
      <w:numFmt w:val="bullet"/>
      <w:lvlText w:val="o"/>
      <w:lvlJc w:val="left"/>
      <w:pPr>
        <w:ind w:left="3600" w:hanging="360"/>
      </w:pPr>
      <w:rPr>
        <w:rFonts w:ascii="Courier New" w:hAnsi="Courier New" w:hint="default"/>
      </w:rPr>
    </w:lvl>
    <w:lvl w:ilvl="5" w:tplc="0428B8D4">
      <w:start w:val="1"/>
      <w:numFmt w:val="bullet"/>
      <w:lvlText w:val=""/>
      <w:lvlJc w:val="left"/>
      <w:pPr>
        <w:ind w:left="4320" w:hanging="360"/>
      </w:pPr>
      <w:rPr>
        <w:rFonts w:ascii="Wingdings" w:hAnsi="Wingdings" w:hint="default"/>
      </w:rPr>
    </w:lvl>
    <w:lvl w:ilvl="6" w:tplc="50B21CEE">
      <w:start w:val="1"/>
      <w:numFmt w:val="bullet"/>
      <w:lvlText w:val=""/>
      <w:lvlJc w:val="left"/>
      <w:pPr>
        <w:ind w:left="5040" w:hanging="360"/>
      </w:pPr>
      <w:rPr>
        <w:rFonts w:ascii="Symbol" w:hAnsi="Symbol" w:hint="default"/>
      </w:rPr>
    </w:lvl>
    <w:lvl w:ilvl="7" w:tplc="316C68F2">
      <w:start w:val="1"/>
      <w:numFmt w:val="bullet"/>
      <w:lvlText w:val="o"/>
      <w:lvlJc w:val="left"/>
      <w:pPr>
        <w:ind w:left="5760" w:hanging="360"/>
      </w:pPr>
      <w:rPr>
        <w:rFonts w:ascii="Courier New" w:hAnsi="Courier New" w:hint="default"/>
      </w:rPr>
    </w:lvl>
    <w:lvl w:ilvl="8" w:tplc="AC863100">
      <w:start w:val="1"/>
      <w:numFmt w:val="bullet"/>
      <w:lvlText w:val=""/>
      <w:lvlJc w:val="left"/>
      <w:pPr>
        <w:ind w:left="6480" w:hanging="360"/>
      </w:pPr>
      <w:rPr>
        <w:rFonts w:ascii="Wingdings" w:hAnsi="Wingdings" w:hint="default"/>
      </w:rPr>
    </w:lvl>
  </w:abstractNum>
  <w:abstractNum w:abstractNumId="18" w15:restartNumberingAfterBreak="0">
    <w:nsid w:val="63340AB8"/>
    <w:multiLevelType w:val="hybridMultilevel"/>
    <w:tmpl w:val="0C080D68"/>
    <w:lvl w:ilvl="0" w:tplc="76BC6C88">
      <w:start w:val="93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17847DE"/>
    <w:multiLevelType w:val="hybridMultilevel"/>
    <w:tmpl w:val="3A2858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4E7158F"/>
    <w:multiLevelType w:val="hybridMultilevel"/>
    <w:tmpl w:val="F25A258C"/>
    <w:lvl w:ilvl="0" w:tplc="E460FDB0">
      <w:start w:val="12"/>
      <w:numFmt w:val="bullet"/>
      <w:lvlText w:val="-"/>
      <w:lvlJc w:val="left"/>
      <w:pPr>
        <w:ind w:left="754" w:hanging="360"/>
      </w:pPr>
      <w:rPr>
        <w:rFonts w:ascii="Times New Roman" w:eastAsia="Times New Roman" w:hAnsi="Times New Roman" w:cs="Times New Roman" w:hint="default"/>
      </w:rPr>
    </w:lvl>
    <w:lvl w:ilvl="1" w:tplc="04260003" w:tentative="1">
      <w:start w:val="1"/>
      <w:numFmt w:val="bullet"/>
      <w:lvlText w:val="o"/>
      <w:lvlJc w:val="left"/>
      <w:pPr>
        <w:ind w:left="1474" w:hanging="360"/>
      </w:pPr>
      <w:rPr>
        <w:rFonts w:ascii="Courier New" w:hAnsi="Courier New" w:cs="Courier New" w:hint="default"/>
      </w:rPr>
    </w:lvl>
    <w:lvl w:ilvl="2" w:tplc="04260005" w:tentative="1">
      <w:start w:val="1"/>
      <w:numFmt w:val="bullet"/>
      <w:lvlText w:val=""/>
      <w:lvlJc w:val="left"/>
      <w:pPr>
        <w:ind w:left="2194" w:hanging="360"/>
      </w:pPr>
      <w:rPr>
        <w:rFonts w:ascii="Wingdings" w:hAnsi="Wingdings" w:hint="default"/>
      </w:rPr>
    </w:lvl>
    <w:lvl w:ilvl="3" w:tplc="04260001" w:tentative="1">
      <w:start w:val="1"/>
      <w:numFmt w:val="bullet"/>
      <w:lvlText w:val=""/>
      <w:lvlJc w:val="left"/>
      <w:pPr>
        <w:ind w:left="2914" w:hanging="360"/>
      </w:pPr>
      <w:rPr>
        <w:rFonts w:ascii="Symbol" w:hAnsi="Symbol" w:hint="default"/>
      </w:rPr>
    </w:lvl>
    <w:lvl w:ilvl="4" w:tplc="04260003" w:tentative="1">
      <w:start w:val="1"/>
      <w:numFmt w:val="bullet"/>
      <w:lvlText w:val="o"/>
      <w:lvlJc w:val="left"/>
      <w:pPr>
        <w:ind w:left="3634" w:hanging="360"/>
      </w:pPr>
      <w:rPr>
        <w:rFonts w:ascii="Courier New" w:hAnsi="Courier New" w:cs="Courier New" w:hint="default"/>
      </w:rPr>
    </w:lvl>
    <w:lvl w:ilvl="5" w:tplc="04260005" w:tentative="1">
      <w:start w:val="1"/>
      <w:numFmt w:val="bullet"/>
      <w:lvlText w:val=""/>
      <w:lvlJc w:val="left"/>
      <w:pPr>
        <w:ind w:left="4354" w:hanging="360"/>
      </w:pPr>
      <w:rPr>
        <w:rFonts w:ascii="Wingdings" w:hAnsi="Wingdings" w:hint="default"/>
      </w:rPr>
    </w:lvl>
    <w:lvl w:ilvl="6" w:tplc="04260001" w:tentative="1">
      <w:start w:val="1"/>
      <w:numFmt w:val="bullet"/>
      <w:lvlText w:val=""/>
      <w:lvlJc w:val="left"/>
      <w:pPr>
        <w:ind w:left="5074" w:hanging="360"/>
      </w:pPr>
      <w:rPr>
        <w:rFonts w:ascii="Symbol" w:hAnsi="Symbol" w:hint="default"/>
      </w:rPr>
    </w:lvl>
    <w:lvl w:ilvl="7" w:tplc="04260003" w:tentative="1">
      <w:start w:val="1"/>
      <w:numFmt w:val="bullet"/>
      <w:lvlText w:val="o"/>
      <w:lvlJc w:val="left"/>
      <w:pPr>
        <w:ind w:left="5794" w:hanging="360"/>
      </w:pPr>
      <w:rPr>
        <w:rFonts w:ascii="Courier New" w:hAnsi="Courier New" w:cs="Courier New" w:hint="default"/>
      </w:rPr>
    </w:lvl>
    <w:lvl w:ilvl="8" w:tplc="04260005" w:tentative="1">
      <w:start w:val="1"/>
      <w:numFmt w:val="bullet"/>
      <w:lvlText w:val=""/>
      <w:lvlJc w:val="left"/>
      <w:pPr>
        <w:ind w:left="6514" w:hanging="360"/>
      </w:pPr>
      <w:rPr>
        <w:rFonts w:ascii="Wingdings" w:hAnsi="Wingdings" w:hint="default"/>
      </w:rPr>
    </w:lvl>
  </w:abstractNum>
  <w:num w:numId="1">
    <w:abstractNumId w:val="8"/>
  </w:num>
  <w:num w:numId="2">
    <w:abstractNumId w:val="2"/>
  </w:num>
  <w:num w:numId="3">
    <w:abstractNumId w:val="0"/>
  </w:num>
  <w:num w:numId="4">
    <w:abstractNumId w:val="17"/>
  </w:num>
  <w:num w:numId="5">
    <w:abstractNumId w:val="7"/>
  </w:num>
  <w:num w:numId="6">
    <w:abstractNumId w:val="10"/>
  </w:num>
  <w:num w:numId="7">
    <w:abstractNumId w:val="9"/>
  </w:num>
  <w:num w:numId="8">
    <w:abstractNumId w:val="1"/>
  </w:num>
  <w:num w:numId="9">
    <w:abstractNumId w:val="15"/>
  </w:num>
  <w:num w:numId="10">
    <w:abstractNumId w:val="3"/>
  </w:num>
  <w:num w:numId="11">
    <w:abstractNumId w:val="11"/>
  </w:num>
  <w:num w:numId="12">
    <w:abstractNumId w:val="14"/>
  </w:num>
  <w:num w:numId="13">
    <w:abstractNumId w:val="12"/>
  </w:num>
  <w:num w:numId="14">
    <w:abstractNumId w:val="19"/>
  </w:num>
  <w:num w:numId="15">
    <w:abstractNumId w:val="5"/>
  </w:num>
  <w:num w:numId="16">
    <w:abstractNumId w:val="20"/>
  </w:num>
  <w:num w:numId="17">
    <w:abstractNumId w:val="18"/>
  </w:num>
  <w:num w:numId="18">
    <w:abstractNumId w:val="13"/>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55"/>
    <w:rsid w:val="00000672"/>
    <w:rsid w:val="00003120"/>
    <w:rsid w:val="0000682B"/>
    <w:rsid w:val="00014261"/>
    <w:rsid w:val="00014433"/>
    <w:rsid w:val="00020F63"/>
    <w:rsid w:val="000226EF"/>
    <w:rsid w:val="000249BB"/>
    <w:rsid w:val="000267EC"/>
    <w:rsid w:val="000324FC"/>
    <w:rsid w:val="000367E7"/>
    <w:rsid w:val="0004025E"/>
    <w:rsid w:val="00040CE7"/>
    <w:rsid w:val="00041DB9"/>
    <w:rsid w:val="00042DFD"/>
    <w:rsid w:val="000440DE"/>
    <w:rsid w:val="00050547"/>
    <w:rsid w:val="000530A0"/>
    <w:rsid w:val="000716E3"/>
    <w:rsid w:val="000745D4"/>
    <w:rsid w:val="00077F30"/>
    <w:rsid w:val="000800B2"/>
    <w:rsid w:val="00082B1A"/>
    <w:rsid w:val="00095CA2"/>
    <w:rsid w:val="000A2B12"/>
    <w:rsid w:val="000A3838"/>
    <w:rsid w:val="000A43CA"/>
    <w:rsid w:val="000B23D9"/>
    <w:rsid w:val="000B639D"/>
    <w:rsid w:val="000C259A"/>
    <w:rsid w:val="000D1315"/>
    <w:rsid w:val="000D3CF9"/>
    <w:rsid w:val="000D62EB"/>
    <w:rsid w:val="000E1FC1"/>
    <w:rsid w:val="000E32D1"/>
    <w:rsid w:val="000E5267"/>
    <w:rsid w:val="000E596A"/>
    <w:rsid w:val="000E65BE"/>
    <w:rsid w:val="000F3E33"/>
    <w:rsid w:val="001076E4"/>
    <w:rsid w:val="0011003C"/>
    <w:rsid w:val="0011292F"/>
    <w:rsid w:val="001230D5"/>
    <w:rsid w:val="001235C0"/>
    <w:rsid w:val="00124642"/>
    <w:rsid w:val="001266A7"/>
    <w:rsid w:val="00132B38"/>
    <w:rsid w:val="0015703D"/>
    <w:rsid w:val="00161AE5"/>
    <w:rsid w:val="00170A01"/>
    <w:rsid w:val="001833FE"/>
    <w:rsid w:val="00185910"/>
    <w:rsid w:val="001906C2"/>
    <w:rsid w:val="001A1A4C"/>
    <w:rsid w:val="001B3131"/>
    <w:rsid w:val="001B633F"/>
    <w:rsid w:val="001B6C8A"/>
    <w:rsid w:val="001C3F99"/>
    <w:rsid w:val="001C62D2"/>
    <w:rsid w:val="001C6744"/>
    <w:rsid w:val="001D5C43"/>
    <w:rsid w:val="001E4B2A"/>
    <w:rsid w:val="00201C6D"/>
    <w:rsid w:val="00202929"/>
    <w:rsid w:val="00230D89"/>
    <w:rsid w:val="00230F8A"/>
    <w:rsid w:val="00236F72"/>
    <w:rsid w:val="0023781A"/>
    <w:rsid w:val="00243426"/>
    <w:rsid w:val="00253571"/>
    <w:rsid w:val="00256587"/>
    <w:rsid w:val="00267CED"/>
    <w:rsid w:val="0027735F"/>
    <w:rsid w:val="00283823"/>
    <w:rsid w:val="002867F0"/>
    <w:rsid w:val="002A1481"/>
    <w:rsid w:val="002B1026"/>
    <w:rsid w:val="002B6D98"/>
    <w:rsid w:val="002C0AAE"/>
    <w:rsid w:val="002C59C7"/>
    <w:rsid w:val="002C5C05"/>
    <w:rsid w:val="002C7757"/>
    <w:rsid w:val="002D24DC"/>
    <w:rsid w:val="002D2C48"/>
    <w:rsid w:val="002D40B9"/>
    <w:rsid w:val="002D67EB"/>
    <w:rsid w:val="002E43B0"/>
    <w:rsid w:val="002E4E96"/>
    <w:rsid w:val="002E651E"/>
    <w:rsid w:val="002E7884"/>
    <w:rsid w:val="003007B8"/>
    <w:rsid w:val="003012FB"/>
    <w:rsid w:val="00301A56"/>
    <w:rsid w:val="00302227"/>
    <w:rsid w:val="003069BD"/>
    <w:rsid w:val="0031702B"/>
    <w:rsid w:val="00326CEB"/>
    <w:rsid w:val="003360BD"/>
    <w:rsid w:val="00336637"/>
    <w:rsid w:val="00342FB6"/>
    <w:rsid w:val="003434C9"/>
    <w:rsid w:val="00351610"/>
    <w:rsid w:val="00360143"/>
    <w:rsid w:val="003601EA"/>
    <w:rsid w:val="00367EE9"/>
    <w:rsid w:val="00371C97"/>
    <w:rsid w:val="0037255B"/>
    <w:rsid w:val="00376083"/>
    <w:rsid w:val="00382550"/>
    <w:rsid w:val="00390694"/>
    <w:rsid w:val="00390CA9"/>
    <w:rsid w:val="00391573"/>
    <w:rsid w:val="003944A3"/>
    <w:rsid w:val="00394B22"/>
    <w:rsid w:val="00394F17"/>
    <w:rsid w:val="003A42C7"/>
    <w:rsid w:val="003A6B21"/>
    <w:rsid w:val="003B0BF9"/>
    <w:rsid w:val="003B1DC1"/>
    <w:rsid w:val="003D4359"/>
    <w:rsid w:val="003D51C8"/>
    <w:rsid w:val="003D6752"/>
    <w:rsid w:val="003E0791"/>
    <w:rsid w:val="003E0F1D"/>
    <w:rsid w:val="003EA924"/>
    <w:rsid w:val="003F28AC"/>
    <w:rsid w:val="003F4209"/>
    <w:rsid w:val="003F593F"/>
    <w:rsid w:val="00400B9B"/>
    <w:rsid w:val="004053AB"/>
    <w:rsid w:val="00411273"/>
    <w:rsid w:val="00412FF8"/>
    <w:rsid w:val="0041459E"/>
    <w:rsid w:val="00416249"/>
    <w:rsid w:val="00421964"/>
    <w:rsid w:val="00422A67"/>
    <w:rsid w:val="00422CC5"/>
    <w:rsid w:val="00424E60"/>
    <w:rsid w:val="004254A3"/>
    <w:rsid w:val="00426E29"/>
    <w:rsid w:val="00433713"/>
    <w:rsid w:val="004454FE"/>
    <w:rsid w:val="00445EC6"/>
    <w:rsid w:val="00447FCE"/>
    <w:rsid w:val="00464D5B"/>
    <w:rsid w:val="00465091"/>
    <w:rsid w:val="004709F1"/>
    <w:rsid w:val="00470BCF"/>
    <w:rsid w:val="00471F27"/>
    <w:rsid w:val="00473942"/>
    <w:rsid w:val="00484407"/>
    <w:rsid w:val="00490CE6"/>
    <w:rsid w:val="00490E33"/>
    <w:rsid w:val="0049639D"/>
    <w:rsid w:val="004A0A0D"/>
    <w:rsid w:val="004A2C7E"/>
    <w:rsid w:val="004A3710"/>
    <w:rsid w:val="004A6A41"/>
    <w:rsid w:val="004B1F50"/>
    <w:rsid w:val="004B2D16"/>
    <w:rsid w:val="004B62C5"/>
    <w:rsid w:val="004C212C"/>
    <w:rsid w:val="004C54F8"/>
    <w:rsid w:val="004C5FD0"/>
    <w:rsid w:val="004C6DDB"/>
    <w:rsid w:val="004E0B47"/>
    <w:rsid w:val="004F3B1B"/>
    <w:rsid w:val="004F3C7B"/>
    <w:rsid w:val="005015E7"/>
    <w:rsid w:val="0050178F"/>
    <w:rsid w:val="00502A32"/>
    <w:rsid w:val="00503771"/>
    <w:rsid w:val="00504491"/>
    <w:rsid w:val="005132DE"/>
    <w:rsid w:val="00532AB5"/>
    <w:rsid w:val="00534B3C"/>
    <w:rsid w:val="00545ED9"/>
    <w:rsid w:val="005521D9"/>
    <w:rsid w:val="00554BFB"/>
    <w:rsid w:val="005619BB"/>
    <w:rsid w:val="00562656"/>
    <w:rsid w:val="00565C60"/>
    <w:rsid w:val="005679DD"/>
    <w:rsid w:val="00571B34"/>
    <w:rsid w:val="005757B4"/>
    <w:rsid w:val="0058090E"/>
    <w:rsid w:val="00581AFB"/>
    <w:rsid w:val="00583BF4"/>
    <w:rsid w:val="005A2705"/>
    <w:rsid w:val="005A70CF"/>
    <w:rsid w:val="005B61AF"/>
    <w:rsid w:val="005B6D66"/>
    <w:rsid w:val="005B75B0"/>
    <w:rsid w:val="005C3B12"/>
    <w:rsid w:val="005D0178"/>
    <w:rsid w:val="005D090E"/>
    <w:rsid w:val="005D171E"/>
    <w:rsid w:val="005D1A9D"/>
    <w:rsid w:val="005D30E5"/>
    <w:rsid w:val="005D5B51"/>
    <w:rsid w:val="005E2F61"/>
    <w:rsid w:val="005E31D2"/>
    <w:rsid w:val="005E6D96"/>
    <w:rsid w:val="005F4D71"/>
    <w:rsid w:val="0060162E"/>
    <w:rsid w:val="00601ACF"/>
    <w:rsid w:val="00615259"/>
    <w:rsid w:val="006167A8"/>
    <w:rsid w:val="00622F84"/>
    <w:rsid w:val="00627306"/>
    <w:rsid w:val="00627913"/>
    <w:rsid w:val="0064FEF2"/>
    <w:rsid w:val="00655FB8"/>
    <w:rsid w:val="00660F3D"/>
    <w:rsid w:val="00665605"/>
    <w:rsid w:val="00667755"/>
    <w:rsid w:val="00672C10"/>
    <w:rsid w:val="00673EDF"/>
    <w:rsid w:val="00691816"/>
    <w:rsid w:val="00695333"/>
    <w:rsid w:val="006A1132"/>
    <w:rsid w:val="006A203A"/>
    <w:rsid w:val="006A2F24"/>
    <w:rsid w:val="006A71CB"/>
    <w:rsid w:val="006B2B77"/>
    <w:rsid w:val="006B4FFB"/>
    <w:rsid w:val="006B5311"/>
    <w:rsid w:val="006B7D60"/>
    <w:rsid w:val="006C482D"/>
    <w:rsid w:val="006C76BA"/>
    <w:rsid w:val="006D1608"/>
    <w:rsid w:val="006D650E"/>
    <w:rsid w:val="006E0582"/>
    <w:rsid w:val="006E1081"/>
    <w:rsid w:val="006E11E8"/>
    <w:rsid w:val="007012F2"/>
    <w:rsid w:val="0070380C"/>
    <w:rsid w:val="00704B0A"/>
    <w:rsid w:val="0070758A"/>
    <w:rsid w:val="00720585"/>
    <w:rsid w:val="00720B27"/>
    <w:rsid w:val="00723367"/>
    <w:rsid w:val="007274B4"/>
    <w:rsid w:val="00730510"/>
    <w:rsid w:val="00736E2A"/>
    <w:rsid w:val="0074210C"/>
    <w:rsid w:val="00746025"/>
    <w:rsid w:val="00751D03"/>
    <w:rsid w:val="00754DCF"/>
    <w:rsid w:val="00756835"/>
    <w:rsid w:val="0076313E"/>
    <w:rsid w:val="00770C46"/>
    <w:rsid w:val="00773AF6"/>
    <w:rsid w:val="00784A69"/>
    <w:rsid w:val="0079592F"/>
    <w:rsid w:val="00795F71"/>
    <w:rsid w:val="007A0FA3"/>
    <w:rsid w:val="007A18B6"/>
    <w:rsid w:val="007A2470"/>
    <w:rsid w:val="007A2C2D"/>
    <w:rsid w:val="007A325B"/>
    <w:rsid w:val="007A3456"/>
    <w:rsid w:val="007A394C"/>
    <w:rsid w:val="007B30A6"/>
    <w:rsid w:val="007B4229"/>
    <w:rsid w:val="007B46CA"/>
    <w:rsid w:val="007B6335"/>
    <w:rsid w:val="007B786A"/>
    <w:rsid w:val="007D0458"/>
    <w:rsid w:val="007D3827"/>
    <w:rsid w:val="007E6BDA"/>
    <w:rsid w:val="007E73AB"/>
    <w:rsid w:val="007F2B7C"/>
    <w:rsid w:val="00800C73"/>
    <w:rsid w:val="008061DF"/>
    <w:rsid w:val="00806E76"/>
    <w:rsid w:val="00807CDB"/>
    <w:rsid w:val="00812F4B"/>
    <w:rsid w:val="00816C11"/>
    <w:rsid w:val="008219AA"/>
    <w:rsid w:val="008338E3"/>
    <w:rsid w:val="008378C4"/>
    <w:rsid w:val="008466AE"/>
    <w:rsid w:val="00854B37"/>
    <w:rsid w:val="00864BCE"/>
    <w:rsid w:val="00865C76"/>
    <w:rsid w:val="008707F1"/>
    <w:rsid w:val="0089003E"/>
    <w:rsid w:val="008946A1"/>
    <w:rsid w:val="00894C55"/>
    <w:rsid w:val="008A0B7A"/>
    <w:rsid w:val="008A5257"/>
    <w:rsid w:val="008B122E"/>
    <w:rsid w:val="008B3521"/>
    <w:rsid w:val="008B7AA7"/>
    <w:rsid w:val="008C055E"/>
    <w:rsid w:val="008E461B"/>
    <w:rsid w:val="008E5321"/>
    <w:rsid w:val="008E76C5"/>
    <w:rsid w:val="008F32D1"/>
    <w:rsid w:val="008F6724"/>
    <w:rsid w:val="00902494"/>
    <w:rsid w:val="0090471D"/>
    <w:rsid w:val="00905B82"/>
    <w:rsid w:val="00911C48"/>
    <w:rsid w:val="00912FD5"/>
    <w:rsid w:val="009148EA"/>
    <w:rsid w:val="00916601"/>
    <w:rsid w:val="00920FFA"/>
    <w:rsid w:val="00921E5C"/>
    <w:rsid w:val="00923877"/>
    <w:rsid w:val="00925CD3"/>
    <w:rsid w:val="0092631E"/>
    <w:rsid w:val="00926A58"/>
    <w:rsid w:val="00933575"/>
    <w:rsid w:val="00937313"/>
    <w:rsid w:val="009574E9"/>
    <w:rsid w:val="009632D0"/>
    <w:rsid w:val="00967161"/>
    <w:rsid w:val="00972B12"/>
    <w:rsid w:val="00977816"/>
    <w:rsid w:val="0099295A"/>
    <w:rsid w:val="00996A0E"/>
    <w:rsid w:val="009A2654"/>
    <w:rsid w:val="009B7389"/>
    <w:rsid w:val="009C5D0A"/>
    <w:rsid w:val="009C5F03"/>
    <w:rsid w:val="009C61A6"/>
    <w:rsid w:val="009C717D"/>
    <w:rsid w:val="009C77FF"/>
    <w:rsid w:val="009D13EC"/>
    <w:rsid w:val="009D21F4"/>
    <w:rsid w:val="009D5F66"/>
    <w:rsid w:val="009D6C63"/>
    <w:rsid w:val="009E1111"/>
    <w:rsid w:val="009E15EC"/>
    <w:rsid w:val="009F540D"/>
    <w:rsid w:val="00A01BEE"/>
    <w:rsid w:val="00A033B3"/>
    <w:rsid w:val="00A0491B"/>
    <w:rsid w:val="00A05A50"/>
    <w:rsid w:val="00A05E5A"/>
    <w:rsid w:val="00A144C5"/>
    <w:rsid w:val="00A21EDD"/>
    <w:rsid w:val="00A316DB"/>
    <w:rsid w:val="00A44E60"/>
    <w:rsid w:val="00A56685"/>
    <w:rsid w:val="00A6073E"/>
    <w:rsid w:val="00A6210C"/>
    <w:rsid w:val="00A62338"/>
    <w:rsid w:val="00A630B8"/>
    <w:rsid w:val="00A67E2F"/>
    <w:rsid w:val="00A70098"/>
    <w:rsid w:val="00A724E0"/>
    <w:rsid w:val="00A74F36"/>
    <w:rsid w:val="00A75C09"/>
    <w:rsid w:val="00AA05B4"/>
    <w:rsid w:val="00AA5181"/>
    <w:rsid w:val="00AA67F2"/>
    <w:rsid w:val="00AB4D21"/>
    <w:rsid w:val="00AB5E0B"/>
    <w:rsid w:val="00AC293E"/>
    <w:rsid w:val="00AD2DD0"/>
    <w:rsid w:val="00AD30D0"/>
    <w:rsid w:val="00AD3E8F"/>
    <w:rsid w:val="00AE5567"/>
    <w:rsid w:val="00B07430"/>
    <w:rsid w:val="00B15158"/>
    <w:rsid w:val="00B2165C"/>
    <w:rsid w:val="00B22BAE"/>
    <w:rsid w:val="00B253E3"/>
    <w:rsid w:val="00B36604"/>
    <w:rsid w:val="00B36AF0"/>
    <w:rsid w:val="00B56485"/>
    <w:rsid w:val="00B67A3F"/>
    <w:rsid w:val="00B70EA9"/>
    <w:rsid w:val="00B74010"/>
    <w:rsid w:val="00B76FE5"/>
    <w:rsid w:val="00B76FEF"/>
    <w:rsid w:val="00B8330B"/>
    <w:rsid w:val="00B85368"/>
    <w:rsid w:val="00B85459"/>
    <w:rsid w:val="00BA20AA"/>
    <w:rsid w:val="00BA5724"/>
    <w:rsid w:val="00BB1C78"/>
    <w:rsid w:val="00BB43DB"/>
    <w:rsid w:val="00BC1EAC"/>
    <w:rsid w:val="00BC78DC"/>
    <w:rsid w:val="00BD4425"/>
    <w:rsid w:val="00BF7BB0"/>
    <w:rsid w:val="00BF7C66"/>
    <w:rsid w:val="00C01C30"/>
    <w:rsid w:val="00C06C98"/>
    <w:rsid w:val="00C108C4"/>
    <w:rsid w:val="00C15C04"/>
    <w:rsid w:val="00C167DC"/>
    <w:rsid w:val="00C235F2"/>
    <w:rsid w:val="00C25B49"/>
    <w:rsid w:val="00C27C3C"/>
    <w:rsid w:val="00C31CF8"/>
    <w:rsid w:val="00C33442"/>
    <w:rsid w:val="00C408DB"/>
    <w:rsid w:val="00C57423"/>
    <w:rsid w:val="00C66DB6"/>
    <w:rsid w:val="00C868E6"/>
    <w:rsid w:val="00C96F2C"/>
    <w:rsid w:val="00CA43C5"/>
    <w:rsid w:val="00CB3D1A"/>
    <w:rsid w:val="00CB46A3"/>
    <w:rsid w:val="00CB69EB"/>
    <w:rsid w:val="00CB7740"/>
    <w:rsid w:val="00CB7C67"/>
    <w:rsid w:val="00CC38EF"/>
    <w:rsid w:val="00CC7418"/>
    <w:rsid w:val="00CD6536"/>
    <w:rsid w:val="00CE0142"/>
    <w:rsid w:val="00CE0E72"/>
    <w:rsid w:val="00CE5657"/>
    <w:rsid w:val="00CE78C0"/>
    <w:rsid w:val="00D11270"/>
    <w:rsid w:val="00D133F8"/>
    <w:rsid w:val="00D14705"/>
    <w:rsid w:val="00D14A3E"/>
    <w:rsid w:val="00D16304"/>
    <w:rsid w:val="00D23AAE"/>
    <w:rsid w:val="00D40FDD"/>
    <w:rsid w:val="00D42A67"/>
    <w:rsid w:val="00D43644"/>
    <w:rsid w:val="00D5317B"/>
    <w:rsid w:val="00D57344"/>
    <w:rsid w:val="00D73AAA"/>
    <w:rsid w:val="00D83A4F"/>
    <w:rsid w:val="00D849C2"/>
    <w:rsid w:val="00D90D4F"/>
    <w:rsid w:val="00D92CA8"/>
    <w:rsid w:val="00D92CE8"/>
    <w:rsid w:val="00DA0AFD"/>
    <w:rsid w:val="00DA59F3"/>
    <w:rsid w:val="00DA61B3"/>
    <w:rsid w:val="00DB4060"/>
    <w:rsid w:val="00DB45E1"/>
    <w:rsid w:val="00DB5BFF"/>
    <w:rsid w:val="00DB5DCF"/>
    <w:rsid w:val="00DB6D8E"/>
    <w:rsid w:val="00DC4DE3"/>
    <w:rsid w:val="00DD193F"/>
    <w:rsid w:val="00DD2028"/>
    <w:rsid w:val="00DD205D"/>
    <w:rsid w:val="00DD21B9"/>
    <w:rsid w:val="00DD2465"/>
    <w:rsid w:val="00DD42FB"/>
    <w:rsid w:val="00DE399E"/>
    <w:rsid w:val="00DE5665"/>
    <w:rsid w:val="00DE5858"/>
    <w:rsid w:val="00DE663B"/>
    <w:rsid w:val="00DF213E"/>
    <w:rsid w:val="00DF595A"/>
    <w:rsid w:val="00DF5C07"/>
    <w:rsid w:val="00E13685"/>
    <w:rsid w:val="00E20A11"/>
    <w:rsid w:val="00E212A7"/>
    <w:rsid w:val="00E23423"/>
    <w:rsid w:val="00E25B03"/>
    <w:rsid w:val="00E31DC9"/>
    <w:rsid w:val="00E31E5E"/>
    <w:rsid w:val="00E35A9F"/>
    <w:rsid w:val="00E3716B"/>
    <w:rsid w:val="00E42AF1"/>
    <w:rsid w:val="00E447FD"/>
    <w:rsid w:val="00E449DD"/>
    <w:rsid w:val="00E46050"/>
    <w:rsid w:val="00E463FE"/>
    <w:rsid w:val="00E55E15"/>
    <w:rsid w:val="00E63FC2"/>
    <w:rsid w:val="00E64280"/>
    <w:rsid w:val="00E70B68"/>
    <w:rsid w:val="00E721EE"/>
    <w:rsid w:val="00E75C4E"/>
    <w:rsid w:val="00E806E3"/>
    <w:rsid w:val="00E83D4F"/>
    <w:rsid w:val="00E84566"/>
    <w:rsid w:val="00E873FE"/>
    <w:rsid w:val="00E8749E"/>
    <w:rsid w:val="00E902D7"/>
    <w:rsid w:val="00E90C01"/>
    <w:rsid w:val="00E91F95"/>
    <w:rsid w:val="00EA486E"/>
    <w:rsid w:val="00EB267C"/>
    <w:rsid w:val="00EB2F9B"/>
    <w:rsid w:val="00EB59FC"/>
    <w:rsid w:val="00EC1362"/>
    <w:rsid w:val="00EC76A8"/>
    <w:rsid w:val="00ED1307"/>
    <w:rsid w:val="00ED31D2"/>
    <w:rsid w:val="00ED35C2"/>
    <w:rsid w:val="00EE396B"/>
    <w:rsid w:val="00EE6AEF"/>
    <w:rsid w:val="00EE73B4"/>
    <w:rsid w:val="00EF0459"/>
    <w:rsid w:val="00EF0B48"/>
    <w:rsid w:val="00EF27C7"/>
    <w:rsid w:val="00F0155D"/>
    <w:rsid w:val="00F033BF"/>
    <w:rsid w:val="00F06909"/>
    <w:rsid w:val="00F07177"/>
    <w:rsid w:val="00F26763"/>
    <w:rsid w:val="00F32634"/>
    <w:rsid w:val="00F34148"/>
    <w:rsid w:val="00F34184"/>
    <w:rsid w:val="00F43E64"/>
    <w:rsid w:val="00F535F6"/>
    <w:rsid w:val="00F57B0C"/>
    <w:rsid w:val="00F610B8"/>
    <w:rsid w:val="00F62A46"/>
    <w:rsid w:val="00F62B30"/>
    <w:rsid w:val="00F650A0"/>
    <w:rsid w:val="00F832AB"/>
    <w:rsid w:val="00F8376D"/>
    <w:rsid w:val="00F90EFC"/>
    <w:rsid w:val="00FA377D"/>
    <w:rsid w:val="00FA428D"/>
    <w:rsid w:val="00FB3269"/>
    <w:rsid w:val="00FC3964"/>
    <w:rsid w:val="00FD19DB"/>
    <w:rsid w:val="00FD3ED2"/>
    <w:rsid w:val="00FD4D29"/>
    <w:rsid w:val="00FE1FFB"/>
    <w:rsid w:val="00FE2F00"/>
    <w:rsid w:val="00FF0A8F"/>
    <w:rsid w:val="00FF1EA9"/>
    <w:rsid w:val="00FF2685"/>
    <w:rsid w:val="00FF2991"/>
    <w:rsid w:val="00FF3B1D"/>
    <w:rsid w:val="00FF476C"/>
    <w:rsid w:val="01111B59"/>
    <w:rsid w:val="01BCC44F"/>
    <w:rsid w:val="029F53FE"/>
    <w:rsid w:val="029F5C5B"/>
    <w:rsid w:val="02C25746"/>
    <w:rsid w:val="03A8F057"/>
    <w:rsid w:val="03D79696"/>
    <w:rsid w:val="04345A36"/>
    <w:rsid w:val="04D4BE8D"/>
    <w:rsid w:val="05CF0AFA"/>
    <w:rsid w:val="06578321"/>
    <w:rsid w:val="06B6F715"/>
    <w:rsid w:val="075958C3"/>
    <w:rsid w:val="079062C8"/>
    <w:rsid w:val="080C0C52"/>
    <w:rsid w:val="081D156F"/>
    <w:rsid w:val="08B6D752"/>
    <w:rsid w:val="08B9724D"/>
    <w:rsid w:val="091BFE54"/>
    <w:rsid w:val="09F23968"/>
    <w:rsid w:val="09FD3B39"/>
    <w:rsid w:val="0A01FE5E"/>
    <w:rsid w:val="0A64D76B"/>
    <w:rsid w:val="0AA36FD7"/>
    <w:rsid w:val="0B81199E"/>
    <w:rsid w:val="0BBDA420"/>
    <w:rsid w:val="0C276ADF"/>
    <w:rsid w:val="0C576988"/>
    <w:rsid w:val="0C7637DB"/>
    <w:rsid w:val="0CA10E03"/>
    <w:rsid w:val="0D38FB92"/>
    <w:rsid w:val="0D6EF771"/>
    <w:rsid w:val="0E33330C"/>
    <w:rsid w:val="0E6B4224"/>
    <w:rsid w:val="0F4E4664"/>
    <w:rsid w:val="0FDF9F7B"/>
    <w:rsid w:val="116AA26F"/>
    <w:rsid w:val="117BB217"/>
    <w:rsid w:val="1296EE39"/>
    <w:rsid w:val="138C0F08"/>
    <w:rsid w:val="13A32675"/>
    <w:rsid w:val="14A3AEAB"/>
    <w:rsid w:val="14C59C07"/>
    <w:rsid w:val="14EF8B91"/>
    <w:rsid w:val="14F377D8"/>
    <w:rsid w:val="15077E10"/>
    <w:rsid w:val="150A88DB"/>
    <w:rsid w:val="15546D93"/>
    <w:rsid w:val="1592CF40"/>
    <w:rsid w:val="15C01DF2"/>
    <w:rsid w:val="15D3AC2C"/>
    <w:rsid w:val="166141A7"/>
    <w:rsid w:val="174AC6EC"/>
    <w:rsid w:val="174CD82B"/>
    <w:rsid w:val="178A4D68"/>
    <w:rsid w:val="17F516CE"/>
    <w:rsid w:val="17FC6A16"/>
    <w:rsid w:val="181BC21B"/>
    <w:rsid w:val="1832DC6C"/>
    <w:rsid w:val="183EA5FA"/>
    <w:rsid w:val="184332C0"/>
    <w:rsid w:val="1848A030"/>
    <w:rsid w:val="18882773"/>
    <w:rsid w:val="188DD48A"/>
    <w:rsid w:val="189E5AE7"/>
    <w:rsid w:val="191A64DC"/>
    <w:rsid w:val="194F14ED"/>
    <w:rsid w:val="196668AE"/>
    <w:rsid w:val="1982EE72"/>
    <w:rsid w:val="19861714"/>
    <w:rsid w:val="19DD752B"/>
    <w:rsid w:val="1A93ABE7"/>
    <w:rsid w:val="1A9A0013"/>
    <w:rsid w:val="1AFA58BC"/>
    <w:rsid w:val="1B160342"/>
    <w:rsid w:val="1B399728"/>
    <w:rsid w:val="1B5FC0FD"/>
    <w:rsid w:val="1B9C5C66"/>
    <w:rsid w:val="1B9E6A21"/>
    <w:rsid w:val="1BC47410"/>
    <w:rsid w:val="1C19E51A"/>
    <w:rsid w:val="1C78EA07"/>
    <w:rsid w:val="1D1D8846"/>
    <w:rsid w:val="1D2867DC"/>
    <w:rsid w:val="1D83C5F3"/>
    <w:rsid w:val="1E11F67F"/>
    <w:rsid w:val="1E156C41"/>
    <w:rsid w:val="1E650D1E"/>
    <w:rsid w:val="1ECDD43F"/>
    <w:rsid w:val="1FB2320E"/>
    <w:rsid w:val="1FBF2D2E"/>
    <w:rsid w:val="20353BAE"/>
    <w:rsid w:val="20616E73"/>
    <w:rsid w:val="20E29582"/>
    <w:rsid w:val="2113B5E9"/>
    <w:rsid w:val="213173E7"/>
    <w:rsid w:val="214C981E"/>
    <w:rsid w:val="216B5A91"/>
    <w:rsid w:val="21869E5D"/>
    <w:rsid w:val="21A083F9"/>
    <w:rsid w:val="21C56F15"/>
    <w:rsid w:val="21E90BE3"/>
    <w:rsid w:val="224C6218"/>
    <w:rsid w:val="22A60C65"/>
    <w:rsid w:val="23B4E9C0"/>
    <w:rsid w:val="23F684AF"/>
    <w:rsid w:val="241A3644"/>
    <w:rsid w:val="244C0B9F"/>
    <w:rsid w:val="24931AA1"/>
    <w:rsid w:val="2497ED3A"/>
    <w:rsid w:val="25974238"/>
    <w:rsid w:val="26282F8D"/>
    <w:rsid w:val="269B9335"/>
    <w:rsid w:val="26BC7D06"/>
    <w:rsid w:val="2731C093"/>
    <w:rsid w:val="2744026C"/>
    <w:rsid w:val="275E2F22"/>
    <w:rsid w:val="2798EDFA"/>
    <w:rsid w:val="27EDEEE3"/>
    <w:rsid w:val="27F97001"/>
    <w:rsid w:val="2802D356"/>
    <w:rsid w:val="281ADD35"/>
    <w:rsid w:val="28603AED"/>
    <w:rsid w:val="28AFA58C"/>
    <w:rsid w:val="28B3963D"/>
    <w:rsid w:val="28CB433C"/>
    <w:rsid w:val="28DFD2CD"/>
    <w:rsid w:val="297AC9C1"/>
    <w:rsid w:val="297E92EA"/>
    <w:rsid w:val="2BF907E5"/>
    <w:rsid w:val="2C32C9D7"/>
    <w:rsid w:val="2C5C5167"/>
    <w:rsid w:val="2CABD547"/>
    <w:rsid w:val="2CAD32D9"/>
    <w:rsid w:val="2D048874"/>
    <w:rsid w:val="2D1107AE"/>
    <w:rsid w:val="2E079182"/>
    <w:rsid w:val="2E48FB3C"/>
    <w:rsid w:val="2E924A8F"/>
    <w:rsid w:val="2EA21556"/>
    <w:rsid w:val="2EDABC80"/>
    <w:rsid w:val="2F27E7FB"/>
    <w:rsid w:val="30D1B487"/>
    <w:rsid w:val="30F8A364"/>
    <w:rsid w:val="311D8AF9"/>
    <w:rsid w:val="31AB0529"/>
    <w:rsid w:val="31EBA831"/>
    <w:rsid w:val="32071D33"/>
    <w:rsid w:val="32D5CC55"/>
    <w:rsid w:val="32E0BFC7"/>
    <w:rsid w:val="33257530"/>
    <w:rsid w:val="33495DE9"/>
    <w:rsid w:val="3364AC06"/>
    <w:rsid w:val="336D5F53"/>
    <w:rsid w:val="33C995B1"/>
    <w:rsid w:val="345C896B"/>
    <w:rsid w:val="347D882A"/>
    <w:rsid w:val="3487DF48"/>
    <w:rsid w:val="351279AD"/>
    <w:rsid w:val="355FE192"/>
    <w:rsid w:val="35FDD865"/>
    <w:rsid w:val="363CCFC6"/>
    <w:rsid w:val="368045F7"/>
    <w:rsid w:val="36974D7D"/>
    <w:rsid w:val="36A8BD29"/>
    <w:rsid w:val="36DDC189"/>
    <w:rsid w:val="370BF455"/>
    <w:rsid w:val="371E5655"/>
    <w:rsid w:val="377900FA"/>
    <w:rsid w:val="37AC8D26"/>
    <w:rsid w:val="384C8605"/>
    <w:rsid w:val="386CF567"/>
    <w:rsid w:val="3875CB10"/>
    <w:rsid w:val="3887998E"/>
    <w:rsid w:val="38A29F46"/>
    <w:rsid w:val="391F2A2E"/>
    <w:rsid w:val="39467A5E"/>
    <w:rsid w:val="394B2931"/>
    <w:rsid w:val="3A1119DF"/>
    <w:rsid w:val="3A983B99"/>
    <w:rsid w:val="3B652DDC"/>
    <w:rsid w:val="3C19F536"/>
    <w:rsid w:val="3C2E3806"/>
    <w:rsid w:val="3C477729"/>
    <w:rsid w:val="3C77C823"/>
    <w:rsid w:val="3C889A0F"/>
    <w:rsid w:val="3D0499DA"/>
    <w:rsid w:val="3E29EA54"/>
    <w:rsid w:val="3E68326F"/>
    <w:rsid w:val="3E8C9584"/>
    <w:rsid w:val="3F42C26D"/>
    <w:rsid w:val="3F56EFD6"/>
    <w:rsid w:val="3FC8C2CD"/>
    <w:rsid w:val="4005F9AB"/>
    <w:rsid w:val="4050E164"/>
    <w:rsid w:val="40C65798"/>
    <w:rsid w:val="40F8D160"/>
    <w:rsid w:val="413FFAEE"/>
    <w:rsid w:val="41E5A818"/>
    <w:rsid w:val="41E61CF9"/>
    <w:rsid w:val="42D20F09"/>
    <w:rsid w:val="438DE06B"/>
    <w:rsid w:val="43D7D9F1"/>
    <w:rsid w:val="449AB7CA"/>
    <w:rsid w:val="44B40058"/>
    <w:rsid w:val="4506598E"/>
    <w:rsid w:val="4538141C"/>
    <w:rsid w:val="4584D4F2"/>
    <w:rsid w:val="45D8E149"/>
    <w:rsid w:val="45F34754"/>
    <w:rsid w:val="45F626A3"/>
    <w:rsid w:val="463E966E"/>
    <w:rsid w:val="4658A360"/>
    <w:rsid w:val="468EEB8A"/>
    <w:rsid w:val="46A02CA6"/>
    <w:rsid w:val="46ED4A97"/>
    <w:rsid w:val="46EEDCA9"/>
    <w:rsid w:val="47919C51"/>
    <w:rsid w:val="47A849DA"/>
    <w:rsid w:val="4820AB91"/>
    <w:rsid w:val="4845AAA1"/>
    <w:rsid w:val="492D24EC"/>
    <w:rsid w:val="4955EB47"/>
    <w:rsid w:val="49816471"/>
    <w:rsid w:val="4A1B9567"/>
    <w:rsid w:val="4A44AE20"/>
    <w:rsid w:val="4C00398F"/>
    <w:rsid w:val="4C623B35"/>
    <w:rsid w:val="4CD4BA30"/>
    <w:rsid w:val="4CE9CADF"/>
    <w:rsid w:val="4D1E88EC"/>
    <w:rsid w:val="4D30137D"/>
    <w:rsid w:val="4D351730"/>
    <w:rsid w:val="4D50A80A"/>
    <w:rsid w:val="4D78606D"/>
    <w:rsid w:val="4DB9C390"/>
    <w:rsid w:val="4DCD3F3C"/>
    <w:rsid w:val="4E0FBE24"/>
    <w:rsid w:val="4E15594F"/>
    <w:rsid w:val="4E1C9819"/>
    <w:rsid w:val="4E6A9B64"/>
    <w:rsid w:val="4EE40995"/>
    <w:rsid w:val="4EF8C194"/>
    <w:rsid w:val="4F05DB9F"/>
    <w:rsid w:val="4F2CABF5"/>
    <w:rsid w:val="4F6AB69E"/>
    <w:rsid w:val="4FA3E91F"/>
    <w:rsid w:val="4FADEDA6"/>
    <w:rsid w:val="4FD29D0B"/>
    <w:rsid w:val="4FF77667"/>
    <w:rsid w:val="5036AD56"/>
    <w:rsid w:val="505A1B56"/>
    <w:rsid w:val="506C16CF"/>
    <w:rsid w:val="515B4644"/>
    <w:rsid w:val="51A7A531"/>
    <w:rsid w:val="51B4D353"/>
    <w:rsid w:val="520086FC"/>
    <w:rsid w:val="53D4FA48"/>
    <w:rsid w:val="544C4C90"/>
    <w:rsid w:val="546AFDAE"/>
    <w:rsid w:val="5588D071"/>
    <w:rsid w:val="55B09014"/>
    <w:rsid w:val="574D2307"/>
    <w:rsid w:val="577DDA2E"/>
    <w:rsid w:val="5876AFA7"/>
    <w:rsid w:val="591F7915"/>
    <w:rsid w:val="595784E4"/>
    <w:rsid w:val="59AFCE09"/>
    <w:rsid w:val="59D1E8C2"/>
    <w:rsid w:val="59E5353C"/>
    <w:rsid w:val="59FB1081"/>
    <w:rsid w:val="5A1D5842"/>
    <w:rsid w:val="5A58D846"/>
    <w:rsid w:val="5AAFA38E"/>
    <w:rsid w:val="5AF53BAB"/>
    <w:rsid w:val="5B1DBB17"/>
    <w:rsid w:val="5D5DF8DE"/>
    <w:rsid w:val="5D8C716E"/>
    <w:rsid w:val="5E1CDB7C"/>
    <w:rsid w:val="5E306EDC"/>
    <w:rsid w:val="5E404882"/>
    <w:rsid w:val="5E45BE0A"/>
    <w:rsid w:val="5EC54D73"/>
    <w:rsid w:val="5EDDD184"/>
    <w:rsid w:val="5F1E9B3C"/>
    <w:rsid w:val="5F55D0BB"/>
    <w:rsid w:val="5F6072FF"/>
    <w:rsid w:val="5F724692"/>
    <w:rsid w:val="604ADEF0"/>
    <w:rsid w:val="60B923D0"/>
    <w:rsid w:val="60D06F8F"/>
    <w:rsid w:val="610F38FF"/>
    <w:rsid w:val="61A17B23"/>
    <w:rsid w:val="61AB9D55"/>
    <w:rsid w:val="61ED4A70"/>
    <w:rsid w:val="62390932"/>
    <w:rsid w:val="623F1C79"/>
    <w:rsid w:val="629B3091"/>
    <w:rsid w:val="63650F69"/>
    <w:rsid w:val="63BF9C24"/>
    <w:rsid w:val="64572291"/>
    <w:rsid w:val="6561E897"/>
    <w:rsid w:val="656CEA08"/>
    <w:rsid w:val="6599CF4B"/>
    <w:rsid w:val="65A02016"/>
    <w:rsid w:val="65B49DC7"/>
    <w:rsid w:val="65E4CEEE"/>
    <w:rsid w:val="6639D5DB"/>
    <w:rsid w:val="66B65B61"/>
    <w:rsid w:val="66BECD2F"/>
    <w:rsid w:val="66C89D0B"/>
    <w:rsid w:val="675D6AE9"/>
    <w:rsid w:val="67605780"/>
    <w:rsid w:val="67A30474"/>
    <w:rsid w:val="6828DD52"/>
    <w:rsid w:val="682C3BE1"/>
    <w:rsid w:val="687019F2"/>
    <w:rsid w:val="6895D0C3"/>
    <w:rsid w:val="6949AFF3"/>
    <w:rsid w:val="69EF0541"/>
    <w:rsid w:val="6A12499F"/>
    <w:rsid w:val="6AF70A4A"/>
    <w:rsid w:val="6B2F350C"/>
    <w:rsid w:val="6B3D9F63"/>
    <w:rsid w:val="6BBC1D4A"/>
    <w:rsid w:val="6C092292"/>
    <w:rsid w:val="6C0ADF5A"/>
    <w:rsid w:val="6C11BD28"/>
    <w:rsid w:val="6C7BA37F"/>
    <w:rsid w:val="6C82B8D5"/>
    <w:rsid w:val="6C9292AF"/>
    <w:rsid w:val="6CF975D6"/>
    <w:rsid w:val="6D2C7E2F"/>
    <w:rsid w:val="6D8517FB"/>
    <w:rsid w:val="6DA41184"/>
    <w:rsid w:val="6EB84F73"/>
    <w:rsid w:val="6ED59C4A"/>
    <w:rsid w:val="6EDCA506"/>
    <w:rsid w:val="6EF65C29"/>
    <w:rsid w:val="6F30C03D"/>
    <w:rsid w:val="6F64728D"/>
    <w:rsid w:val="6FE94E3C"/>
    <w:rsid w:val="70287DA9"/>
    <w:rsid w:val="7069A0C2"/>
    <w:rsid w:val="71595357"/>
    <w:rsid w:val="717A5801"/>
    <w:rsid w:val="71CC459E"/>
    <w:rsid w:val="72A57FB5"/>
    <w:rsid w:val="72A6CE13"/>
    <w:rsid w:val="72C44F29"/>
    <w:rsid w:val="7372D16D"/>
    <w:rsid w:val="7380283B"/>
    <w:rsid w:val="73A30F2A"/>
    <w:rsid w:val="73CA73B0"/>
    <w:rsid w:val="73E0FBD8"/>
    <w:rsid w:val="740BE0BC"/>
    <w:rsid w:val="74353237"/>
    <w:rsid w:val="744575E2"/>
    <w:rsid w:val="74F2C198"/>
    <w:rsid w:val="74F769A3"/>
    <w:rsid w:val="753DAE32"/>
    <w:rsid w:val="754043D5"/>
    <w:rsid w:val="75913EE6"/>
    <w:rsid w:val="75C43CB5"/>
    <w:rsid w:val="75DF34F3"/>
    <w:rsid w:val="766AC777"/>
    <w:rsid w:val="774C8249"/>
    <w:rsid w:val="77EFA462"/>
    <w:rsid w:val="780C7BEB"/>
    <w:rsid w:val="78B08763"/>
    <w:rsid w:val="79454306"/>
    <w:rsid w:val="7949AFEF"/>
    <w:rsid w:val="798355A9"/>
    <w:rsid w:val="79ED5074"/>
    <w:rsid w:val="7A6C57CB"/>
    <w:rsid w:val="7A7E6C7F"/>
    <w:rsid w:val="7A9B1FD9"/>
    <w:rsid w:val="7AF3C415"/>
    <w:rsid w:val="7AF6CA09"/>
    <w:rsid w:val="7B4026D1"/>
    <w:rsid w:val="7BCE6A49"/>
    <w:rsid w:val="7C07C0F5"/>
    <w:rsid w:val="7C511BF8"/>
    <w:rsid w:val="7CE9EF65"/>
    <w:rsid w:val="7CFF2371"/>
    <w:rsid w:val="7D04B42A"/>
    <w:rsid w:val="7D4C814B"/>
    <w:rsid w:val="7D86143F"/>
    <w:rsid w:val="7D95894D"/>
    <w:rsid w:val="7D99D8A1"/>
    <w:rsid w:val="7D9F146F"/>
    <w:rsid w:val="7DA37660"/>
    <w:rsid w:val="7E6323D5"/>
    <w:rsid w:val="7F2D78F1"/>
    <w:rsid w:val="7F5F81B4"/>
    <w:rsid w:val="7F66147F"/>
    <w:rsid w:val="7F69C6B6"/>
    <w:rsid w:val="7FA127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64DEE"/>
  <w15:docId w15:val="{ABECA38C-7B08-4DBD-83E1-7582D40F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60143"/>
  </w:style>
  <w:style w:type="paragraph" w:styleId="Virsraksts3">
    <w:name w:val="heading 3"/>
    <w:basedOn w:val="Parasts"/>
    <w:link w:val="Virsraksts3Rakstz"/>
    <w:uiPriority w:val="9"/>
    <w:qFormat/>
    <w:rsid w:val="00C31CF8"/>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labojumupamats">
    <w:name w:val="labojumu_pamats"/>
    <w:basedOn w:val="Parasts"/>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Noklusjumarindkopasfonts"/>
    <w:rsid w:val="00894C55"/>
  </w:style>
  <w:style w:type="character" w:styleId="Hipersaite">
    <w:name w:val="Hyperlink"/>
    <w:basedOn w:val="Noklusjumarindkopasfonts"/>
    <w:uiPriority w:val="99"/>
    <w:unhideWhenUsed/>
    <w:rsid w:val="00894C55"/>
    <w:rPr>
      <w:color w:val="0000FF"/>
      <w:u w:val="single"/>
    </w:rPr>
  </w:style>
  <w:style w:type="paragraph" w:customStyle="1" w:styleId="tvhtml">
    <w:name w:val="tv_html"/>
    <w:basedOn w:val="Parasts"/>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Galvene">
    <w:name w:val="header"/>
    <w:basedOn w:val="Parasts"/>
    <w:link w:val="GalveneRakstz"/>
    <w:uiPriority w:val="99"/>
    <w:unhideWhenUsed/>
    <w:rsid w:val="00894C5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94C55"/>
  </w:style>
  <w:style w:type="paragraph" w:styleId="Kjene">
    <w:name w:val="footer"/>
    <w:basedOn w:val="Parasts"/>
    <w:link w:val="KjeneRakstz"/>
    <w:unhideWhenUsed/>
    <w:rsid w:val="00894C5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94C55"/>
  </w:style>
  <w:style w:type="character" w:styleId="Vietturateksts">
    <w:name w:val="Placeholder Text"/>
    <w:basedOn w:val="Noklusjumarindkopasfonts"/>
    <w:uiPriority w:val="99"/>
    <w:semiHidden/>
    <w:rsid w:val="00E90C01"/>
    <w:rPr>
      <w:color w:val="808080"/>
    </w:rPr>
  </w:style>
  <w:style w:type="character" w:styleId="Izmantotahipersaite">
    <w:name w:val="FollowedHyperlink"/>
    <w:basedOn w:val="Noklusjumarindkopasfonts"/>
    <w:uiPriority w:val="99"/>
    <w:semiHidden/>
    <w:unhideWhenUsed/>
    <w:rsid w:val="003E0791"/>
    <w:rPr>
      <w:color w:val="954F72" w:themeColor="followedHyperlink"/>
      <w:u w:val="single"/>
    </w:rPr>
  </w:style>
  <w:style w:type="paragraph" w:styleId="Balonteksts">
    <w:name w:val="Balloon Text"/>
    <w:basedOn w:val="Parasts"/>
    <w:link w:val="BalontekstsRakstz"/>
    <w:uiPriority w:val="99"/>
    <w:semiHidden/>
    <w:unhideWhenUsed/>
    <w:rsid w:val="003F28AC"/>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F28AC"/>
    <w:rPr>
      <w:rFonts w:ascii="Tahoma" w:hAnsi="Tahoma" w:cs="Tahoma"/>
      <w:sz w:val="16"/>
      <w:szCs w:val="16"/>
    </w:rPr>
  </w:style>
  <w:style w:type="paragraph" w:styleId="Sarakstarindkopa">
    <w:name w:val="List Paragraph"/>
    <w:basedOn w:val="Parasts"/>
    <w:uiPriority w:val="34"/>
    <w:qFormat/>
    <w:rsid w:val="00565C60"/>
    <w:pPr>
      <w:ind w:left="720"/>
      <w:contextualSpacing/>
    </w:pPr>
  </w:style>
  <w:style w:type="paragraph" w:styleId="Paraststmeklis">
    <w:name w:val="Normal (Web)"/>
    <w:basedOn w:val="Parasts"/>
    <w:uiPriority w:val="99"/>
    <w:unhideWhenUsed/>
    <w:rsid w:val="004A3710"/>
    <w:rPr>
      <w:rFonts w:ascii="Times New Roman" w:hAnsi="Times New Roman" w:cs="Times New Roman"/>
      <w:sz w:val="24"/>
      <w:szCs w:val="24"/>
    </w:rPr>
  </w:style>
  <w:style w:type="character" w:styleId="Komentraatsauce">
    <w:name w:val="annotation reference"/>
    <w:basedOn w:val="Noklusjumarindkopasfonts"/>
    <w:uiPriority w:val="99"/>
    <w:semiHidden/>
    <w:unhideWhenUsed/>
    <w:rsid w:val="00351610"/>
    <w:rPr>
      <w:sz w:val="16"/>
      <w:szCs w:val="16"/>
    </w:rPr>
  </w:style>
  <w:style w:type="paragraph" w:styleId="Komentrateksts">
    <w:name w:val="annotation text"/>
    <w:basedOn w:val="Parasts"/>
    <w:link w:val="KomentratekstsRakstz"/>
    <w:uiPriority w:val="99"/>
    <w:semiHidden/>
    <w:unhideWhenUsed/>
    <w:rsid w:val="0035161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351610"/>
    <w:rPr>
      <w:sz w:val="20"/>
      <w:szCs w:val="20"/>
    </w:rPr>
  </w:style>
  <w:style w:type="paragraph" w:styleId="Komentratma">
    <w:name w:val="annotation subject"/>
    <w:basedOn w:val="Komentrateksts"/>
    <w:next w:val="Komentrateksts"/>
    <w:link w:val="KomentratmaRakstz"/>
    <w:uiPriority w:val="99"/>
    <w:semiHidden/>
    <w:unhideWhenUsed/>
    <w:rsid w:val="00351610"/>
    <w:rPr>
      <w:b/>
      <w:bCs/>
    </w:rPr>
  </w:style>
  <w:style w:type="character" w:customStyle="1" w:styleId="KomentratmaRakstz">
    <w:name w:val="Komentāra tēma Rakstz."/>
    <w:basedOn w:val="KomentratekstsRakstz"/>
    <w:link w:val="Komentratma"/>
    <w:uiPriority w:val="99"/>
    <w:semiHidden/>
    <w:rsid w:val="00351610"/>
    <w:rPr>
      <w:b/>
      <w:bCs/>
      <w:sz w:val="20"/>
      <w:szCs w:val="20"/>
    </w:rPr>
  </w:style>
  <w:style w:type="paragraph" w:styleId="Pamatteksts">
    <w:name w:val="Body Text"/>
    <w:basedOn w:val="Parasts"/>
    <w:link w:val="PamattekstsRakstz"/>
    <w:rsid w:val="006E11E8"/>
    <w:pPr>
      <w:spacing w:after="120" w:line="240" w:lineRule="auto"/>
    </w:pPr>
    <w:rPr>
      <w:rFonts w:ascii="Times New Roman" w:eastAsia="Times New Roman" w:hAnsi="Times New Roman" w:cs="Times New Roman"/>
      <w:sz w:val="24"/>
      <w:szCs w:val="24"/>
      <w:lang w:eastAsia="lv-LV"/>
    </w:rPr>
  </w:style>
  <w:style w:type="character" w:customStyle="1" w:styleId="PamattekstsRakstz">
    <w:name w:val="Pamatteksts Rakstz."/>
    <w:basedOn w:val="Noklusjumarindkopasfonts"/>
    <w:link w:val="Pamatteksts"/>
    <w:rsid w:val="006E11E8"/>
    <w:rPr>
      <w:rFonts w:ascii="Times New Roman" w:eastAsia="Times New Roman" w:hAnsi="Times New Roman" w:cs="Times New Roman"/>
      <w:sz w:val="24"/>
      <w:szCs w:val="24"/>
      <w:lang w:eastAsia="lv-LV"/>
    </w:rPr>
  </w:style>
  <w:style w:type="paragraph" w:styleId="Prskatjums">
    <w:name w:val="Revision"/>
    <w:hidden/>
    <w:uiPriority w:val="99"/>
    <w:semiHidden/>
    <w:rsid w:val="00B253E3"/>
    <w:pPr>
      <w:spacing w:after="0" w:line="240" w:lineRule="auto"/>
    </w:pPr>
  </w:style>
  <w:style w:type="table" w:styleId="Reatabula">
    <w:name w:val="Table Grid"/>
    <w:basedOn w:val="Parastatabula"/>
    <w:uiPriority w:val="39"/>
    <w:rsid w:val="00E234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Noklusjumarindkopasfonts"/>
    <w:rsid w:val="005A70CF"/>
  </w:style>
  <w:style w:type="character" w:customStyle="1" w:styleId="normaltextrun">
    <w:name w:val="normaltextrun"/>
    <w:basedOn w:val="Noklusjumarindkopasfonts"/>
    <w:rsid w:val="006C76BA"/>
  </w:style>
  <w:style w:type="character" w:customStyle="1" w:styleId="eop">
    <w:name w:val="eop"/>
    <w:basedOn w:val="Noklusjumarindkopasfonts"/>
    <w:rsid w:val="00DF5C07"/>
  </w:style>
  <w:style w:type="character" w:customStyle="1" w:styleId="Virsraksts3Rakstz">
    <w:name w:val="Virsraksts 3 Rakstz."/>
    <w:basedOn w:val="Noklusjumarindkopasfonts"/>
    <w:link w:val="Virsraksts3"/>
    <w:uiPriority w:val="9"/>
    <w:rsid w:val="00C31CF8"/>
    <w:rPr>
      <w:rFonts w:ascii="Times New Roman" w:eastAsia="Times New Roman" w:hAnsi="Times New Roman" w:cs="Times New Roman"/>
      <w:b/>
      <w:bCs/>
      <w:sz w:val="27"/>
      <w:szCs w:val="27"/>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5489">
      <w:bodyDiv w:val="1"/>
      <w:marLeft w:val="0"/>
      <w:marRight w:val="0"/>
      <w:marTop w:val="0"/>
      <w:marBottom w:val="0"/>
      <w:divBdr>
        <w:top w:val="none" w:sz="0" w:space="0" w:color="auto"/>
        <w:left w:val="none" w:sz="0" w:space="0" w:color="auto"/>
        <w:bottom w:val="none" w:sz="0" w:space="0" w:color="auto"/>
        <w:right w:val="none" w:sz="0" w:space="0" w:color="auto"/>
      </w:divBdr>
      <w:divsChild>
        <w:div w:id="949046634">
          <w:marLeft w:val="1080"/>
          <w:marRight w:val="0"/>
          <w:marTop w:val="200"/>
          <w:marBottom w:val="0"/>
          <w:divBdr>
            <w:top w:val="none" w:sz="0" w:space="0" w:color="auto"/>
            <w:left w:val="none" w:sz="0" w:space="0" w:color="auto"/>
            <w:bottom w:val="none" w:sz="0" w:space="0" w:color="auto"/>
            <w:right w:val="none" w:sz="0" w:space="0" w:color="auto"/>
          </w:divBdr>
        </w:div>
      </w:divsChild>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421218985">
      <w:bodyDiv w:val="1"/>
      <w:marLeft w:val="0"/>
      <w:marRight w:val="0"/>
      <w:marTop w:val="0"/>
      <w:marBottom w:val="0"/>
      <w:divBdr>
        <w:top w:val="none" w:sz="0" w:space="0" w:color="auto"/>
        <w:left w:val="none" w:sz="0" w:space="0" w:color="auto"/>
        <w:bottom w:val="none" w:sz="0" w:space="0" w:color="auto"/>
        <w:right w:val="none" w:sz="0" w:space="0" w:color="auto"/>
      </w:divBdr>
    </w:div>
    <w:div w:id="433552414">
      <w:bodyDiv w:val="1"/>
      <w:marLeft w:val="0"/>
      <w:marRight w:val="0"/>
      <w:marTop w:val="0"/>
      <w:marBottom w:val="0"/>
      <w:divBdr>
        <w:top w:val="none" w:sz="0" w:space="0" w:color="auto"/>
        <w:left w:val="none" w:sz="0" w:space="0" w:color="auto"/>
        <w:bottom w:val="none" w:sz="0" w:space="0" w:color="auto"/>
        <w:right w:val="none" w:sz="0" w:space="0" w:color="auto"/>
      </w:divBdr>
    </w:div>
    <w:div w:id="1584676777">
      <w:bodyDiv w:val="1"/>
      <w:marLeft w:val="0"/>
      <w:marRight w:val="0"/>
      <w:marTop w:val="0"/>
      <w:marBottom w:val="0"/>
      <w:divBdr>
        <w:top w:val="none" w:sz="0" w:space="0" w:color="auto"/>
        <w:left w:val="none" w:sz="0" w:space="0" w:color="auto"/>
        <w:bottom w:val="none" w:sz="0" w:space="0" w:color="auto"/>
        <w:right w:val="none" w:sz="0" w:space="0" w:color="auto"/>
      </w:divBdr>
      <w:divsChild>
        <w:div w:id="596645562">
          <w:marLeft w:val="1080"/>
          <w:marRight w:val="0"/>
          <w:marTop w:val="200"/>
          <w:marBottom w:val="0"/>
          <w:divBdr>
            <w:top w:val="none" w:sz="0" w:space="0" w:color="auto"/>
            <w:left w:val="none" w:sz="0" w:space="0" w:color="auto"/>
            <w:bottom w:val="none" w:sz="0" w:space="0" w:color="auto"/>
            <w:right w:val="none" w:sz="0" w:space="0" w:color="auto"/>
          </w:divBdr>
        </w:div>
      </w:divsChild>
    </w:div>
    <w:div w:id="1670909900">
      <w:bodyDiv w:val="1"/>
      <w:marLeft w:val="0"/>
      <w:marRight w:val="0"/>
      <w:marTop w:val="0"/>
      <w:marBottom w:val="0"/>
      <w:divBdr>
        <w:top w:val="none" w:sz="0" w:space="0" w:color="auto"/>
        <w:left w:val="none" w:sz="0" w:space="0" w:color="auto"/>
        <w:bottom w:val="none" w:sz="0" w:space="0" w:color="auto"/>
        <w:right w:val="none" w:sz="0" w:space="0" w:color="auto"/>
      </w:divBdr>
      <w:divsChild>
        <w:div w:id="1139692392">
          <w:marLeft w:val="0"/>
          <w:marRight w:val="0"/>
          <w:marTop w:val="0"/>
          <w:marBottom w:val="5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3E8BA-3CC0-4A02-A400-C9ABE61BA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14218</Words>
  <Characters>8105</Characters>
  <Application>Microsoft Office Word</Application>
  <DocSecurity>0</DocSecurity>
  <Lines>67</Lines>
  <Paragraphs>44</Paragraphs>
  <ScaleCrop>false</ScaleCrop>
  <HeadingPairs>
    <vt:vector size="2" baseType="variant">
      <vt:variant>
        <vt:lpstr>Nosaukums</vt:lpstr>
      </vt:variant>
      <vt:variant>
        <vt:i4>1</vt:i4>
      </vt:variant>
    </vt:vector>
  </HeadingPairs>
  <TitlesOfParts>
    <vt:vector size="1" baseType="lpstr">
      <vt:lpstr/>
    </vt:vector>
  </TitlesOfParts>
  <Company>Izglītības un zinātnes ministrija</Company>
  <LinksUpToDate>false</LinksUpToDate>
  <CharactersWithSpaces>22279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Anotācija</dc:subject>
  <dc:creator>Vārds Uzvārds</dc:creator>
  <cp:lastModifiedBy>Inese Terinka</cp:lastModifiedBy>
  <cp:revision>2</cp:revision>
  <cp:lastPrinted>2017-06-26T05:46:00Z</cp:lastPrinted>
  <dcterms:created xsi:type="dcterms:W3CDTF">2021-10-07T12:32:00Z</dcterms:created>
  <dcterms:modified xsi:type="dcterms:W3CDTF">2021-10-07T12:32:00Z</dcterms:modified>
</cp:coreProperties>
</file>