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24-TA-1423: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Gada pārskata sagatavošanas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Iestādes gada pārskata sagatavošanai, pārbaudei, parakstīšanai, apstiprināšanai un iesniegšanai lieto Valsts kases ePakalpojumu portāla sadaļu “Iestāžu pārskati” (turpmāk – ePārskati) atbilstoši normatīvajiem aktiem par kārtību, kādā Valsts kase nodrošina elektronisko informācijas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 izsaka šādu iebildumu - noteikumu projekta 20. punkts noteic iestādei, kas sagatavo konsolidēto pārskatu, noteikt gada pārskata un konsolidētā gada pārskata sagatavošanas kārtību. Tajā, cita starpā, ietverot gada pārskata vai konsolidētā gada pārskata sagatavošanas kārtību, tai skaitā Valsts drošības iestāžu likumā minētās valsts drošības iestādes gada pārskata iekļaušanu konsolidētajā gada pārskatā (20.1. punkts) un nosacījumus konsolidācijā iesaistītajām iestādēm, tostarp par Valsts drošības iestāžu likumā minētās valsts drošības iestādes finanšu pārskata sagatavošanu (20.3.3. punkts). Attiecīgi,  Noteikumu projekta 20. punkta 20.1. un 20.3. apakšpunkts paredz uz Valsts drošības iestāžu likumā minētajām valsts drošības iestādēm to specifikai piemērotas kārtības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32. punkts noteic, ka iestādes gada pārskata sagatavošanai, pārbaudei, parakstīšanai, apstiprināšanai un iesniegšanai lieto Valsts kases ePakalpojumu portāla sadaļu “Iestāžu pārskati” (turpmāk – ePārskati) atbilstoši normatīvajiem aktiem par kārtību, kādā Valsts kase nodrošina elektronisko informācijas apmaiņu. Neparedzot Valsts drošības iestāžu likumā noteiktajām valsts drošības iestādēm piemērotas atsevišķas kārtības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uz Likuma par budžetu un finanšu vadību 30. panta sestajā daļā noteiktā deleģējuma pamata 2025. gada 21. janvārī izdotie Ministru kabineta noteikumi Nr.59 “Mēneša pārskata sagatavošanas kārtība”, līdztekus  regulējumam, kas noteic pārskata sagatavošanai, pārbaudei, parakstīšanai un iesniegšanai izmantot Valsts kases e-pakalpojumu portālu atbilstoši normatīvajiem aktiem par kārtību, kādā nodrošina informācijas apriti, izmantojot Valsts kases e-pakalpojumus, minēto noteikumu 5. punkts paredz, uz Valsts drošības iestāžu likumā minētajām valsts drošības iestādēm atšķirīgu kārtību. Proti,  Valsts drošības iestāžu likumā minētās valsts drošības iestādes pārskatu sagatavo un iesniedz augstākai iestādei, kas veic konsolidāciju. Nenosakot Valsts kases e-pakalpojumu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un ievērojot valsts drošības iestāžu specifiku attiecībā uz informācijas aizsardzības un aprites prasībām, lūdzam papildināt Noteikumu projekta 32.punktu, attiecībā uz valsts drošības iestāžu pārskatu iesniegšanas kārtību, paredzot, ka - Valsts drošības iestāžu likumā minētās valsts drošības iestādes gada pārskatu sagatavo un iesniedz augstākai iestādei, kas veic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20.3.3. apakšpunkts šādā redakcijā: "Valsts drošības iestāžu likumā minētās valsts drošības iestādes finanšu pārskata sagatavošanu un iesniegšanu".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Iestādes gada pārskata un konsolidētā gada pārskata sagatavošanai, pārbaudei, parakstīšanai, apstiprināšanai un iesniegšanai izmanto Valsts kases e-pakalpojumu portāla sadaļu “Iestāžu pārskati” (turpmāk – ePārskati) atbilstoši normatīvajiem aktiem par kārtību, kādā nodrošina informācijas apriti, izmantojot Valsts kases e-pakalpojumus.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sākotnējā likuma/plāna salīdzinājumu ar likumu/ plānu ar izmaiņām, paskaidrojot būtisku izmaiņu iemeslus;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valstī noteikto uzdevumu – samazināt birokrātiskās procedūras, attiecībā uz pašvaldībām uzskatām par nelietderīgiem 130.2. apakšpunktā un 130.3. apakšpunktā prasītos paskaidrojumus par sākotnējā budžeta plāna salīdzinājumu ar izmaiņām. Pašvaldības saistošos noteikumus par budžetu saimnieciskā gada laikā var grozīt vairākas reizes, piemēram, precizējot nodokļu ieņēmumus atbilstoši faktiskajai izpildei, valsts budžeta mērķdotāciju apmērus (piemēram, mērķdotāciju apmērus pedagogu darba samaksai un VSAO iemaksām), ES fondu finansējuma apmēru vai pašvaldības līdzfinansējuma apmēru infrastruktūras projektiem u.tml. Atbilstoši likumam “Par pašvaldību budžetiem” katras pašvaldības mājas lapā tiek publicēti arī grozījumi pašvaldības saistošajos noteikumos par budžetu un paskaidrojošā informācija par veiktajām izmaiņām. Grozījumi pašvaldības saistošajos noteikumos par budžetu un paskaidrojumi tiek nosūtīti arī Viedās administrācijas un reģionālās attīstības ministrijai. Neredzam nepieciešamību vēlreiz skaidrot budžeta izmaiņu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nav pieejams formāts (veidlapa), kādā apjomā šī informācija ir jāuzrāda, pastāv bažas, ka tas var būtiski palielināt darba apjomu ne tikai pašvaldībām, bet arī auditoriem, kas attiecīgi var ietekmēt konsolidētā saimnieciskā gada pārskata sagatavošanas izmaksas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130.2. apakšpunktā paredzēts, ka budžeta izpildes pārskata pielikumā (skaidrojumā) sniedz informāciju par būtiskām sākotnējā plāna izmaiņām, piemērojot finanšu pārskata skaidrojumu būtiskumu, lai nodrošinātu budžeta izpildes pārskata atbilstību Starptautiskajiem publiskā sektora grāmatvedības standartiem, kā arī lai nodrošinātu precīzāku un caurskatāmāku informāciju par budžeta plānošanu, uzlabotu sabiedrības un citu ieinteresēto pušu uzticību budžeta plānošanas un izpildes procesam. Lai samazinātu administratīvo slogu, ņemot vērā Starptautiskos publiskā sektora grāmatvedības standartus, noteikumu projekta 125. punktā paredzēts, ka budžeta izpildes pārskatā nenorāda salīdzināmo informāciju par budžeta izpildi iepriekšējā pārskata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2024.gada pārskata datiem, salīdzinot sākotnējo plānu ar plānu ar izmaiņām, piemērojot finanšu pārskata skaidrojumu būtiskumu,kopējo izdevumu būtiskās izmaiņas būtu jāskaidro - 5 pašvaldībām. uzturēšanas izdevumu būtiskās izmaiņas būtu jāskaidro 8 pašvaldībām, kapitālo izdevumu būtiskās izmaiņas - 28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sākotnējā likuma/plāna salīdzinājumu ar likumu/ plānu ar izmaiņām, paskaidrojot būtisku izmaiņu iemeslus vai pašvaldībām pievienojot paskaidrojuma rakstu par izmaiņām saistošajos noteikumos budžeta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paredzēt, ka 130.4. apakšpunkts attiecas tikai uz valsts budžeta iestādēm, no valsts budžeta daļēji finansētām atvasinātām publiskām personām un budžeta nefinansētām iestādēm, un prasības pašvaldībām attiecībā uz papildu sniedzamo informāciju budžeta izpildes pārskata pielikumā izdalīt atsevišķā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pašvaldībām lūdzam noteikumu projektā pamatā saglabāt Ministru kabineta 28.09.2021. noteikumu Nr. 652 131.2 apakšpunkta redakciju, līdz jautājums par snieguma rezultātu atspoguļošanu gada pārskatā ir izdiskutēts ar pašvaldībām un ar pašvaldībām ir panākta vienošanās par budžeta izpildes pārskata pielikumā iekļaujamās informācijas tvērumu un saprātīgu termiņu, kādā izmaiņas var tikt ieviestas. Attiecīgi lūdzam precizēt arī noteikumu projekta 140.punktu, no tā izslēdzot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kase prasību sniegt daudz plašāku informāciju budžeta izpildes pārskata pielikumā noteikumu projekta anotācijā pamatoto ar Valsts kontroles revīzijas ziņojumā “Par Latvijas Republikas 2023. gada konsolidēto pārskatu par valsts budžeta izpildi un par pašvaldību budžetiem” sniegtajiem ieteikumiem, bet </w:t>
            </w:r>
            <w:r w:rsidR="00000000" w:rsidRPr="00000000" w:rsidDel="00000000">
              <w:rPr>
                <w:u w:val="single"/>
                <w:rtl w:val="0"/>
              </w:rPr>
              <w:t xml:space="preserve">tie visi attiecas uz valsts budžeta vadības praksi</w:t>
            </w:r>
            <w:r w:rsidR="00000000" w:rsidRPr="00000000" w:rsidDel="00000000">
              <w:rPr>
                <w:rtl w:val="0"/>
              </w:rPr>
              <w:t xml:space="preserve">. Valsts kontroles ieteikums paredz Finanšu ministrijai (FM) sadarbībā ar Valsts kanceleju pilnveidot budžeta iestāžu finansējuma izlietojuma mērķu un rezultātu pārvaldības procesu (FM un Valsts kancelejai turpināt uz rezultātu vērsta budžeta veidošanas attīstību atbilstoši valdības lēmumiem un Valdības rīcības plānam (ieteikuma ieviešanas termiņš: 02.01.2027.); Valsts kancelejai sadarbībā ar FM sagatavot labās prakses rekomendāciju tīmekļvietņu vienotās platformas dalībniekiem budžeta informācijas vienveidīgai atspoguļošanai platformas tīmekļvietnēs (02.01.2027.); FM izstrādāt grozījumus Likumā par budžetu un finanšu vadību attiecībā uz budžeta struktūras pilnveidi un piešķirtā finansējuma sasaistīšanu ar nozaru politiku mērķiem un faktiski sasniedzamajiem rezultatīvajiem rādītājiem, kā arī informēšanas procesa par finansējuma izlietojuma rezultātā sniegto labumu sabiedrībai pilnveidi, nosakot pārejas periodu pakāpeniskai uz rezultātu orientēta budžeta plānošanas procesu ieviešanai (02.01.2028.)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pašvaldību gatavība nodrošināt uz rezultātu balstītu budžeta plānošanas un izpildes procesu ir būtiski atšķirīga. Finanšu ministrija jau vairākus gadus ir strādājusi pie valsts budžeta procesu pārveidošanas, lai valsts pārvaldē varētu ieviest snieguma budžetēšanu, tai skaitā šim mērķim piešķirot valsts budžeta līdzekļus un īstenojot ES fondu projektus (piemēram, centralizēta platforma grāmatvedības, personāla lietvedības, budžeta plānošanas un finanšu vadības jomā valsts tiešās pārvaldes iestādēm, kura tai skaitā nodrošinās plašākas iespējas datu kategorizēšanai un automātiskajai apstrādei budžeta resoru līmenī). </w:t>
            </w:r>
            <w:r w:rsidR="00000000" w:rsidRPr="00000000" w:rsidDel="00000000">
              <w:rPr>
                <w:u w:val="single"/>
                <w:rtl w:val="0"/>
              </w:rPr>
              <w:t xml:space="preserve">Savukārt saruna ar pašvaldībām par pašvaldību budžetu pilnveidošanas iespējām un snieguma rādītāju atspoguļošanu gada pārskatā, kā arī pašvaldībām nepieciešamo atbalstu (piemēram, metodisko) nav pat sākusies! </w:t>
            </w:r>
            <w:r w:rsidR="00000000" w:rsidRPr="00000000" w:rsidDel="00000000">
              <w:rPr>
                <w:rtl w:val="0"/>
              </w:rPr>
              <w:t xml:space="preserve">130.4. apakšpunkta prasību izpilde gada pārskata un konsolidētā gada pārskata par 2026.gadu sagatavošanā nozīmē, ka snieguma rādītāji utt. definējami jau 2025.gada pašvaldību budžetos. Ja valsts pārvalde šim procesam gatavojās gadiem, tad pašvaldībām sagatavošanās darbam ir atvēlēti vien daži mēneši, turklāt bez metodiskā un cita veida atbalsta. Šobrīd pašvaldībām nav pat informācijas par plānoto izmaiņu saturu: noteikumu projekta anotācijā nav dots paskaidrojums, ko tieši nozīmē noteikumu projekta 130.4.apakšpunktā ietvertās prasības attiecībā uz pašvaldībām (atšķirīgi budžetu veidošanas principi), nav pieejams konkrētās gada pārskata veidlapas projekts, lai varētu gūt priekšstatu par rādītāju veidiem un detalizācijas pakāpi. </w:t>
            </w:r>
            <w:r w:rsidR="00000000" w:rsidRPr="00000000" w:rsidDel="00000000">
              <w:rPr>
                <w:u w:val="single"/>
                <w:rtl w:val="0"/>
              </w:rPr>
              <w:t xml:space="preserve">LPS kategoriski iebilst pret paplašinātajām prasībām pašvaldībām attiecībā rezultatīvajiem radītājiem budžeta izpildes pārskata pielikumā, sākot ar 2026.gada budžetu!</w:t>
            </w:r>
            <w:r w:rsidR="00000000" w:rsidRPr="00000000" w:rsidDel="00000000">
              <w:rPr>
                <w:rtl w:val="0"/>
              </w:rPr>
              <w:t xml:space="preserve"> Piedāvātās izmaiņas budžeta izpildes pārskata pielikumā pašvaldībām nozīmē arī nepieciešamību pilnveidot grāmatvedības uzskaites, budžeta un finanšu vadības sistēmas, taču tam ir vajadzīgs laiks un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noteikumu projekta 130. punktā attiecībā uz pašvaldībām pamatā saglabājama Ministru kabineta 28.09.2021. noteikumu Nr. 652 131.2 apakšpunkta redakcija, līdz jautājums par snieguma rezultātu atspoguļošanu gada pārskatā ir izdiskutēts ar pašvaldībām un ar pašvaldībām ir panākta vienošanās par budžeta izpildes pārskata pielikumā iekļaujamās informācijas tvērumu un termiņu, kādā izmaiņas var tikt ieviestas. Attiecīgi pēc tam ar grozījumiem noteikumos, kas noteikti būs tuvāko divu gadu laikā neatkarīgi no šī jautājuma, var precizēt pašvaldībām sniedzamo informāciju budžeta izpildes pārskata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noteikumu projekta 130.punktu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Budžeta izpildes pārskata pielikumā sniedz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 budžeta izstrādāšanas un klasifikācijas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sākotnējā likuma/plāna salīdzinājumu ar likumu/ plānu ar izmaiņām, paskaidrojot būtisku izmaiņu iemeslus, </w:t>
            </w:r>
            <w:r w:rsidR="00000000" w:rsidRPr="00000000" w:rsidDel="00000000">
              <w:rPr>
                <w:u w:val="single"/>
                <w:rtl w:val="0"/>
              </w:rPr>
              <w:t xml:space="preserve">izņemot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 pārskata gada budžeta izpildes būtiskām atšķirībām no likuma/plāna ar izmaiņām, </w:t>
            </w:r>
            <w:r w:rsidR="00000000" w:rsidRPr="00000000" w:rsidDel="00000000">
              <w:rPr>
                <w:u w:val="single"/>
                <w:rtl w:val="0"/>
              </w:rPr>
              <w:t xml:space="preserve">izņemot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ministriju, no valsts budžeta daļēji finansētu atvasinātu publisko personu un budžeta nefinansētu iestāžu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130.4.1. ministrijas ietver informāciju par valsts budžeta likuma paskaidrojumos noteikto rezultatīvo rādītāju izpildi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 no valsts budžeta daļēji finansētās atvasinātās publiskās personas un budžeta nefinansētās iestādes ietver informāciju par pārskata gada darbības rezultātu un stratēģijā vai attīstības plānā izvirzīto mērķu izpildi vai sasniegšanas pakāpi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130.5. pašvaldību galvenajām prioritātēm un uzdevumiem atbilstoši pašvaldību autonomajām funkcijām, budžetu izpildes analīzi vai sasniegtajiem darbības rezultātiem un to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 Valsts ieņēmumu dienesta administrēto nodokļu, nodevu un citu tā administrēto uz valsts budžetu attiecināmo maksājumu atvieglojumu aplēšu veidošanu valsts budžeta projekta sagatavošanai un budžeta izpildes analīzei vai publiski pieejamu informāciju par šādām aplēsēm.”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1.Precizēta noteikumu projekta 130.4.apakšpunkta redakcija: "ministriju, no valsts budžeta daļēji finansētu atvasinātu publisku personu un budžeta nefinansētu iestāžu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2.Izslēgts noteikumu projekta 130.4.3.apakšpunkts;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š.g. 30.aprīlī notikušo Valsts kases, FM un LPS pārstāvju tikšanos, kuras laikā tika pārrunāti snieguma aspekti valsts pārvaldē un pašvaldību budžetu sagatavošanas un attīstības plānošanas īpatnības, un ņemot vērā LPS izteiktos iebildumus un apsvērumus, pievienots jauns 130.5.apakšpunkts šādā redakcijā: "pašvaldību galvenajām prioritātēm un uzdevumiem un sasniegtajiem darbības rezultātiem. Informāciju sagatavo brīvā formā." un attiecīgi mainīta nākamā apakšpunkta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darbību pamatā var raksturot ar diviem svarīgākajiem aspektiem, kas bieži vien var arī izrietēt viens no otra - iestādes pārvaldes funkciju veikšana un publiskā pakalpojuma sniegšana sabiedrībai.  Ar iestāžu veicamajām funkcijām var pamatā iepazīties iestādes nolikumā/reglamentā, savukārt sniegtie pakalpojumi ir uzskaitīti gan portālā latvija.lv, gan arī iestāžu mājas lapās  (tie var arī izrietēt viens no otra). Lai nodrošinātu budžeta līdzekļu ekonomisku un efektīvu izmantošanu, iestāžu pienākums ir nepārtraukti izvērtēt to darbības procesus, tiecoties uz lielāku efektivitāti, un uzlabot sabiedrībai sniegto pakalpojumu kvalitāti, izvērtējot sabiedrības vajadzības un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pašvaldību līmenis ir vairāk pietuvināts iedzīvotājiem, nekā valsts tiešā pārvalde, tad pašvaldību gada pārskatos būtu svarīgi arī minēt būtiskāko par pašvaldības paveikto darbu iedzīvotāju labklājības palielināšanai, pamatojot to ar konkrētiem rezultatīvajiem rādītājiem. Pašvaldību iestāžu gada pārskatos, ņemot vērā to darbības specifiku, būtu lietderīgi iekļaut vēstījumu arī par šādiem aspektiem,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iestāde spēj pielāgot savus pakalpojumus sabiedrības mainīgajām vajadzībām,vai pakalpojumi tiek pielāgoti sabiedrības attīstībai un dažādām demogrāfiskām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 ir iestādes spēja novērst un risināt problēmas, kas varētu radīt pakalpojumu sniegšanas traucējumus, vai tiek veikti preventīvi pasākumi, lai nodrošinātu pakalpojumu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iestāde veic regulāru atgriezenisko saiti ar sabiedrību un tās interesēm,vai tiek ievākti un ņemti vērā iedzīvotāju viedokļi un sūdzības, lai uzlabotu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dokumentos jau šobrīd nosaka vidēja un ilgtermiņa mērķus, ko pašvaldība vēlas sasniegt: satur konkrētus mērķus, pasākumus, rādītājus, kas saskaņoti ar budžeta plānošanu. Šajos dokumentos arī parasti ir norādīti “rezultātu rādītāji” (piemēram, cik bērnudārza vietu tiks izveidotas, cik km ceļu atjaunoti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Labs piemērs šajā jomā ir Rīgas valstspilsētas saistošie noteikumi par ikgadējo budžetu (Par Rīgas valstspilsētas pašvaldības 2025. gada budžetu), kurā 6.pielikumā ir iekļauti budžeta darbības iznākums, mērķis, darbības rezultāti un rezultatīvie rādītāji saskaņā ar pašvaldības autonomajām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ministriju, no valsts budžeta daļēji finansētu atvasinātu publisku personu un budžeta nefinansētu iestāžu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nepalielinātu birokrātijas slogu, informāciju par rezultatīvo radītāju izpildi nepievieno budžeta izpildes pārskatam, ja tiek norādīta saite tīmekļvietnē, kur šī informācija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Tāpat kā līdz šim, Valsts kase nodrošinās tās rīcībā esošās informācijas apmaiņu starp dažādām informācijas sistēmām vai e-pakalpojumiem un to moduļiem.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netiek palielināts administratīvais slogs.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ministriju, no valsts budžeta daļēji finansētu atvasinātu publisku personu un budžeta nefinansētu iestāžu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Prasījumu, saistību un darījumu bez atlīdzības salīdzināšana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 nodaļu “Prasījumu, saistību un darījumu bez atlīdzības salīdzināšana”, tajā iekļautās normas nav iespējams izprast bez papildus informācijas (piemēram, anotācijas) un tās saturs nav izprotams viennozīmīgi, kas apgrūtinās turpmāko normatīvā akta pielietošanu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iespēju salīdzināšanas kārtības veidus izteikt vienkāršotā formā, lai izslēgtu dažādu normas interpretāciju, apvienojot 131.punktā, 132.6.pakšpunktā, 133. un 134.punktos noteikto, ka salīdzināšanās starp vispārējās valdības sektora struktūrām gada pārskata sagatavošanas laikā nav jāveic eParskatos, ja prasības, nākamo periodu izdevumi, avansa maksājumi (turpmāk prasījumi) un saistības salīdzinātas izmantojot pašapkalpošanās portāla risinājumus vai arī atteikties no 132.6. apakšpunktā minētās normas, jo salīdzināšanās starp vispārējās sektora struktūru darījumu partneriem līdzšinējā kārtībā ePārskatos ir ērta, visām iestādēm pārskatāma un kontrolējama, tādēļ nebūtu nepieciešamība pēc papildus citu risinājumu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esošā salīdzināšanās kārtība, atlikumu un apgrozījumu starp vispārējās valdības sektora struktūru darījuma partneriem ePārskatos ir ērta, kontrolējama un visiem darījumu partneriem pieejama vienuviet, tādējādi rosinām to saglabāt.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132.6. apakšpunktā ir lietots termins “pašapkalpošanas portāla risinājums”, taču 133.punktā tiek lietots termins “citi informāciju un komunikāciju tehnoloģiju risinājumi”. Nav izprotams, vai šie termini ietver viens otru vai tiek lietoti neatkarīgi;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ka turpmāk gada pārskata slēguma ietvaros tiks veikta tikai prasījumu un saistību atlikumu un darījumu bez atlīdzības salīdzināšana, neiekļaujot naudas darījumu salīdzināšanu. Ir pašvaldības, kurās vēl nav izveidota vienota pašvaldības iestāžu centralizētā grāmatvedība, līdz ar to jautājums par naudas darījumu salīdzināšana gan ar valsts sektoru, gan ar pašvaldību sektoru joprojām ir aktuāls. Ņemot vērā pašvaldību iebildumu, lūdzam rast risinājumu šīm pašvaldībām, kā gada pārskata sagatavošanas laikā sagatavot salīdzināšanas aktus par naudas darījumiem pārskata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 precizēta noteikumu projekta 8. nodaļa “Prasījumu, saistību un darījumu bez atlīdzības salīdzināšana” vienkāršojot prasību normas saprotamākai un vieglākai uztverei, kā arī nosakot, ka tā neattiecas uz prasībām un saistībām par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mazinātu administratīvo slogu budžeta iestādēm, noteikumu projekts paredz </w:t>
            </w:r>
            <w:r w:rsidR="00000000" w:rsidRPr="00000000" w:rsidDel="00000000">
              <w:rPr>
                <w:b w:val="1"/>
                <w:rtl w:val="0"/>
              </w:rPr>
              <w:t xml:space="preserve">atteikties no naudas darījumu salīdzināšanas.</w:t>
            </w:r>
            <w:r w:rsidR="00000000" w:rsidRPr="00000000" w:rsidDel="00000000">
              <w:rPr>
                <w:rtl w:val="0"/>
              </w:rPr>
              <w:t xml:space="preserve"> Valsts kases organizētajās darbnīcās (diskusijās) arī pašvaldību finanšu darbinieki atzinīgi novērtēja iespēju tādējādi samazināt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 problēmas "Prasījumu un saistību salīdzināšana"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Prasības un saistības par nekustamā īpašuma nodokli salīdzina, izmantojot pašvaldības sagatavoto maksāšanas paziņojumu, kurā norādīta parāda vai pārmaksas summa maksāšanas paziņojuma sagatavošanas dienā.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Prasījumu, saistību un darījumu bez atlīdzības salīdzināšana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Gada pārskata sagatavošanas laikā, veicot inventarizāciju ar darījuma partneriem, salīdzina prasījumu un saistību atlikumus pārskata perioda pēdējā dienā un darījumus bez atlīdzības pārskata periodā, izmantojot ePārskatus. Salīdzināšanu var veikt izmantojot citus informāciju un komunikāciju tehnoloģiju risinājumus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naudas darījumu salīdzināšanu. Uzskatam, ka arī turpmāk jāsaglabā Naudas darījumu salīdzināšana Valsts kases e-pārskatu sistēmā, tas ir par pamatu, lai iestādēs varētu pārbaudīt darījumu atspoguļošanu Naudas plūsmas pārskatā un veikt konsolidāciju.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kurā vairs nav ietverta prasība veikt naudas darījumu  salīdzināšanu izmantojot ePārskatus, ir sagatavota, balstoties uz mērķi mazināt administratīvo slogu, kā arī iespēju izmantot citus informācijas un komunikācijas tehnoloģiju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turpmāk visu ZM resora iestāžu un arī ZM konsolidēto gada pārskatu sagatavos GUPD, iestāžu savstarpējo darījumu identificēšanu veiks iekšējos procesos noteiktā kārtībā. Naudas darījumu viena resora ietvaros salīdzināšana ePārskatos būtu nevajadzīgs administratīvais slogs, t.sk. tāpēc, ka var veidoties situācijas, kad salīdzināšanās izziņu abu iestāžu vārdā paraksta viens un tas pats grāmatvedis.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Salīdzināšanos par naudas līdzekļu atlikumiem Valsts kasē un saistībām par šiem līdzekļiem veic saskaņā ar normatīvajiem aktiem par kārtību, kādā Valsts kase nodrošina maksājumu pakalpojumu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Šo noteikumu </w:t>
            </w:r>
            <w:r w:rsidR="00000000" w:rsidRPr="00000000" w:rsidDel="00000000">
              <w:rPr>
                <w:rtl w:val="0"/>
              </w:rPr>
              <w:t xml:space="preserve">130.4. </w:t>
            </w:r>
            <w:r w:rsidR="00000000" w:rsidRPr="00000000" w:rsidDel="00000000">
              <w:rPr>
                <w:rtl w:val="0"/>
              </w:rPr>
              <w:t xml:space="preserve">apakšpunktu</w:t>
            </w:r>
            <w:r w:rsidR="00000000" w:rsidRPr="00000000" w:rsidDel="00000000">
              <w:rPr>
                <w:rtl w:val="0"/>
              </w:rPr>
              <w:t xml:space="preserve"> pašvaldības, no valsts budžeta daļēji finansētās atvasinātās publiskās personas un budžeta nefinansētās iestādes pirmo reizi piemēro, sagatavojot gada pārskatu un konsolidēto gada pārskatu par 2026.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LPS izteiktos iebildumus par noteikumu projekta 130.4. apakšpunktu, lūdzam no noteikumu projekta 140. punkta izslēgt vārdu "pašvaldības".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130.4. apakšpunktu no valsts budžeta daļēji finansētās atvasinātās publiskās personas un budžeta nefinansētās iestādes pirmo reizi piemēro, sagatavojot gada pārskatu un konsolidēto gada pārskatu par 2026.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144. punkta redakcija un papildināts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Šo noteikumu 130.5. apakšpunktu pašvaldības pirmo reizi piemēro sagatavojot gada pārskatu vai konsolidēto gada pārskatu par 2027. gadu, līdz tam piemērojot Ministru kabineta  2021. gada 28. septembra noteikumu Nr.652 “Gada pārskata sagatavošanas kārtība” 131.2. apakšpunktā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Šo noteikumu </w:t>
            </w:r>
            <w:r w:rsidR="00000000" w:rsidRPr="00000000" w:rsidDel="00000000">
              <w:rPr>
                <w:rtl w:val="0"/>
              </w:rPr>
              <w:t xml:space="preserve">130.4. </w:t>
            </w:r>
            <w:r w:rsidR="00000000" w:rsidRPr="00000000" w:rsidDel="00000000">
              <w:rPr>
                <w:rtl w:val="0"/>
              </w:rPr>
              <w:t xml:space="preserve">apakšpunktu</w:t>
            </w:r>
            <w:r w:rsidR="00000000" w:rsidRPr="00000000" w:rsidDel="00000000">
              <w:rPr>
                <w:rtl w:val="0"/>
              </w:rPr>
              <w:t xml:space="preserve"> no valsts budžeta daļēji finansētās atvasinātās publiskās personas un budžeta nefinansētas iestādes pirmo reizi piemēro, sagatavojot gada pārskatu un konsolidēto gada pārskatu par 2026. gadu, līdz tam piemērojot Ministru kabineta  2021. gada 28. septembra noteikumu Nr.652 “Gada pārskata sagatavošanas kārtība” 131.2. apakšpunktā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nosaka pienākumu sniegt informāciju, iestādes reorganizējot, mainot tās padotību vai to likvidējot.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vērtā minēto, lūdzu veikt administratīvo izmaksu vērtējumu tiesību aktā iekļautam informācijas sniegšanas pienākumam.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(informācijas sagatavošanas laiks, papildus iegūstamās informācijas metodes, informācijas nosūtīšanas veids un patērējamais laiks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administratīvo izmaksu novērtējums un papildināts Anotācijas 7.2.punkts.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iestāde, kas sagatavo konsolidēto pārskatu – ministrija, centrālā valsts iestāde, no valsts budžeta daļēji finansēta atvasināta publiska persona, budžeta nefinansēta iestāde un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Ministru kabineta noteikumu projekta "Gada pārskata sagatavošanas kārtība" (turpmāk – projekts) 1.4. apakšpunktā minētā izriet, kas sagatavo konsolidēto gada pārskatu, lūdzam izvērtēt projekta 2.8. apakšpunktā minētā termina “iestāde, kas sagatavo konsolidēto pārskatu” skaidrojuma nepieciešamību un attiecīgi precizēt projektu. Turklāt gadījumā, ja projektā tiek saglabāts projekta 2.8. apakšpunkts, lūdzam norādīt projektā lietoto terminu “konsolidētais gada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iestāde, kas sagatavo konsolidēto gada pārskatu – ministrija, centrālā valsts iestāde, no valsts budžeta daļēji finansēta atvasināta publiska persona, budžeta nefinansēta iestāde un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ikgadējais pārskats – pārskats par valsts budžeta finanšu uzskaiti un pārskats par Valsts ieņēmumu dienesta administrētiem nodokļiem, nodevām un citiem tā administrētiem uz valsts budžetu attiecināmiem maksājumiem (turpmāk – gada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2.9. apakšpunktā ietverto norādi par saīsinājuma “gada pārskats” lietošanu turpmākajā tekstā un attiecīgi precizēt projektu, jo projektā tiek lietots gan termins “ikgadējais pārskats”, gan termins “gada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2.9.apakšpunkts.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ikgadējais pārskats – pārskats par valsts budžeta finanšu uzskaiti un pārskats par Valsts ieņēmumu dienesta administrētiem nodokļiem, nodevām un citiem tā administrētiem uz valsts budžetu attiecināmiem maksājumiem (turpmāk arī – gada pārskats);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valsts budžeta likums – likums par valsts budžetu saimnieciskajam gadam un budžeta ietvaru vidējam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Likuma par budžetu un finanšu vadību ir skaidrots, kas ir valsts budžeta likums, proti, tas ir </w:t>
            </w:r>
            <w:r w:rsidR="00000000" w:rsidRPr="00000000" w:rsidDel="00000000">
              <w:rPr>
                <w:u w:val="single"/>
                <w:rtl w:val="0"/>
              </w:rPr>
              <w:t xml:space="preserve">likums par valsts budžetu kārtējam gadam un vidēja termiņa budžeta ietvaru</w:t>
            </w:r>
            <w:r w:rsidR="00000000" w:rsidRPr="00000000" w:rsidDel="00000000">
              <w:rPr>
                <w:rtl w:val="0"/>
              </w:rPr>
              <w:t xml:space="preserve">. Savukārt projekta 2.23. apakšpunktā arī ir termina “valsts budžeta likums” skaidrojums, proti, tas ir l</w:t>
            </w:r>
            <w:r w:rsidR="00000000" w:rsidRPr="00000000" w:rsidDel="00000000">
              <w:rPr>
                <w:u w:val="single"/>
                <w:rtl w:val="0"/>
              </w:rPr>
              <w:t xml:space="preserve">ikums par valsts budžetu saimnieciskajam gadam un budžeta ietvaru vidējam termiņam</w:t>
            </w:r>
            <w:r w:rsidR="00000000" w:rsidRPr="00000000" w:rsidDel="00000000">
              <w:rPr>
                <w:rtl w:val="0"/>
              </w:rPr>
              <w:t xml:space="preserve">. Turklāt projektā tiek lietots gan termins “valsts budžeta likums”, gan termins “valsts budžeta likums saimnieciskajam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121. punkts noteic, ka </w:t>
            </w:r>
            <w:r w:rsidR="00000000" w:rsidRPr="00000000" w:rsidDel="00000000">
              <w:rPr>
                <w:u w:val="single"/>
                <w:rtl w:val="0"/>
              </w:rPr>
              <w:t xml:space="preserve">Ministru kabineta noteikumu projektā terminus skaidro, lai konkretizētu terminā izteiktā jēdziena izpratnes robežas, ja termins nav skaidrots vai lietots augstāka juridiskā spēka normatīvajā aktā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2.23. apakšpunktā paredzētā termina “valsts budžeta likums” skaidrojuma nepieciešamību un svītrot to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pamatojumu, kā arī projektā lietot vienu terminu, kas attiecas uz valsts budžeta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2.23. apakšpunkts un termins “valsts budžeta likums saimnieciskajam gadam” noteikumu projektā aizstāts ar terminu “valsts budžeta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Ministrijas, no valsts budžeta daļēji finansētas publiskas personas, budžeta nefinansētas iestādes, pašvaldības gada pārskats vai konsolidētais gada pārskats un ikgadējais pārskats kā vienots kopums ietver šo noteikumu 5. punktā minētos dokumentus un apliecinājumu par gada pārskatā sniegtās informācijas patiesumu.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precizēt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no valsts budžeta daļēji finansētas publiskas personas, budžeta nefinansētas iestādes, pašvaldības gada pārskats vai konsolidētais gada pārskats un ikgadējais pārskats kā vienots kopums ietver šo noteikumu 4. punktā minētos dokumentus un apliecinājumu par gada pārskatā sniegtās informācijas patiesumu.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Ministrijas, no valsts budžeta daļēji finansētas publiskas personas, budžeta nefinansētas iestādes, pašvaldības gada pārskats vai konsolidētais gada pārskats un ikgadējais pārskats kā vienots kopums ietver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minētos dokumentus un apliecinājumu par gada pārskatā sniegtās informācijas patiesumu.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Iestādes gada pārskata sagatavošanai, pārbaudei, parakstīšanai, apstiprināšanai un iesniegšanai lieto Valsts kases ePakalpojumu portāla sadaļu “Iestāžu pārskati” (turpmāk – ePārskati) atbilstoši normatīvajiem aktiem par kārtību, kādā Valsts kase nodrošina elektronisko informācijas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2018. gada 18. decembra noteikumi Nr.  804 “Kārtība, kādā Valsts kase nodrošina elektronisko informācijas apmaiņu” ir zaudējuši spēku, lūdzam precizēt projekta 32.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Iestādes gada pārskata un konsolidētā gada pārskata sagatavošanai, pārbaudei, parakstīšanai, apstiprināšanai un iesniegšanai izmanto Valsts kases e-pakalpojumu portāla sadaļu “Iestāžu pārskati” (turpmāk – ePārskati) atbilstoši normatīvajiem aktiem par kārtību, kādā nodrošina informācijas apriti, izmantojot Valsts kases e-pakalpojumus.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Bilancē norāda tās piezīmes numuru, kurā sniegts bilances posteņa skaidrojums. Ja finanšu pārskata posteņu skaidrojums aptver vairāku pārskatu posteņus, pārskatā norāda visaptverošās piezīmes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papildus slogu un laika patēriņu piezīmes norādīšanai, priekšlikums izmantot IT sistēmas iespējas, lai epārskatā  automātiski aizpildās piezīmes numurs, ja par atbilstošo posteni  sagatavots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pieprasījums (turpmāk - IP) ir pieteikts jau 2023. gadā. Ņemot vērā citu Valsts kases informācijas sistēmu un e-pakalpojumu izstrādes prioritātes, šis IP nav virzīts kā augstas prioritātes IP un gaida rindā uz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Bilancē norāda tās piezīmes numuru, kurā sniegts bilances posteņa skaidrojums. Ja finanšu pārskata posteņu skaidrojums aptver vairāku pārskatu posteņus, pārskatā norāda visaptverošās piezīmes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Pārskatā norāda tās piezīmes numuru, kurā sniegts pārskata par darbības finansiālajiem rezultātiem posteņu skaidrojums. Ja finanšu pārskata posteņu skaidrojums aptver vairāku pārskatu posteņus, pārskatā norāda visaptverošās piezīmes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papildus slogu un laika patēriņu piezīmes norādīšanai, priekšlikums izmantot IT sistēmas iespējas, lai epārskatā  automātiski aizpildās  piezīmes numurs, ja par atbilstošo posteni  sagatavots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pieprasījums (turpmāk - IP) ir pieteikts jau 2023. gadā. Ņemot vērā citu Valsts kases informācijas sistēmu un e-pakalpojumu izstrādes prioritātes, šis IP nav virzīts kā augstas prioritātes IP un gaida rindā uz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Pārskatā norāda tās piezīmes numuru, kurā sniegts pārskata par darbības finansiālajiem rezultātiem posteņu skaidrojums. Ja finanšu pārskata posteņu skaidrojums aptver vairāku pārskatu posteņus, pārskatā norāda visaptverošās piezīmes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Pārskatā norāda tās piezīmes numuru, kurā sniegts naudas plūsmas pārskata posteņu skaidrojums. Ja finanšu pārskata posteņu skaidrojums aptver vairāku pārskatu posteņus, pārskatā norāda visaptverošās piezīmes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papildus slogu un laika patēriņu piezīmes norādīšanai, priekšlikums izmantot IT sistēmas iespējas, lai epārskatā  automātiski aizpildās piezīmes numurs, ja par atbilstošo posteni  sagatavots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pieprasījums (turpmāk - IP) ir pieteikts jau 2023. gadā. Ņemot vērā citu Valsts kases informācijas sistēmu un e-pakalpojumu izstrādes prioritātes, šis IP nav virzīts kā augstas prioritātes IP un gaida rindā uz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Pārskatā norāda tās piezīmes numuru, kurā sniegts naudas plūsmas pārskata posteņu skaidrojums. Ja finanšu pārskata posteņu skaidrojums aptver vairāku pārskatu posteņus, pārskatā norāda visaptverošās piezīmes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izveidota, iegūta, apvienota, sadalīta vai atsavināta kapitālsabiedrība, izveidota, saņemta, apvienota, likvidēta vai nodota padotības iestāde, nodota vai deleģēta iestādes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piemēram, atbilstoši Valsts pārvaldes iekārtas likuma 15. panta trešās daļas 4. punktā noteiktajam tiešās pārvaldes iestādi reorganizē, </w:t>
            </w:r>
            <w:r w:rsidR="00000000" w:rsidRPr="00000000" w:rsidDel="00000000">
              <w:rPr>
                <w:u w:val="single"/>
                <w:rtl w:val="0"/>
              </w:rPr>
              <w:t xml:space="preserve">nododot atsevišķus valsts pārvaldes uzdevumus</w:t>
            </w:r>
            <w:r w:rsidR="00000000" w:rsidRPr="00000000" w:rsidDel="00000000">
              <w:rPr>
                <w:rtl w:val="0"/>
              </w:rPr>
              <w:t xml:space="preserve"> citai iestādei, atbilstoši Valsts pārvaldes iekārtas likuma 40. panta pirmajā daļā noteiktajam publiska persona var </w:t>
            </w:r>
            <w:r w:rsidR="00000000" w:rsidRPr="00000000" w:rsidDel="00000000">
              <w:rPr>
                <w:u w:val="single"/>
                <w:rtl w:val="0"/>
              </w:rPr>
              <w:t xml:space="preserve">deleģēt privātpersonai un citai publiskai personai pārvaldes uzdevumu</w:t>
            </w:r>
            <w:r w:rsidR="00000000" w:rsidRPr="00000000" w:rsidDel="00000000">
              <w:rPr>
                <w:rtl w:val="0"/>
              </w:rPr>
              <w:t xml:space="preserve">, ja pilnvarotā persona attiecīgo uzdevumu var veikt efektīvāk, un atbilstoši Valsts pārvaldes iekārtas likuma 41. panta pirmajā daļā noteiktajam publiska persona var </w:t>
            </w:r>
            <w:r w:rsidR="00000000" w:rsidRPr="00000000" w:rsidDel="00000000">
              <w:rPr>
                <w:u w:val="single"/>
                <w:rtl w:val="0"/>
              </w:rPr>
              <w:t xml:space="preserve">deleģēt pārvaldes uzdevumus</w:t>
            </w:r>
            <w:r w:rsidR="00000000" w:rsidRPr="00000000" w:rsidDel="00000000">
              <w:rPr>
                <w:rtl w:val="0"/>
              </w:rPr>
              <w:t xml:space="preserve">, kuru izpilde ietilpst šīs publiskās personas vai tās iestādes kompetencē. </w:t>
            </w:r>
            <w:r w:rsidR="00000000" w:rsidRPr="00000000" w:rsidDel="00000000">
              <w:rPr>
                <w:u w:val="single"/>
                <w:rtl w:val="0"/>
              </w:rPr>
              <w:t xml:space="preserve">Deleģējot pārvaldes uzdevumus, par funkcijas izpildi kopumā atbild attiecīgā publiskā persona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94.2. apakšpunktā minētos vārdus “nodota vai deleģēta iestādes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94.2.apakšpunkts.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iegūta, apvienota, sadalīta vai atsavināta kapitālsabiedrība, izveidota, saņemta, apvienota, likvidēta vai nodota padotības iestāde, kā arī ja valsts pārvaldes iestāde ir reorganizēta, </w:t>
            </w:r>
            <w:r w:rsidR="00000000" w:rsidRPr="00000000" w:rsidDel="00000000">
              <w:rPr>
                <w:b w:val="1"/>
                <w:rtl w:val="0"/>
              </w:rPr>
              <w:t xml:space="preserve">nododot vai deleģējot atsevišķus valsts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izveidota, iegūta, apvienota, sadalīta vai atsavināta kapitālsabiedrība, izveidota, saņemta, apvienota, likvidēta vai nodota padotības iestāde, kā arī ja valsts pārvaldes iestāde ir reorganizēta, nododot atsevišķus valsts pārvaldes uzdevumus citai iestādei, vai ja pārvaldes uzdevumi ir deleģēti citai publiskai personai vai privātpersonai;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norāda katra finanšu pārskata posteņa būtisku izmaiņu iemeslus (darījuma apraksts) un summu pārskata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efektivizētu konsolidētā gada pārskata sagatavošanas procesu un mazinātu laika patēriņu apvienojot iestāžu dažādos izmaiņu iemeslus un vienādojot tos, būtu nepieciešams epārskatos  iestrādāt  standartizētus skaidrojumus vai šablonus, lai iestādēm būtu iespēja izvēlēties piemērotāko.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Standartizēt skaidrojumus visām vispārējās valdības struktūrām nav iespējams, jo katrai iestādei ir savi darījumi, kas jānorāda finanšu pārskata skaidrojumos. Nozare gada pārskata sagatavošanas kārtībā var noteikt konkrētas prasības vai izveidot šablonus savas padotības iestādēm, kā veidot paskaidrojumus, lai nozarei būtu iespēja efektīvāk sagatavot konsolidēto finanšu pārskata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norāda katra finanšu pārskata posteņa būtisku izmaiņu iemeslus (darījuma apraksts) un summu pārskata gada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Ja finanšu pārskata posteņu skaidrojums aptver vairāku finanšu pārskatu posteņus, finanšu pārskatā norāda visaptverošās piezīmes numuru visos tajos finanšu pārskata posteņos, uz kuriem tā attiecas. Vienam bilances postenim var norādīt vairāku visaptverošo piezīmju numurus.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papildus slogu un laika patēriņu piezīmes norādīšanai, priekšlikums izmantot IT sistēmas iespējas, lai epārskatā  automātiski aizpildās piezīmes numurs, ja par atbilstošo posteni  sagatavots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e-pakalpojuma portāla moduļa </w:t>
            </w:r>
            <w:r w:rsidR="00000000" w:rsidRPr="00000000" w:rsidDel="00000000">
              <w:rPr>
                <w:i w:val="1"/>
                <w:rtl w:val="0"/>
              </w:rPr>
              <w:t xml:space="preserve">ePārskati </w:t>
            </w:r>
            <w:r w:rsidR="00000000" w:rsidRPr="00000000" w:rsidDel="00000000">
              <w:rPr>
                <w:rtl w:val="0"/>
              </w:rPr>
              <w:t xml:space="preserve">attīstība notiek nepārtraukti, ņemot vērā citu Valsts kases informācijas sistēmu un e-pakalpojumu izstrādes prioritātes. Par šādu automatizāciju un pārskata sagatavošanas efektivitāti ir jau pieteikts izmaiņu pieprasījums, kas gaida rindā uz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Ja finanšu pārskata posteņu skaidrojums aptver vairāku finanšu pārskatu posteņus, finanšu pārskatā norāda visaptverošās piezīmes numuru visos tajos finanšu pārskata posteņos, uz kuriem tā attiecas. Vienam bilances postenim var norādīt vairāku visaptverošo piezīmju numurus.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114.32. spēkā esošie publiskās un privātās partnerības līgumi un tajos veiktās izmaiņas, un citi partnerības līguma nosacījumi, kas varētu ietekmēt iestādes nākotnes naudas plūsmu apjomu un laiku,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82.9. apakšpunktā ir ietverta norāde par saīsinājuma “partnerība” lietošanu turpmākajā tekstā, lūdzam attiecīgi precizēt projekta 114.32.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114.32.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114.32. spēkā esošie partnerības līgumi un tajos veiktās izmaiņas, un citi partnerības līguma nosacījumi, kas varētu ietekmēt iestādes nākotnes naudas plūsmu apjomu un laiku,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Budžeta izpildes pārskatā norāda informāciju par sākotnējo likumu/plānu, likumu/plānu ar izmaiņām un budžeta izpildi pārskata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jau ir pieejama e-pārskatos, lūdzam nodrošināt budžeta izpildes pārskatā.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budžeta izpildes pārskatā nodrošina informāciju par sākotnējo likumu/plānu, likumu/plānu ar izmaiņām un budžeta izpildi pārskata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Tāpat kā līdz šim, Valsts kase nodrošinās tās rīcībā esošās informācijas atkalizmantošanu starp dažādām informācijas sistēmām vai e-pakalpojumiem un to moduļiem.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Budžeta izpildes pārskatā norāda informāciju par sākotnējo likumu/plānu, likumu/plānu ar izmaiņām un budžeta izpildi pārskata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126.2. atbilstoši Ministru kabineta 2021. gada 28. septembra noteikumu Nr.652 “Gada pārskata sagatavošanas kārtība” </w:t>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105.</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115. punkts noteic, ka Ministru kabineta noteikumu projektam, ja nepieciešams, raksta noslēguma jautājumus. </w:t>
            </w:r>
            <w:r w:rsidR="00000000" w:rsidRPr="00000000" w:rsidDel="00000000">
              <w:rPr>
                <w:u w:val="single"/>
                <w:rtl w:val="0"/>
              </w:rPr>
              <w:t xml:space="preserve">Noslēguma jautājumos nosaka pārejas kārtību no pastāvošā tiesiskā regulējuma uz jauno tiesisko regulējumu. Noslēguma jautājumos neietver normas, kas darbojas pastāvīgi</w:t>
            </w:r>
            <w:r w:rsidR="00000000" w:rsidRPr="00000000" w:rsidDel="00000000">
              <w:rPr>
                <w:rtl w:val="0"/>
              </w:rPr>
              <w:t xml:space="preserve">. Līdz ar to </w:t>
            </w:r>
            <w:r w:rsidR="00000000" w:rsidRPr="00000000" w:rsidDel="00000000">
              <w:rPr>
                <w:u w:val="single"/>
                <w:rtl w:val="0"/>
              </w:rPr>
              <w:t xml:space="preserve">regulējumu, kas darbojas pastāvīgi, ietver Ministru kabineta noteikumu projekta pamattekstā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noteikumu projekta "Gada pārskata sagatavošanas kārtība" 126.2. apakšpunktā paredzēto regulējumu, kas attiecas tikai uz gada pārskata un konsolidētā gada pārskata par 2025. gadu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Tehniski precizēta redakcija. Izslēgts atkārtoti ievadīts 126.2. apakšpunkts, vajadzīgais ir 146.2.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Budžeta izpildes pārskata pielikumā sniedz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iestādes izmantojot epārskatus Finanšu ministrijai sniedz informāciju par budžeta izpildi, tad izmantojot IT iespējas būtu jānodrošina nepieciešamās informācijas automātisku iekļaušanu budžeta izpildes pārskata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Tāpat kā līdz šim, Valsts kase nodrošinās tās rīcībā esošās informācijas atkalizmantošanu starp dažādām informācijas sistēmām vai e-pakalpojumiem un to moduļiem.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Budžeta izpildes pārskata pielikumā sniedz informāciju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ne pašos noteikumos, ne to anotācijā nav sniegts skaidrojums par to, kādi rezultatīvie rādītāji būtu piemērojami uzdevumu un pasākumu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neviennozīmīgu izpratni par normas piemērošanu– vai jāizmanto tikai tādi rādītāji, kuri izsakāmi konkrētos skaitliskos apjomos. Jāņem vērā, ka pastāv arī tādi uzdevumi un pasākumi, kuru rezultātus nav iespējams precīzi izmērīt kvantitatīvā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visām pašvaldībām nodrošinātu vienotu izpratni par Noteikumu 130.4.punktā norādīto sniedzamo informāciju, būtu nepieciešamas papildus skaidrojums, kādi snieguma (rezultatīvie) rādītāji būtu jāiekļauj budžeta izpildes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ierosinām papildināt anotāciju, ka šāds materiāls tiks izstrādāts un pašvaldībām būs pieejams līdz 2025.gada 1.septembrim, lai pašvaldībām gatavojot 2026.gada budžetu būtu skaidri saprotami plānotie uzdevumi un pasākumi, kas ietverami plānošanas procesā, lai gatavojot gada pārskatu nodrošinātu noteikumu 130.4.punkta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Ņemti vērā Latvijas Pašvaldību savienības iebildumi - precizēti noteikumu projekta punkti un Anotāija. Skat. attiecīgos izziņas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Labs piemērs šajā jomā ir Rīgas valstspilsētas saistošie noteikumi par ikgadējo budžetu (Par Rīgas valstspilsētas pašvaldības 2025. gada budžetu), kurā 6.pielikumā ir iekļauti budžeta darbības iznākums, mērķis, darbības rezultāti un rezultatīvie rādītāji saskaņā ar pašvaldības autonomajām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ministriju, no valsts budžeta daļēji finansētu atvasinātu publisku personu un budžeta nefinansētu iestāžu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iestāžu vienotu pieeju rādītāju izpildes/neizpildes skaidrojumam, lūdzam papildināt anotāciju ar skaidrojumu, kāda informācija ir norādāma, lai sniegtu izmaksu efektivitātes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130.4. apakšpunktā – sniedzot informāciju par sasniedzamo rezultātu faktisko izpildi, izmanto budžeta izpildes analīzes procesā veikto izvērtējumu par ārējiem un iekšējiem faktoriem, kas ietekmējuši rezultāta sasniegšanu, kā arī par ministrijas veiktajām darbībām, lai rezultātu sasniegtu (tostarp minot būtiskākos veiktos optimizācijas vai restrukturizācijas pasākumus). Padotības iestāžu pārskatos būtu liekams arī uzsvars uz sabiedrībai sniegtajiem pakalpojumiem un šajā jomā veiktajiem pilnveidojumiem pārskata periodā, liekot uzsvaru uz pakalpojuma kvalitātes pilnveidošanu. Arī citām publiskās pārvaldes iestādēm (valsts budžeta daļēji finansētām atvasinātām publiskām personām, budžeta nefinansētām iestādēm) savos gada pārskatos līdzās finanšu informācijai jāsniedz savas darbības izvērtējums, skaidrojot šo iestāžu darbības plānos izvirzīto mērķu faktisko sasniegšanas pakāpi un to ietekmi uz sabiedrībai sniegto pārvaldes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darbību pamatā var raksturot ar diviem svarīgākajiem aspektiem, kas bieži vien var arī izrietēt viens no otra - iestādes pārvaldes funkciju veikšana un publiskā pakalpojuma sniegšana sabiedrībai.  Ar iestāžu veicamajām funkcijām var pamatā iepazīties iestādes nolikumā/reglamentā, savukārt sniegtie pakalpojumi ir uzskaitīti gan portālā latvija.lv, gan arī iestāžu mājas lapās  (tie var arī izrietēt viens no otra). Lai nodrošinātu budžeta līdzekļu ekonomisku un efektīvu izmantošanu, iestāžu pienākums ir nepārtraukti izvērtēt to darbības procesus, tiecoties uz lielāku efektivitāti, un uzlabot sabiedrībai sniegto pakalpojumu kvalitāti, izvērtējot sabiedrības vajadzības un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pārskatā ir svarīgi atklāt, vai iestāde efektīvi pārvalda savus resursus un nodrošina to ilgtspējīgu izmantošanu (vai tiek ievērotas ilgtspējības prasības un nodrošināta resursu optimizācija gan īstermiņā, gan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tiktu nodrošināts Valsts kontroles revīzijas ziņojumā “Par Latvijas Republikas 2023. gada konsolidēto pārskatu par valsts budžeta izpildi un par pašvaldību budžetiem” minētais, ka publiskā sektora finanšu pārskatu lietotājiem ir vajadzīga informācija, lai pamatotu novērtējumu par tādiem jautājumiem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iestāde sniedz savus pakalpojumus sabiedrībai lietderīgi (efektīvi, ekonomiski un produktīvi), t.i. maksimālais rezultāts sasniegts ar esošajiem resursiem vai vēlamais rezultāts - ar minimāli iespējamo resursu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cik lielā mērā ir mainījies turpmāko gadu nodokļu maksātāju slogs, kas saistīts ar pašreizējo pakalpojumu apmaksu, t.i., vai kaut kas izmaksās nodokļu maksātajiem dārgāk vai lētāk nekā agrāk,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iestāžu spēja sniegt pakalpojumus ir uzlabojusies vai pasliktinājusies salīdzinājumā ar iepriekšējo gadu, t.i. pieejamība, gaidīšana, apmierinātība.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ministriju, no valsts budžeta daļēji finansētu atvasinātu publisku personu un budžeta nefinansētu iestāžu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130.4.1. ministrijas ietver informāciju par valsts budžeta likuma paskaidrojumos noteikto rezultatīvo rādītāju izpildi pārskata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10.04.2018. MK instrukciju Nr.2 "Instrukcija par valsts budžeta izpildes analīzi" ministrijas jau šobrīd sagatavo un iesniedz Finanšu ministrijā informāciju par valsts budžeta izpildes analīzi 12 mēnešos</w:t>
            </w:r>
            <w:r w:rsidR="00000000" w:rsidRPr="00000000" w:rsidDel="00000000">
              <w:rPr>
                <w:rtl w:val="0"/>
              </w:rPr>
              <w:t xml:space="preserve">, kas ietver arī </w:t>
            </w:r>
            <w:r w:rsidR="00000000" w:rsidRPr="00000000" w:rsidDel="00000000">
              <w:rPr>
                <w:rtl w:val="0"/>
              </w:rPr>
              <w:t xml:space="preserve">pārskatu</w:t>
            </w:r>
            <w:r w:rsidR="00000000" w:rsidRPr="00000000" w:rsidDel="00000000">
              <w:rPr>
                <w:rtl w:val="0"/>
              </w:rPr>
              <w:t xml:space="preserve">  par rezultātu un to rezultatīvo rādītāju izpildes analīzi. Lai neradītu ministrijām papildu </w:t>
            </w:r>
            <w:r w:rsidR="00000000" w:rsidRPr="00000000" w:rsidDel="00000000">
              <w:rPr>
                <w:rtl w:val="0"/>
              </w:rPr>
              <w:t xml:space="preserve">administr</w:t>
            </w:r>
            <w:r w:rsidR="00000000" w:rsidRPr="00000000" w:rsidDel="00000000">
              <w:rPr>
                <w:rtl w:val="0"/>
              </w:rPr>
              <w:t xml:space="preserve">atīvo</w:t>
            </w:r>
            <w:r w:rsidR="00000000" w:rsidRPr="00000000" w:rsidDel="00000000">
              <w:rPr>
                <w:rtl w:val="0"/>
              </w:rPr>
              <w:t xml:space="preserve"> slogu, aicinām nodrošināt iespēju, lai dati no Finanšu ministrijai iesniegtajiem pārskatiem tiktu pārnesti uz attiecīgo </w:t>
            </w:r>
            <w:r w:rsidR="00000000" w:rsidRPr="00000000" w:rsidDel="00000000">
              <w:rPr>
                <w:rtl w:val="0"/>
              </w:rPr>
              <w:t xml:space="preserve">Valsts kases </w:t>
            </w:r>
            <w:r w:rsidR="00000000" w:rsidRPr="00000000" w:rsidDel="00000000">
              <w:rPr>
                <w:rtl w:val="0"/>
              </w:rPr>
              <w:t xml:space="preserve">ePakalpojumu</w:t>
            </w:r>
            <w:r w:rsidR="00000000" w:rsidRPr="00000000" w:rsidDel="00000000">
              <w:rPr>
                <w:rtl w:val="0"/>
              </w:rPr>
              <w:t xml:space="preserve"> portāla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Tāpat kā līdz šim, Valsts kase nodrošinās tās rīcībā esošās informācijas atkalizmantošanu starp dažādām informācijas sistēmām vai e-pakalpojumiem un to moduļiem.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130.4.1. ministrijas ietver informāciju par valsts budžeta likuma paskaidrojumos noteikto rezultatīvo rādītāju izpildi pārskata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130.4.1. ministrijas ietver informāciju par valsts budžeta likuma paskaidrojumos noteikto rezultatīvo rādītāju izpildi pārskata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rezultatīvajiem rādītājiem, kas sasniegti ar piešķirtajiem finanšu līdzekļiem pārskata periodam, ministrijas jau būs sniegušas Finanšu ministrijai līdz pārskata periodam sekojošā gada 25.februārim, izmantojot Valsts kases e-pakalpojumu portālu. Ņemot vērā, ka rezultatīvo rādītāju izpilde Valsts kases e-pakalpojumu portālā jau būs pieejama, lūdzam nepalielināt administratīvo slogu un nodrošināt nepieciešamās informācijas automātisku iekļaušanu attiecīgajā budžeta izpildes pārskatā, attiecīgi precizējot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Tāpat kā līdz šim, Valsts kase nodrošinās tās rīcībā esošās informācijas apmaiņu starp dažādām informācijas sistēmām vai e-pakalpojumiem un to moduļiem.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130.4.1. ministrijas ietver informāciju par valsts budžeta likuma paskaidrojumos noteikto rezultatīvo rādītāju izpildi pārskata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Gada pārskata sagatavošanas laikā, veicot inventarizāciju ar darījuma partneriem, salīdzina prasījumu un saistību atlikumus pārskata perioda pēdējā dienā un darījumus bez atlīdzības pārskata periodā, izmantojot ePārskatus. Salīdzināšanu var veikt izmantojot citus informāciju un komunikāciju tehnoloģiju risinājumus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punkta pirmo teikumu ar vārdiem "summas norādot pilnos eiro, bez centiem". Papildus priekšlikums iestrādāt salīdzināšanās veidlapās iestāžu piederību institucionālajam sektoram. Minētie priekšlikumi atvieglotu konsolidācijas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 gada 21. decembra MK noteikumiem Nr.877 "Grāmatvedības kārtošanas noteikumi" ierakstus inventarizācijas sarakstos salīdzina ar grāmatvedības reģistru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 iestādei institucionālais sektors tiek noteikts atkarībā no tā, kuras iestādes gada pārskats tas ir attiecībā pret šo iestādi kā darījuma partneri (vienai iestādei tiek noteikti vairāki atšķirīgi institucionālie sektori), bet ePārskatos salīdzināšanās veidlapās katrai iestādei var piešķirt tikai vienu institucionālā sektora kodu.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Salīdzināšanos par naudas līdzekļu atlikumiem Valsts kasē un saistībām par šiem līdzekļiem veic saskaņā ar normatīvajiem aktiem par kārtību, kādā Valsts kase nodrošina maksājumu pakalpojumu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 Šos noteikumus pirmo reizi piemēro 2026. gadā, sagatavojot pārskatu par 2025.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par budžetu un finanšu vadību pārejas noteikumu 118. punkts noteic, ka Ministru kabinets līdz 2025. gada 30. jūnijam izdod šā likuma 30. panta 1.</w:t>
            </w:r>
            <w:r w:rsidR="00000000" w:rsidRPr="00000000" w:rsidDel="00000000">
              <w:rPr>
                <w:vertAlign w:val="superscript"/>
                <w:rtl w:val="0"/>
              </w:rPr>
              <w:t xml:space="preserve">1</w:t>
            </w:r>
            <w:r w:rsidR="00000000" w:rsidRPr="00000000" w:rsidDel="00000000">
              <w:rPr>
                <w:rtl w:val="0"/>
              </w:rPr>
              <w:t xml:space="preserve"> daļā minētos noteikumus, un ministrijas un citas centrālās valsts iestādes, no valsts budžeta daļēji finansētas atvasinātas publiskas personas, budžeta nefinansētas iestādes, Valsts kase par valsts budžeta finanšu uzskaiti, Valsts ieņēmumu dienests par tā administrētiem nodokļiem, nodevām un citiem tā administrētiem uz valsts budžetu attiecināmiem maksājumiem un pašvaldības </w:t>
            </w:r>
            <w:r w:rsidR="00000000" w:rsidRPr="00000000" w:rsidDel="00000000">
              <w:rPr>
                <w:u w:val="single"/>
                <w:rtl w:val="0"/>
              </w:rPr>
              <w:t xml:space="preserve">uzsāk šo noteikumu piemērošanu 2026. gadā, sagatavojot gada pārskatu, konsolidēto gada pārskatu un konsolidēto saimnieciskā gada pārskatu par 2025. gadu</w:t>
            </w:r>
            <w:r w:rsidR="00000000" w:rsidRPr="00000000" w:rsidDel="00000000">
              <w:rPr>
                <w:rtl w:val="0"/>
              </w:rPr>
              <w:t xml:space="preserve">, lūdzam izvērtēt projekta 138. punkta nepieciešamību un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saglabājama, lai normatīvā akta lietotājiem nodrošinātu precīzu un skaidru izpratni par normatīvo aktu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Šos noteikumus pirmo reizi piemēro 2026. gadā, sagatavojot gada pārskatu vai konsolidēto gada pārskatu par 2025.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par budžetu un finanšu vadību pārejas noteikumu 118. punkts noteic, ka Ministru kabinets līdz 2025. gada 30. jūnijam izdod šā likuma 30. panta 1.</w:t>
            </w:r>
            <w:r w:rsidR="00000000" w:rsidRPr="00000000" w:rsidDel="00000000">
              <w:rPr>
                <w:vertAlign w:val="superscript"/>
                <w:rtl w:val="0"/>
              </w:rPr>
              <w:t xml:space="preserve">1</w:t>
            </w:r>
            <w:r w:rsidR="00000000" w:rsidRPr="00000000" w:rsidDel="00000000">
              <w:rPr>
                <w:rtl w:val="0"/>
              </w:rPr>
              <w:t xml:space="preserve"> daļā minētos noteikumus, un ministrijas un citas centrālās valsts iestādes, no valsts budžeta daļēji finansētas atvasinātas publiskas personas, budžeta nefinansētas iestādes, Valsts kase par valsts budžeta finanšu uzskaiti, Valsts ieņēmumu dienests par tā administrētiem nodokļiem, nodevām un citiem tā administrētiem uz valsts budžetu attiecināmiem maksājumiem un pašvaldības uzsāk šo noteikumu piemērošanu 2026. gadā, sagatavojot gada pārskatu, konsolidēto gada pārskatu un konsolidēto saimnieciskā gada pārskatu par 2025. gadu, lūdzam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1.1. apakšsadaļu, norādot Likuma par budžetu un finanšu vadību vienību, kurā noteikts attiecīgais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atbilstoši LBFV pārejas noteikumu 118. punktā noteiktajam, savukārt izmaiņas, kuru piemērošanu uzsāk, sagatavojot 2026. gada pārskatu, iekļautas noteikumu projekta pamata redakcijā, lai īsā laika periodā neradītu jaunus grozījumus šajos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7.4. apakšpunktā uzskaitītās ietekmes Nr. 7 skaidrojuma svītrot teikuma daļu </w:t>
            </w:r>
            <w:r w:rsidR="00000000" w:rsidRPr="00000000" w:rsidDel="00000000">
              <w:rPr>
                <w:i w:val="1"/>
                <w:rtl w:val="0"/>
              </w:rPr>
              <w:t xml:space="preserve">un darījumu bez atlīdzības. </w:t>
            </w:r>
            <w:r w:rsidR="00000000" w:rsidRPr="00000000" w:rsidDel="00000000">
              <w:rPr>
                <w:rtl w:val="0"/>
              </w:rPr>
              <w:t xml:space="preserve">Anotācijas 1.3.apakšpunktā Risinājuma apraksts [3.] skaidrots, ka </w:t>
            </w:r>
            <w:r w:rsidR="00000000" w:rsidRPr="00000000" w:rsidDel="00000000">
              <w:rPr>
                <w:i w:val="1"/>
                <w:rtl w:val="0"/>
              </w:rPr>
              <w:t xml:space="preserve">darījumu bez atlīdzības salīdzināšana gada pārskata slēguma ietvaros tiks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pārskata slēguma ietvaros, lai optimizētu un samazinātu administratīvo slogu inventarizācijas veikšanā, nebūs jāveic naudas darījumu salīdzināšana.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 apakšpunkta 7.punkta skaidrojums izteikts sekojošā redakcijā: "Gada pārskata slēguma ietvaros, lai optimizētu un samazinātu administratīvo slogu inventarizācijas veikšanā, nebūs jāveic naudas darījumu salīdzināšana."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24-TA-1423</w:t>
    </w:r>
    <w:r>
      <w:br/>
    </w:r>
    <w:r w:rsidR="00000000" w:rsidRPr="00000000" w:rsidDel="00000000">
      <w:rPr>
        <w:rtl w:val="0"/>
      </w:rPr>
      <w:t xml:space="preserve">03.06.2025. 17.37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24-TA-1423</w:t>
    </w:r>
    <w:r>
      <w:br/>
    </w:r>
    <w:r w:rsidR="00000000" w:rsidRPr="00000000" w:rsidDel="00000000">
      <w:rPr>
        <w:rtl w:val="0"/>
      </w:rPr>
      <w:t xml:space="preserve">03.06.2025. 17.37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Izziņa_24-TA-1423.docx</dc:title>
</cp:coreProperties>
</file>

<file path=docProps/custom.xml><?xml version="1.0" encoding="utf-8"?>
<Properties xmlns="http://schemas.openxmlformats.org/officeDocument/2006/custom-properties" xmlns:vt="http://schemas.openxmlformats.org/officeDocument/2006/docPropsVTypes"/>
</file>