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2006. gada 25. jūlija noteikumos Nr. 611 "Dzemdību palīdzības nodrošināšanas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1.2.sadaļas “Mērķis” punktā “Mērķa apraksts” norādītajam noteikuma projekta mērķis ir ieviest spinālās muskuļu atrofijas un smaga kombinēta imūndeficīta skrīningu jaundzimušajiem, savukārt anotācijas 1.pielikumā ir iekļauta arī manipulācija “Enzīma GALT aktivitātes kvantitatīva noteikšana asins paraugos, kas izžāvēti uz filtrpapīra” ar papildu finansējumu 2023.gadam un turpmāk ik gadu 36 339 </w:t>
            </w:r>
            <w:r w:rsidR="00000000" w:rsidRPr="00000000" w:rsidDel="00000000">
              <w:rPr>
                <w:i w:val="1"/>
                <w:rtl w:val="0"/>
              </w:rPr>
              <w:t xml:space="preserve">euro</w:t>
            </w:r>
            <w:r w:rsidR="00000000" w:rsidRPr="00000000" w:rsidDel="00000000">
              <w:rPr>
                <w:rtl w:val="0"/>
              </w:rPr>
              <w:t xml:space="preserve">. Ņemot vērā minēto,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“Tiesību akta projekta ietekme uz valsts budžetu un pašvaldību budžetiem” 6.punktā norādītā noteikumu projekta finansiālā ietekme uz valsts budžetu prioritārā pasākuma “Pakalpojuma pieejamība bērniem” ietvaros pārklājas ar Veselības ministrijas izstrādātajā MK noteikumu “Grozījumi Ministru kabineta 2018. gada 28. augusta noteikumos Nr.555 “Veselības aprūpes pakalpojumu organizēšanas un samaksas kārtība”” (23-TA-589) projekta anotācijā norādīto finansiālo ietekmi, precizējama noteikumu projekta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1.2.sadaļas “Mērķis” punktā “Mērķa apraksts” norādītajam noteikuma projekta mērķis ir ieviest spinālās muskuļu atrofijas un smaga kombinēta imūndeficīta skrīningu jaundzimušajiem, savukārt noteikumu projekta 1.pielikumā papildus ir veiktas izmaiņas III sadaļas “Jaundzimušā veselības aprūpe” 13.punktā, kas nav saistītas ar spinālās muskuļu atrofijas un smaga kombinēta imūndeficīta skrīningu. Ņemot vērā minēto,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23-TA-713</w:t>
    </w:r>
    <w:r>
      <w:br/>
    </w:r>
    <w:r w:rsidR="00000000" w:rsidRPr="00000000" w:rsidDel="00000000">
      <w:rPr>
        <w:rtl w:val="0"/>
      </w:rPr>
      <w:t xml:space="preserve">27.03.2023. 15.01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23-TA-713</w:t>
    </w:r>
    <w:r>
      <w:br/>
    </w:r>
    <w:r w:rsidR="00000000" w:rsidRPr="00000000" w:rsidDel="00000000">
      <w:rPr>
        <w:rtl w:val="0"/>
      </w:rPr>
      <w:t xml:space="preserve">27.03.2023. 15.01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Izziņa_23-TA-713.docx</dc:title>
</cp:coreProperties>
</file>

<file path=docProps/custom.xml><?xml version="1.0" encoding="utf-8"?>
<Properties xmlns="http://schemas.openxmlformats.org/officeDocument/2006/custom-properties" xmlns:vt="http://schemas.openxmlformats.org/officeDocument/2006/docPropsVTypes"/>
</file>