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FF7F3" w14:textId="15AEEBCE" w:rsidR="00B37B57" w:rsidRPr="00B37B57" w:rsidRDefault="00A74F29" w:rsidP="00B37B57">
      <w:pPr>
        <w:rPr>
          <w:rFonts w:eastAsia="Times New Roman"/>
          <w:szCs w:val="24"/>
          <w:lang w:eastAsia="lv-LV"/>
        </w:rPr>
      </w:pPr>
      <w:r w:rsidRPr="00A74F29">
        <w:rPr>
          <w:rFonts w:eastAsia="Times New Roman"/>
          <w:szCs w:val="24"/>
          <w:lang w:eastAsia="lv-LV"/>
        </w:rPr>
        <w:t xml:space="preserve">Uz </w:t>
      </w:r>
      <w:r w:rsidR="00F53249">
        <w:rPr>
          <w:rFonts w:eastAsia="Times New Roman"/>
          <w:szCs w:val="24"/>
          <w:lang w:eastAsia="lv-LV"/>
        </w:rPr>
        <w:t>26</w:t>
      </w:r>
      <w:r w:rsidRPr="00A74F29">
        <w:rPr>
          <w:rFonts w:eastAsia="Times New Roman"/>
          <w:szCs w:val="24"/>
          <w:lang w:eastAsia="lv-LV"/>
        </w:rPr>
        <w:t>.0</w:t>
      </w:r>
      <w:r w:rsidR="00581992">
        <w:rPr>
          <w:rFonts w:eastAsia="Times New Roman"/>
          <w:szCs w:val="24"/>
          <w:lang w:eastAsia="lv-LV"/>
        </w:rPr>
        <w:t>8</w:t>
      </w:r>
      <w:r w:rsidRPr="00A74F29">
        <w:rPr>
          <w:rFonts w:eastAsia="Times New Roman"/>
          <w:szCs w:val="24"/>
          <w:lang w:eastAsia="lv-LV"/>
        </w:rPr>
        <w:t xml:space="preserve">.2021. </w:t>
      </w:r>
      <w:r w:rsidR="00B37B57" w:rsidRPr="00B37B57">
        <w:rPr>
          <w:rFonts w:eastAsia="Times New Roman"/>
          <w:szCs w:val="24"/>
          <w:lang w:eastAsia="lv-LV"/>
        </w:rPr>
        <w:t xml:space="preserve">VSS prot. Nr. </w:t>
      </w:r>
      <w:r w:rsidR="00F53249">
        <w:rPr>
          <w:rFonts w:eastAsia="Times New Roman"/>
          <w:szCs w:val="24"/>
          <w:lang w:eastAsia="lv-LV"/>
        </w:rPr>
        <w:t>30</w:t>
      </w:r>
      <w:r w:rsidR="00F73AA0">
        <w:rPr>
          <w:rFonts w:eastAsia="Times New Roman"/>
          <w:szCs w:val="24"/>
          <w:lang w:eastAsia="lv-LV"/>
        </w:rPr>
        <w:t xml:space="preserve"> </w:t>
      </w:r>
      <w:r w:rsidR="00581992">
        <w:rPr>
          <w:rFonts w:eastAsia="Times New Roman"/>
          <w:szCs w:val="24"/>
          <w:lang w:eastAsia="lv-LV"/>
        </w:rPr>
        <w:t>2</w:t>
      </w:r>
      <w:r w:rsidR="00B37B57" w:rsidRPr="00B37B57">
        <w:rPr>
          <w:rFonts w:eastAsia="Times New Roman"/>
          <w:szCs w:val="24"/>
          <w:lang w:eastAsia="lv-LV"/>
        </w:rPr>
        <w:t>.§ (VSS-</w:t>
      </w:r>
      <w:r w:rsidR="00581992">
        <w:rPr>
          <w:rFonts w:eastAsia="Times New Roman"/>
          <w:szCs w:val="24"/>
          <w:lang w:eastAsia="lv-LV"/>
        </w:rPr>
        <w:t>7</w:t>
      </w:r>
      <w:r w:rsidR="00F53249">
        <w:rPr>
          <w:rFonts w:eastAsia="Times New Roman"/>
          <w:szCs w:val="24"/>
          <w:lang w:eastAsia="lv-LV"/>
        </w:rPr>
        <w:t>90</w:t>
      </w:r>
      <w:r w:rsidR="00B37B57" w:rsidRPr="00B37B57">
        <w:rPr>
          <w:rFonts w:eastAsia="Times New Roman"/>
          <w:szCs w:val="24"/>
          <w:lang w:eastAsia="lv-LV"/>
        </w:rPr>
        <w:t>)</w:t>
      </w:r>
    </w:p>
    <w:p w14:paraId="79A256AD" w14:textId="34058356" w:rsidR="00BD6336" w:rsidRPr="005804D9" w:rsidRDefault="00F435DB" w:rsidP="00BD6336">
      <w:pPr>
        <w:jc w:val="right"/>
        <w:rPr>
          <w:b/>
          <w:sz w:val="28"/>
          <w:szCs w:val="28"/>
        </w:rPr>
      </w:pPr>
      <w:bookmarkStart w:id="0" w:name="_Hlk78793817"/>
      <w:r w:rsidRPr="005804D9">
        <w:rPr>
          <w:b/>
          <w:sz w:val="28"/>
          <w:szCs w:val="28"/>
        </w:rPr>
        <w:t>Aizsardzība</w:t>
      </w:r>
      <w:r w:rsidR="00581992" w:rsidRPr="005804D9">
        <w:rPr>
          <w:b/>
          <w:sz w:val="28"/>
          <w:szCs w:val="28"/>
        </w:rPr>
        <w:t>s</w:t>
      </w:r>
      <w:r w:rsidR="0083195A" w:rsidRPr="005804D9">
        <w:rPr>
          <w:b/>
          <w:sz w:val="28"/>
          <w:szCs w:val="28"/>
        </w:rPr>
        <w:t xml:space="preserve"> ministrijai</w:t>
      </w:r>
    </w:p>
    <w:bookmarkEnd w:id="0"/>
    <w:p w14:paraId="63E431F1" w14:textId="77777777" w:rsidR="00BD6336" w:rsidRPr="005804D9" w:rsidRDefault="00BD6336" w:rsidP="00BD6336">
      <w:pPr>
        <w:jc w:val="left"/>
        <w:rPr>
          <w:i/>
          <w:sz w:val="28"/>
          <w:szCs w:val="28"/>
        </w:rPr>
      </w:pPr>
    </w:p>
    <w:p w14:paraId="46EA8960" w14:textId="6800513D" w:rsidR="00115B68" w:rsidRPr="005804D9" w:rsidRDefault="00581992" w:rsidP="005804D9">
      <w:pPr>
        <w:ind w:right="4123"/>
        <w:rPr>
          <w:i/>
          <w:iCs/>
          <w:sz w:val="28"/>
          <w:szCs w:val="28"/>
        </w:rPr>
      </w:pPr>
      <w:r w:rsidRPr="005804D9">
        <w:rPr>
          <w:i/>
          <w:iCs/>
          <w:sz w:val="28"/>
          <w:szCs w:val="28"/>
        </w:rPr>
        <w:t xml:space="preserve">Par </w:t>
      </w:r>
      <w:r w:rsidR="00F435DB" w:rsidRPr="005804D9">
        <w:rPr>
          <w:i/>
          <w:iCs/>
          <w:sz w:val="28"/>
          <w:szCs w:val="28"/>
        </w:rPr>
        <w:t>Ministru kabineta noteikumu projektu "Kārtība, kādā ārvalstu karakuģi un citi ārvalstu valsts dienestu kuģi ienāk un uzturas Latvijas Republikas teritoriālajā jūrā, iekšējos ūdeņos un ostās, kā arī iziet no teritoriālās jūras, iekšējiem ūdeņiem un ostām"</w:t>
      </w:r>
    </w:p>
    <w:p w14:paraId="717DE3FA" w14:textId="77777777" w:rsidR="00DC0647" w:rsidRPr="005804D9" w:rsidRDefault="00DC0647" w:rsidP="00115B68">
      <w:pPr>
        <w:ind w:right="3131"/>
        <w:rPr>
          <w:sz w:val="28"/>
          <w:szCs w:val="28"/>
        </w:rPr>
      </w:pPr>
    </w:p>
    <w:p w14:paraId="691F2D8C" w14:textId="5173F7CA" w:rsidR="00BE1B8E" w:rsidRPr="005804D9" w:rsidRDefault="00A74F29" w:rsidP="00DD151D">
      <w:pPr>
        <w:ind w:firstLine="567"/>
        <w:rPr>
          <w:sz w:val="28"/>
          <w:szCs w:val="28"/>
        </w:rPr>
      </w:pPr>
      <w:r w:rsidRPr="005804D9">
        <w:rPr>
          <w:sz w:val="28"/>
          <w:szCs w:val="28"/>
        </w:rPr>
        <w:t xml:space="preserve">Tieslietu ministrija ir izskatījusi </w:t>
      </w:r>
      <w:r w:rsidR="00F435DB" w:rsidRPr="005804D9">
        <w:rPr>
          <w:sz w:val="28"/>
          <w:szCs w:val="28"/>
        </w:rPr>
        <w:t>Aizsardzība</w:t>
      </w:r>
      <w:r w:rsidR="00581992" w:rsidRPr="005804D9">
        <w:rPr>
          <w:sz w:val="28"/>
          <w:szCs w:val="28"/>
        </w:rPr>
        <w:t>s</w:t>
      </w:r>
      <w:r w:rsidR="00DD151D" w:rsidRPr="005804D9">
        <w:rPr>
          <w:sz w:val="28"/>
          <w:szCs w:val="28"/>
        </w:rPr>
        <w:t xml:space="preserve"> ministrijas </w:t>
      </w:r>
      <w:r w:rsidRPr="005804D9">
        <w:rPr>
          <w:sz w:val="28"/>
          <w:szCs w:val="28"/>
        </w:rPr>
        <w:t>izstrādāto</w:t>
      </w:r>
      <w:bookmarkStart w:id="1" w:name="_Hlk76039044"/>
      <w:r w:rsidR="00410CA5" w:rsidRPr="005804D9">
        <w:rPr>
          <w:sz w:val="28"/>
          <w:szCs w:val="28"/>
        </w:rPr>
        <w:t xml:space="preserve"> </w:t>
      </w:r>
      <w:r w:rsidR="00F435DB" w:rsidRPr="005804D9">
        <w:rPr>
          <w:sz w:val="28"/>
          <w:szCs w:val="28"/>
        </w:rPr>
        <w:t xml:space="preserve">Ministru kabineta noteikumu projektu "Kārtība, kādā ārvalstu karakuģi un citi ārvalstu valsts dienestu kuģi ienāk un uzturas Latvijas Republikas teritoriālajā jūrā, iekšējos ūdeņos un ostās, kā arī iziet no teritoriālās jūras, iekšējiem ūdeņiem un ostām" </w:t>
      </w:r>
      <w:r w:rsidR="002E0D2E" w:rsidRPr="005804D9">
        <w:rPr>
          <w:sz w:val="28"/>
          <w:szCs w:val="28"/>
        </w:rPr>
        <w:t xml:space="preserve">(turpmāk – projekts) </w:t>
      </w:r>
      <w:r w:rsidR="00DD151D" w:rsidRPr="005804D9">
        <w:rPr>
          <w:sz w:val="28"/>
          <w:szCs w:val="28"/>
        </w:rPr>
        <w:t xml:space="preserve">un </w:t>
      </w:r>
      <w:bookmarkEnd w:id="1"/>
      <w:r w:rsidRPr="005804D9">
        <w:rPr>
          <w:sz w:val="28"/>
          <w:szCs w:val="28"/>
        </w:rPr>
        <w:t xml:space="preserve">atbalsta </w:t>
      </w:r>
      <w:r w:rsidR="005804D9" w:rsidRPr="005804D9">
        <w:rPr>
          <w:sz w:val="28"/>
          <w:szCs w:val="28"/>
        </w:rPr>
        <w:t>projekta</w:t>
      </w:r>
      <w:r w:rsidRPr="005804D9">
        <w:rPr>
          <w:sz w:val="28"/>
          <w:szCs w:val="28"/>
        </w:rPr>
        <w:t xml:space="preserve"> virzību, izsakot šādu</w:t>
      </w:r>
      <w:r w:rsidR="00E62C2F" w:rsidRPr="005804D9">
        <w:rPr>
          <w:sz w:val="28"/>
          <w:szCs w:val="28"/>
        </w:rPr>
        <w:t>s</w:t>
      </w:r>
      <w:r w:rsidRPr="005804D9">
        <w:rPr>
          <w:b/>
          <w:bCs/>
          <w:sz w:val="28"/>
          <w:szCs w:val="28"/>
        </w:rPr>
        <w:t xml:space="preserve"> iebildumu</w:t>
      </w:r>
      <w:r w:rsidR="00E62C2F" w:rsidRPr="005804D9">
        <w:rPr>
          <w:b/>
          <w:bCs/>
          <w:sz w:val="28"/>
          <w:szCs w:val="28"/>
        </w:rPr>
        <w:t>s</w:t>
      </w:r>
      <w:r w:rsidRPr="005804D9">
        <w:rPr>
          <w:sz w:val="28"/>
          <w:szCs w:val="28"/>
        </w:rPr>
        <w:t>:</w:t>
      </w:r>
    </w:p>
    <w:p w14:paraId="7E5C5F5A" w14:textId="77777777" w:rsidR="004671CC" w:rsidRPr="005804D9" w:rsidRDefault="008F3D82" w:rsidP="006803F9">
      <w:pPr>
        <w:pStyle w:val="ListParagraph"/>
        <w:widowControl/>
        <w:numPr>
          <w:ilvl w:val="0"/>
          <w:numId w:val="25"/>
        </w:numPr>
        <w:shd w:val="clear" w:color="auto" w:fill="FFFFFF"/>
        <w:tabs>
          <w:tab w:val="left" w:pos="993"/>
          <w:tab w:val="left" w:pos="1276"/>
          <w:tab w:val="left" w:pos="1418"/>
        </w:tabs>
        <w:ind w:left="0" w:firstLine="709"/>
        <w:rPr>
          <w:sz w:val="28"/>
          <w:szCs w:val="28"/>
        </w:rPr>
      </w:pPr>
      <w:r w:rsidRPr="005804D9">
        <w:rPr>
          <w:sz w:val="28"/>
          <w:szCs w:val="28"/>
        </w:rPr>
        <w:lastRenderedPageBreak/>
        <w:t xml:space="preserve">Projekta 12. punkts paredz, ka “ja netiek ievērotas šajos noteikumos vai citos normatīvajos aktos noteiktās prasības, kā arī </w:t>
      </w:r>
      <w:r w:rsidRPr="005804D9">
        <w:rPr>
          <w:sz w:val="28"/>
          <w:szCs w:val="28"/>
          <w:u w:val="single"/>
        </w:rPr>
        <w:t>ārkārtējos gadījumos</w:t>
      </w:r>
      <w:r w:rsidRPr="005804D9">
        <w:rPr>
          <w:sz w:val="28"/>
          <w:szCs w:val="28"/>
        </w:rPr>
        <w:t xml:space="preserve"> Aizsardzības ministrija ir tiesīga pieprasīt, lai ārvalsts karakuģis vai cits ārvalsts valsts dienesta kuģis nekavējoties atstāj teritoriālo jūru, iekšējos ūdeņus vai ostu”. </w:t>
      </w:r>
    </w:p>
    <w:p w14:paraId="7B1D7375" w14:textId="24AEFEF6" w:rsidR="003750F4" w:rsidRPr="005804D9" w:rsidRDefault="008F3D82" w:rsidP="004671CC">
      <w:pPr>
        <w:widowControl/>
        <w:shd w:val="clear" w:color="auto" w:fill="FFFFFF"/>
        <w:tabs>
          <w:tab w:val="left" w:pos="993"/>
          <w:tab w:val="left" w:pos="1276"/>
          <w:tab w:val="left" w:pos="1418"/>
        </w:tabs>
        <w:ind w:firstLine="709"/>
        <w:rPr>
          <w:sz w:val="28"/>
          <w:szCs w:val="28"/>
        </w:rPr>
      </w:pPr>
      <w:r w:rsidRPr="005804D9">
        <w:rPr>
          <w:sz w:val="28"/>
          <w:szCs w:val="28"/>
        </w:rPr>
        <w:t xml:space="preserve">Vēršam uzmanību, ka projekta 12. punktā lietots jēdziens “ārkārtēji gadījumi”, savukārt projekta V nodaļā </w:t>
      </w:r>
      <w:r w:rsidR="00181893" w:rsidRPr="005804D9">
        <w:rPr>
          <w:sz w:val="28"/>
          <w:szCs w:val="28"/>
        </w:rPr>
        <w:t>lietots jēdziens “ārkārtēji iemesli”</w:t>
      </w:r>
      <w:r w:rsidR="00D078B7" w:rsidRPr="005804D9">
        <w:rPr>
          <w:sz w:val="28"/>
          <w:szCs w:val="28"/>
        </w:rPr>
        <w:t>, kā arī</w:t>
      </w:r>
      <w:r w:rsidR="003750F4" w:rsidRPr="005804D9">
        <w:rPr>
          <w:sz w:val="28"/>
          <w:szCs w:val="28"/>
        </w:rPr>
        <w:t xml:space="preserve"> V</w:t>
      </w:r>
      <w:r w:rsidR="005804D9">
        <w:rPr>
          <w:sz w:val="28"/>
          <w:szCs w:val="28"/>
        </w:rPr>
        <w:t> </w:t>
      </w:r>
      <w:r w:rsidR="003750F4" w:rsidRPr="005804D9">
        <w:rPr>
          <w:sz w:val="28"/>
          <w:szCs w:val="28"/>
        </w:rPr>
        <w:t>nodaļā</w:t>
      </w:r>
      <w:r w:rsidR="00D078B7" w:rsidRPr="005804D9">
        <w:rPr>
          <w:sz w:val="28"/>
          <w:szCs w:val="28"/>
        </w:rPr>
        <w:t xml:space="preserve"> ietverti ārkārtēju iemeslu piemēri, kā</w:t>
      </w:r>
      <w:r w:rsidR="00181893" w:rsidRPr="005804D9">
        <w:rPr>
          <w:sz w:val="28"/>
          <w:szCs w:val="28"/>
        </w:rPr>
        <w:t xml:space="preserve"> </w:t>
      </w:r>
      <w:r w:rsidR="00D078B7" w:rsidRPr="005804D9">
        <w:rPr>
          <w:sz w:val="28"/>
          <w:szCs w:val="28"/>
        </w:rPr>
        <w:t>-</w:t>
      </w:r>
      <w:r w:rsidR="00181893" w:rsidRPr="005804D9">
        <w:rPr>
          <w:sz w:val="28"/>
          <w:szCs w:val="28"/>
        </w:rPr>
        <w:t xml:space="preserve"> ir notikusi ārvalsts karakuģa avārija, stihiska nelaime, nepieciešama medicīniskā palīdzība</w:t>
      </w:r>
      <w:r w:rsidR="004671CC" w:rsidRPr="005804D9">
        <w:rPr>
          <w:sz w:val="28"/>
          <w:szCs w:val="28"/>
        </w:rPr>
        <w:t xml:space="preserve">. </w:t>
      </w:r>
    </w:p>
    <w:p w14:paraId="166AC21A" w14:textId="68F5D187" w:rsidR="00D078B7" w:rsidRPr="005804D9" w:rsidRDefault="004671CC" w:rsidP="004671CC">
      <w:pPr>
        <w:widowControl/>
        <w:shd w:val="clear" w:color="auto" w:fill="FFFFFF"/>
        <w:tabs>
          <w:tab w:val="left" w:pos="993"/>
          <w:tab w:val="left" w:pos="1276"/>
          <w:tab w:val="left" w:pos="1418"/>
        </w:tabs>
        <w:ind w:firstLine="709"/>
        <w:rPr>
          <w:sz w:val="28"/>
          <w:szCs w:val="28"/>
        </w:rPr>
      </w:pPr>
      <w:r w:rsidRPr="005804D9">
        <w:rPr>
          <w:sz w:val="28"/>
          <w:szCs w:val="28"/>
        </w:rPr>
        <w:t xml:space="preserve">Tādējādi lūdzam izvērtēt minēto jēdzienu lietojumu, lietojot vienveidīgus jēdzienus projektā, un nepieciešamības gadījumā precizējot projekta 12. punktā ietverto jēdzienu “ārkārtēji gadījumi”. </w:t>
      </w:r>
    </w:p>
    <w:p w14:paraId="52C8312B" w14:textId="528093D9" w:rsidR="00AD1A3F" w:rsidRPr="005804D9" w:rsidRDefault="008346CF" w:rsidP="000839FC">
      <w:pPr>
        <w:widowControl/>
        <w:shd w:val="clear" w:color="auto" w:fill="FFFFFF"/>
        <w:ind w:firstLine="709"/>
        <w:rPr>
          <w:bCs/>
          <w:sz w:val="28"/>
          <w:szCs w:val="28"/>
        </w:rPr>
      </w:pPr>
      <w:r w:rsidRPr="005804D9">
        <w:rPr>
          <w:sz w:val="28"/>
          <w:szCs w:val="28"/>
        </w:rPr>
        <w:t xml:space="preserve">2. </w:t>
      </w:r>
      <w:bookmarkStart w:id="2" w:name="_GoBack"/>
      <w:r w:rsidR="00AD1A3F" w:rsidRPr="005804D9">
        <w:rPr>
          <w:sz w:val="28"/>
          <w:szCs w:val="28"/>
        </w:rPr>
        <w:t>Projekta anotācijas I sadaļas 2. punktā</w:t>
      </w:r>
      <w:r w:rsidR="00924790" w:rsidRPr="005804D9">
        <w:rPr>
          <w:sz w:val="28"/>
          <w:szCs w:val="28"/>
        </w:rPr>
        <w:t xml:space="preserve"> cita starpā</w:t>
      </w:r>
      <w:r w:rsidR="00AD1A3F" w:rsidRPr="005804D9">
        <w:rPr>
          <w:sz w:val="28"/>
          <w:szCs w:val="28"/>
        </w:rPr>
        <w:t xml:space="preserve"> norādīts, ka “</w:t>
      </w:r>
      <w:r w:rsidR="008F3D82" w:rsidRPr="005804D9">
        <w:rPr>
          <w:bCs/>
          <w:sz w:val="28"/>
          <w:szCs w:val="28"/>
        </w:rPr>
        <w:t>n</w:t>
      </w:r>
      <w:r w:rsidR="00AD1A3F" w:rsidRPr="005804D9">
        <w:rPr>
          <w:bCs/>
          <w:sz w:val="28"/>
          <w:szCs w:val="28"/>
        </w:rPr>
        <w:t xml:space="preserve">oteikumi attiecas uz kārtību, kādā ārvalstu  karakuģi un valsts dienestu kuģi ienāk un uzturas teritoriālajā jūrā, iekšējos ūdeņos un ostās, kā arī iziet no teritoriālās jūras, iekšējiem ūdeņiem un ostām, savukārt kārtība </w:t>
      </w:r>
      <w:r w:rsidR="00AD1A3F" w:rsidRPr="005804D9">
        <w:rPr>
          <w:bCs/>
          <w:sz w:val="28"/>
          <w:szCs w:val="28"/>
        </w:rPr>
        <w:lastRenderedPageBreak/>
        <w:t xml:space="preserve">par uz ārvalstu valsts dienestu kuģiem esošo personu pakļautību robežpārbaudēm, robežkontroles veikšanas nosacījumiem un attiecīgi arī izņēmumiem </w:t>
      </w:r>
      <w:r w:rsidR="00AD1A3F" w:rsidRPr="005804D9">
        <w:rPr>
          <w:bCs/>
          <w:sz w:val="28"/>
          <w:szCs w:val="28"/>
          <w:u w:val="single"/>
        </w:rPr>
        <w:t xml:space="preserve">tiks pārvaldīta, balstoties uz Eiropas Parlamenta un Padomes 2016. gada 9. marta </w:t>
      </w:r>
      <w:bookmarkStart w:id="3" w:name="_Hlk82185236"/>
      <w:r w:rsidR="00AD1A3F" w:rsidRPr="005804D9">
        <w:rPr>
          <w:bCs/>
          <w:sz w:val="28"/>
          <w:szCs w:val="28"/>
          <w:u w:val="single"/>
        </w:rPr>
        <w:t xml:space="preserve">Regulā (ES) 2016/399 </w:t>
      </w:r>
      <w:bookmarkEnd w:id="3"/>
      <w:r w:rsidR="00AD1A3F" w:rsidRPr="005804D9">
        <w:rPr>
          <w:bCs/>
          <w:sz w:val="28"/>
          <w:szCs w:val="28"/>
          <w:u w:val="single"/>
        </w:rPr>
        <w:t>par Savienības Kodeksu par noteikumiem, kas reglamentē personu pārvietošanos pār robežām ietvertajiem nosacījumiem</w:t>
      </w:r>
      <w:r w:rsidR="00AD1A3F" w:rsidRPr="005804D9">
        <w:rPr>
          <w:bCs/>
          <w:sz w:val="28"/>
          <w:szCs w:val="28"/>
        </w:rPr>
        <w:t>, jo 2012. gada 15. maija Ministru kabineta noteikumu Nr.</w:t>
      </w:r>
      <w:r w:rsidR="005804D9">
        <w:rPr>
          <w:bCs/>
          <w:sz w:val="28"/>
          <w:szCs w:val="28"/>
        </w:rPr>
        <w:t> </w:t>
      </w:r>
      <w:r w:rsidR="00AD1A3F" w:rsidRPr="005804D9">
        <w:rPr>
          <w:bCs/>
          <w:sz w:val="28"/>
          <w:szCs w:val="28"/>
        </w:rPr>
        <w:t>339 “Noteikumi par ostu formalitātēm” 8. nodaļā ietvertie nosacījumi par robežpārbaudi ir attiecināmi uz nekomerciālā (valsts) dienestā nodarbinātiem kuģiem”.</w:t>
      </w:r>
    </w:p>
    <w:p w14:paraId="3C793AB8" w14:textId="4E499095" w:rsidR="0049018B" w:rsidRPr="005804D9" w:rsidRDefault="00AD1A3F" w:rsidP="000839FC">
      <w:pPr>
        <w:widowControl/>
        <w:shd w:val="clear" w:color="auto" w:fill="FFFFFF"/>
        <w:ind w:firstLine="709"/>
        <w:rPr>
          <w:sz w:val="28"/>
          <w:szCs w:val="28"/>
        </w:rPr>
      </w:pPr>
      <w:r w:rsidRPr="005804D9">
        <w:rPr>
          <w:bCs/>
          <w:sz w:val="28"/>
          <w:szCs w:val="28"/>
        </w:rPr>
        <w:t xml:space="preserve">Lūdzam skaidrot, vai projektā tiek ieviestas minētās Regulas 2016/399 prasības. Gadījumā, ja projektā tiek ieviestas regulas prasības, nepieciešams aizpildīt projekta anotācijas V sadaļu. </w:t>
      </w:r>
    </w:p>
    <w:bookmarkEnd w:id="2"/>
    <w:p w14:paraId="55EA237E" w14:textId="5240A5CC" w:rsidR="0052299F" w:rsidRPr="005804D9" w:rsidRDefault="0052299F" w:rsidP="000839FC">
      <w:pPr>
        <w:widowControl/>
        <w:shd w:val="clear" w:color="auto" w:fill="FFFFFF"/>
        <w:rPr>
          <w:sz w:val="28"/>
          <w:szCs w:val="28"/>
        </w:rPr>
      </w:pPr>
    </w:p>
    <w:p w14:paraId="15255FE0" w14:textId="49BCD75D" w:rsidR="000839FC" w:rsidRPr="005804D9" w:rsidRDefault="000839FC" w:rsidP="0071461F">
      <w:pPr>
        <w:widowControl/>
        <w:shd w:val="clear" w:color="auto" w:fill="FFFFFF"/>
        <w:ind w:firstLine="709"/>
        <w:rPr>
          <w:sz w:val="28"/>
          <w:szCs w:val="28"/>
        </w:rPr>
      </w:pPr>
      <w:r w:rsidRPr="005804D9">
        <w:rPr>
          <w:sz w:val="28"/>
          <w:szCs w:val="28"/>
        </w:rPr>
        <w:t xml:space="preserve">Vienlaikus </w:t>
      </w:r>
      <w:r w:rsidR="005804D9" w:rsidRPr="005804D9">
        <w:rPr>
          <w:sz w:val="28"/>
          <w:szCs w:val="28"/>
        </w:rPr>
        <w:t>izsakām priekšlikumu</w:t>
      </w:r>
      <w:r w:rsidRPr="005804D9">
        <w:rPr>
          <w:sz w:val="28"/>
          <w:szCs w:val="28"/>
        </w:rPr>
        <w:t xml:space="preserve"> </w:t>
      </w:r>
      <w:r w:rsidR="00362459" w:rsidRPr="005804D9">
        <w:rPr>
          <w:sz w:val="28"/>
          <w:szCs w:val="28"/>
        </w:rPr>
        <w:t>precizēt projekta nosaukumu, izsakot to lakoniskāk</w:t>
      </w:r>
      <w:r w:rsidR="006825D4" w:rsidRPr="005804D9">
        <w:rPr>
          <w:sz w:val="28"/>
          <w:szCs w:val="28"/>
        </w:rPr>
        <w:t>u</w:t>
      </w:r>
      <w:r w:rsidR="00362459" w:rsidRPr="005804D9">
        <w:rPr>
          <w:sz w:val="28"/>
          <w:szCs w:val="28"/>
        </w:rPr>
        <w:t>. Ievērojot Ministru kabineta 2009. gada 3. februāra noteikumu Nr. 108 „Normatīvo aktu projektu sagatavošanas notei</w:t>
      </w:r>
      <w:r w:rsidR="00362459" w:rsidRPr="005804D9">
        <w:rPr>
          <w:sz w:val="28"/>
          <w:szCs w:val="28"/>
        </w:rPr>
        <w:lastRenderedPageBreak/>
        <w:t>kumi” 90. punktā noteikto, Ministru kabineta noteikumu projekta nosaukumu veido iespējami īsu un atbilstošu likumā noteiktajam pilnvarojumam</w:t>
      </w:r>
      <w:r w:rsidR="00710CE8" w:rsidRPr="005804D9">
        <w:rPr>
          <w:sz w:val="28"/>
          <w:szCs w:val="28"/>
        </w:rPr>
        <w:t xml:space="preserve">. </w:t>
      </w:r>
      <w:r w:rsidR="00362459" w:rsidRPr="005804D9">
        <w:rPr>
          <w:sz w:val="28"/>
          <w:szCs w:val="28"/>
        </w:rPr>
        <w:t>Norādām, ka lakonisks projekta nosaukums būs viegli iegaumējams, uz projektu būs ērti atsaukties un projekta būtība būs viegli uztverama jau pēc tā nosaukuma.</w:t>
      </w:r>
    </w:p>
    <w:p w14:paraId="235E6605" w14:textId="777C814A" w:rsidR="0071461F" w:rsidRPr="005804D9" w:rsidRDefault="0071461F" w:rsidP="000839FC">
      <w:pPr>
        <w:widowControl/>
        <w:shd w:val="clear" w:color="auto" w:fill="FFFFFF"/>
        <w:rPr>
          <w:sz w:val="28"/>
          <w:szCs w:val="28"/>
        </w:rPr>
      </w:pPr>
    </w:p>
    <w:p w14:paraId="10AED40A" w14:textId="719C34C0" w:rsidR="0071461F" w:rsidRPr="005804D9" w:rsidRDefault="0071461F" w:rsidP="007E156E">
      <w:pPr>
        <w:widowControl/>
        <w:shd w:val="clear" w:color="auto" w:fill="FFFFFF"/>
        <w:ind w:firstLine="709"/>
        <w:rPr>
          <w:sz w:val="28"/>
          <w:szCs w:val="28"/>
        </w:rPr>
      </w:pPr>
      <w:r w:rsidRPr="005804D9">
        <w:rPr>
          <w:sz w:val="28"/>
          <w:szCs w:val="28"/>
        </w:rPr>
        <w:t xml:space="preserve">Norādām arī, ka projekts var tikt virzīts izskatīšanai Ministru kabinetā pēc tam, kad likumprojekts </w:t>
      </w:r>
      <w:r w:rsidR="007E156E" w:rsidRPr="005804D9">
        <w:rPr>
          <w:sz w:val="28"/>
          <w:szCs w:val="28"/>
        </w:rPr>
        <w:t>“Grozījumi Latvijas Republikas valsts robežas likumā” (Nr.</w:t>
      </w:r>
      <w:r w:rsidR="005804D9">
        <w:rPr>
          <w:sz w:val="28"/>
          <w:szCs w:val="28"/>
        </w:rPr>
        <w:t> </w:t>
      </w:r>
      <w:r w:rsidR="007E156E" w:rsidRPr="005804D9">
        <w:rPr>
          <w:sz w:val="28"/>
          <w:szCs w:val="28"/>
        </w:rPr>
        <w:t xml:space="preserve">917/Lp13), kurā ietverts pilnvarojums projekta izdošanai, </w:t>
      </w:r>
      <w:r w:rsidRPr="005804D9">
        <w:rPr>
          <w:sz w:val="28"/>
          <w:szCs w:val="28"/>
        </w:rPr>
        <w:t>būs Saeimā pieņemts gala redakcijā (3. lasījumā)</w:t>
      </w:r>
      <w:r w:rsidR="005804D9" w:rsidRPr="005804D9">
        <w:rPr>
          <w:sz w:val="28"/>
          <w:szCs w:val="28"/>
        </w:rPr>
        <w:t xml:space="preserve"> un tas būs izsludināts</w:t>
      </w:r>
      <w:r w:rsidRPr="005804D9">
        <w:rPr>
          <w:sz w:val="28"/>
          <w:szCs w:val="28"/>
        </w:rPr>
        <w:t>.</w:t>
      </w:r>
    </w:p>
    <w:p w14:paraId="7E78EBEA" w14:textId="1E092BB9" w:rsidR="0071461F" w:rsidRPr="005804D9" w:rsidRDefault="0071461F" w:rsidP="000839FC">
      <w:pPr>
        <w:widowControl/>
        <w:shd w:val="clear" w:color="auto" w:fill="FFFFFF"/>
        <w:rPr>
          <w:sz w:val="28"/>
          <w:szCs w:val="28"/>
        </w:rPr>
      </w:pPr>
    </w:p>
    <w:p w14:paraId="36779B3C" w14:textId="77777777" w:rsidR="001842DA" w:rsidRPr="005804D9" w:rsidRDefault="001842DA" w:rsidP="000544A9">
      <w:pPr>
        <w:tabs>
          <w:tab w:val="left" w:pos="709"/>
          <w:tab w:val="left" w:pos="993"/>
        </w:tabs>
        <w:rPr>
          <w:sz w:val="28"/>
          <w:szCs w:val="28"/>
        </w:rPr>
      </w:pPr>
    </w:p>
    <w:p w14:paraId="13B3CAAE" w14:textId="04C466D0" w:rsidR="00A74F29" w:rsidRPr="005804D9" w:rsidRDefault="00A74F29" w:rsidP="00A74F29">
      <w:pPr>
        <w:tabs>
          <w:tab w:val="left" w:pos="709"/>
          <w:tab w:val="left" w:pos="993"/>
        </w:tabs>
        <w:rPr>
          <w:sz w:val="28"/>
          <w:szCs w:val="28"/>
        </w:rPr>
      </w:pPr>
      <w:r w:rsidRPr="005804D9">
        <w:rPr>
          <w:sz w:val="28"/>
          <w:szCs w:val="28"/>
        </w:rPr>
        <w:t>Valsts sekretāra vietnie</w:t>
      </w:r>
      <w:r w:rsidR="00D328D3" w:rsidRPr="005804D9">
        <w:rPr>
          <w:sz w:val="28"/>
          <w:szCs w:val="28"/>
        </w:rPr>
        <w:t>ce</w:t>
      </w:r>
    </w:p>
    <w:p w14:paraId="5D779EC3" w14:textId="29B4CCA4" w:rsidR="00370132" w:rsidRPr="005804D9" w:rsidRDefault="00A74F29" w:rsidP="000544A9">
      <w:pPr>
        <w:tabs>
          <w:tab w:val="left" w:pos="709"/>
          <w:tab w:val="left" w:pos="993"/>
        </w:tabs>
        <w:rPr>
          <w:sz w:val="28"/>
          <w:szCs w:val="28"/>
        </w:rPr>
      </w:pPr>
      <w:r w:rsidRPr="005804D9">
        <w:rPr>
          <w:sz w:val="28"/>
          <w:szCs w:val="28"/>
        </w:rPr>
        <w:t>tiesību politikas jautājumos</w:t>
      </w:r>
      <w:r w:rsidRPr="005804D9">
        <w:rPr>
          <w:sz w:val="28"/>
          <w:szCs w:val="28"/>
        </w:rPr>
        <w:tab/>
      </w:r>
      <w:r w:rsidR="0041068E" w:rsidRPr="005804D9">
        <w:rPr>
          <w:sz w:val="28"/>
          <w:szCs w:val="28"/>
        </w:rPr>
        <w:t xml:space="preserve"> </w:t>
      </w:r>
      <w:r w:rsidRPr="005804D9">
        <w:rPr>
          <w:sz w:val="28"/>
          <w:szCs w:val="28"/>
        </w:rPr>
        <w:tab/>
      </w:r>
      <w:r w:rsidRPr="005804D9">
        <w:rPr>
          <w:sz w:val="28"/>
          <w:szCs w:val="28"/>
        </w:rPr>
        <w:tab/>
      </w:r>
      <w:r w:rsidRPr="005804D9">
        <w:rPr>
          <w:sz w:val="28"/>
          <w:szCs w:val="28"/>
        </w:rPr>
        <w:tab/>
      </w:r>
      <w:r w:rsidRPr="005804D9">
        <w:rPr>
          <w:sz w:val="28"/>
          <w:szCs w:val="28"/>
        </w:rPr>
        <w:tab/>
      </w:r>
      <w:r w:rsidR="00023EC6" w:rsidRPr="005804D9">
        <w:rPr>
          <w:sz w:val="28"/>
          <w:szCs w:val="28"/>
        </w:rPr>
        <w:tab/>
      </w:r>
      <w:r w:rsidR="00D328D3" w:rsidRPr="005804D9">
        <w:rPr>
          <w:sz w:val="28"/>
          <w:szCs w:val="28"/>
        </w:rPr>
        <w:t>Laila Medina</w:t>
      </w:r>
    </w:p>
    <w:p w14:paraId="656497C0" w14:textId="48DBBBB2" w:rsidR="001842DA" w:rsidRPr="005804D9" w:rsidRDefault="001842DA" w:rsidP="000544A9">
      <w:pPr>
        <w:tabs>
          <w:tab w:val="left" w:pos="709"/>
          <w:tab w:val="left" w:pos="993"/>
        </w:tabs>
        <w:rPr>
          <w:sz w:val="28"/>
          <w:szCs w:val="28"/>
        </w:rPr>
      </w:pPr>
    </w:p>
    <w:p w14:paraId="30BC70C9" w14:textId="77777777" w:rsidR="005804D9" w:rsidRPr="005804D9" w:rsidRDefault="005804D9" w:rsidP="000544A9">
      <w:pPr>
        <w:tabs>
          <w:tab w:val="left" w:pos="709"/>
          <w:tab w:val="left" w:pos="993"/>
        </w:tabs>
        <w:rPr>
          <w:sz w:val="28"/>
          <w:szCs w:val="28"/>
        </w:rPr>
      </w:pPr>
    </w:p>
    <w:p w14:paraId="0402F809" w14:textId="596DDA76" w:rsidR="0013312D" w:rsidRPr="002508FA" w:rsidRDefault="002508FA" w:rsidP="0013312D">
      <w:pPr>
        <w:tabs>
          <w:tab w:val="left" w:pos="709"/>
          <w:tab w:val="left" w:pos="993"/>
        </w:tabs>
        <w:rPr>
          <w:sz w:val="18"/>
          <w:szCs w:val="20"/>
        </w:rPr>
      </w:pPr>
      <w:r w:rsidRPr="002508FA">
        <w:rPr>
          <w:sz w:val="18"/>
          <w:szCs w:val="20"/>
        </w:rPr>
        <w:t>Amanda Mūrniece</w:t>
      </w:r>
    </w:p>
    <w:p w14:paraId="00F2360F" w14:textId="77777777" w:rsidR="0013312D" w:rsidRPr="002508FA" w:rsidRDefault="0013312D" w:rsidP="0013312D">
      <w:pPr>
        <w:tabs>
          <w:tab w:val="left" w:pos="709"/>
          <w:tab w:val="left" w:pos="993"/>
        </w:tabs>
        <w:rPr>
          <w:sz w:val="18"/>
          <w:szCs w:val="20"/>
        </w:rPr>
      </w:pPr>
      <w:r w:rsidRPr="002508FA">
        <w:rPr>
          <w:sz w:val="18"/>
          <w:szCs w:val="20"/>
        </w:rPr>
        <w:lastRenderedPageBreak/>
        <w:t>Valststiesību departamenta</w:t>
      </w:r>
    </w:p>
    <w:p w14:paraId="6710872F" w14:textId="785338E0" w:rsidR="0013312D" w:rsidRPr="002508FA" w:rsidRDefault="0013312D" w:rsidP="0013312D">
      <w:pPr>
        <w:tabs>
          <w:tab w:val="left" w:pos="709"/>
          <w:tab w:val="left" w:pos="993"/>
        </w:tabs>
        <w:rPr>
          <w:sz w:val="18"/>
          <w:szCs w:val="20"/>
        </w:rPr>
      </w:pPr>
      <w:r w:rsidRPr="002508FA">
        <w:rPr>
          <w:sz w:val="18"/>
          <w:szCs w:val="20"/>
        </w:rPr>
        <w:t>Starptautisko publisko tiesību nodaļas jurist</w:t>
      </w:r>
      <w:r w:rsidR="002508FA" w:rsidRPr="002508FA">
        <w:rPr>
          <w:sz w:val="18"/>
          <w:szCs w:val="20"/>
        </w:rPr>
        <w:t>e</w:t>
      </w:r>
    </w:p>
    <w:p w14:paraId="6BDE8A92" w14:textId="2FB2E87C" w:rsidR="002508FA" w:rsidRPr="0065193B" w:rsidRDefault="002508FA" w:rsidP="0030246D">
      <w:pPr>
        <w:tabs>
          <w:tab w:val="left" w:pos="709"/>
          <w:tab w:val="left" w:pos="993"/>
        </w:tabs>
        <w:rPr>
          <w:sz w:val="18"/>
          <w:szCs w:val="20"/>
        </w:rPr>
      </w:pPr>
      <w:r w:rsidRPr="002508FA">
        <w:rPr>
          <w:sz w:val="18"/>
          <w:szCs w:val="20"/>
        </w:rPr>
        <w:t xml:space="preserve">67036942, </w:t>
      </w:r>
      <w:hyperlink r:id="rId8" w:history="1">
        <w:r w:rsidRPr="002508FA">
          <w:rPr>
            <w:rStyle w:val="Hyperlink"/>
            <w:sz w:val="18"/>
            <w:szCs w:val="20"/>
          </w:rPr>
          <w:t>Amanda.Murniece@tm.gov.lv</w:t>
        </w:r>
      </w:hyperlink>
    </w:p>
    <w:sectPr w:rsidR="002508FA" w:rsidRPr="0065193B" w:rsidSect="005222D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C536C" w14:textId="77777777" w:rsidR="004C25B9" w:rsidRDefault="004C25B9">
      <w:r>
        <w:separator/>
      </w:r>
    </w:p>
  </w:endnote>
  <w:endnote w:type="continuationSeparator" w:id="0">
    <w:p w14:paraId="131BC39D" w14:textId="77777777" w:rsidR="004C25B9" w:rsidRDefault="004C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5ADBC" w14:textId="723EC2E5" w:rsidR="004C25B9" w:rsidRPr="00C55256" w:rsidRDefault="00C55256" w:rsidP="00C55256">
    <w:pPr>
      <w:pStyle w:val="Footer"/>
    </w:pPr>
    <w:r w:rsidRPr="00C55256">
      <w:rPr>
        <w:sz w:val="20"/>
      </w:rPr>
      <w:t>TMAtz_090921_AiM_VSS-790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766D" w14:textId="462C710B" w:rsidR="004C25B9" w:rsidRPr="00DB7022" w:rsidRDefault="00DB7022" w:rsidP="00DB7022">
    <w:pPr>
      <w:pStyle w:val="Footer"/>
    </w:pPr>
    <w:bookmarkStart w:id="4" w:name="_Hlk78794014"/>
    <w:bookmarkStart w:id="5" w:name="_Hlk78794015"/>
    <w:bookmarkStart w:id="6" w:name="_Hlk78794016"/>
    <w:bookmarkStart w:id="7" w:name="_Hlk78794017"/>
    <w:bookmarkStart w:id="8" w:name="_Hlk78794018"/>
    <w:bookmarkStart w:id="9" w:name="_Hlk78794019"/>
    <w:r w:rsidRPr="00A824DB">
      <w:rPr>
        <w:sz w:val="20"/>
      </w:rPr>
      <w:t>TMAtz_</w:t>
    </w:r>
    <w:r w:rsidR="00212D9B">
      <w:rPr>
        <w:sz w:val="20"/>
      </w:rPr>
      <w:t>09</w:t>
    </w:r>
    <w:r w:rsidRPr="00A824DB">
      <w:rPr>
        <w:sz w:val="20"/>
      </w:rPr>
      <w:t>0</w:t>
    </w:r>
    <w:r w:rsidR="00212D9B">
      <w:rPr>
        <w:sz w:val="20"/>
      </w:rPr>
      <w:t>9</w:t>
    </w:r>
    <w:r w:rsidRPr="00A824DB">
      <w:rPr>
        <w:sz w:val="20"/>
      </w:rPr>
      <w:t>21_</w:t>
    </w:r>
    <w:r w:rsidR="00212D9B">
      <w:rPr>
        <w:sz w:val="20"/>
      </w:rPr>
      <w:t>Ai</w:t>
    </w:r>
    <w:r>
      <w:rPr>
        <w:sz w:val="20"/>
      </w:rPr>
      <w:t>M_</w:t>
    </w:r>
    <w:r w:rsidRPr="00A824DB">
      <w:rPr>
        <w:sz w:val="20"/>
      </w:rPr>
      <w:t>VSS-</w:t>
    </w:r>
    <w:bookmarkEnd w:id="4"/>
    <w:bookmarkEnd w:id="5"/>
    <w:bookmarkEnd w:id="6"/>
    <w:bookmarkEnd w:id="7"/>
    <w:bookmarkEnd w:id="8"/>
    <w:bookmarkEnd w:id="9"/>
    <w:r w:rsidR="00581992">
      <w:rPr>
        <w:sz w:val="20"/>
      </w:rPr>
      <w:t>7</w:t>
    </w:r>
    <w:r w:rsidR="00212D9B">
      <w:rPr>
        <w:sz w:val="20"/>
      </w:rPr>
      <w:t>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76423" w14:textId="77777777" w:rsidR="004C25B9" w:rsidRDefault="004C25B9">
      <w:r>
        <w:separator/>
      </w:r>
    </w:p>
  </w:footnote>
  <w:footnote w:type="continuationSeparator" w:id="0">
    <w:p w14:paraId="3E9A680D" w14:textId="77777777" w:rsidR="004C25B9" w:rsidRDefault="004C2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5E7C1C2E" w14:textId="16253F0E" w:rsidR="004C25B9" w:rsidRDefault="004C25B9">
        <w:pPr>
          <w:pStyle w:val="Header"/>
          <w:jc w:val="center"/>
        </w:pPr>
        <w:r>
          <w:fldChar w:fldCharType="begin"/>
        </w:r>
        <w:r>
          <w:instrText>PAGE   \* MERGEFORMAT</w:instrText>
        </w:r>
        <w:r>
          <w:fldChar w:fldCharType="separate"/>
        </w:r>
        <w:r w:rsidR="00967BFA">
          <w:rPr>
            <w:noProof/>
          </w:rPr>
          <w:t>2</w:t>
        </w:r>
        <w:r>
          <w:fldChar w:fldCharType="end"/>
        </w:r>
      </w:p>
    </w:sdtContent>
  </w:sdt>
  <w:p w14:paraId="7A80B5EB" w14:textId="77777777" w:rsidR="004C25B9" w:rsidRDefault="004C25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C1C30" w14:textId="77777777" w:rsidR="004C25B9" w:rsidRDefault="004C25B9" w:rsidP="00A34ACB">
    <w:pPr>
      <w:pStyle w:val="Header"/>
    </w:pPr>
  </w:p>
  <w:p w14:paraId="5E7C1C31" w14:textId="77777777" w:rsidR="004C25B9" w:rsidRDefault="004C25B9"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4C25B9" w:rsidRDefault="004C25B9" w:rsidP="00A34ACB">
    <w:pPr>
      <w:pStyle w:val="Header"/>
    </w:pPr>
  </w:p>
  <w:p w14:paraId="5E7C1C33" w14:textId="77777777" w:rsidR="004C25B9" w:rsidRDefault="004C25B9" w:rsidP="00A34ACB">
    <w:pPr>
      <w:pStyle w:val="Header"/>
    </w:pPr>
  </w:p>
  <w:p w14:paraId="5E7C1C34" w14:textId="77777777" w:rsidR="004C25B9" w:rsidRDefault="004C25B9" w:rsidP="00A34ACB">
    <w:pPr>
      <w:pStyle w:val="Header"/>
    </w:pPr>
  </w:p>
  <w:p w14:paraId="5E7C1C35" w14:textId="77777777" w:rsidR="004C25B9" w:rsidRDefault="004C25B9" w:rsidP="00A34ACB">
    <w:pPr>
      <w:pStyle w:val="Header"/>
    </w:pPr>
  </w:p>
  <w:p w14:paraId="5E7C1C36" w14:textId="77777777" w:rsidR="004C25B9" w:rsidRDefault="004C25B9" w:rsidP="00A34ACB">
    <w:pPr>
      <w:pStyle w:val="Header"/>
    </w:pPr>
  </w:p>
  <w:p w14:paraId="5E7C1C37" w14:textId="77777777" w:rsidR="004C25B9" w:rsidRDefault="004C25B9" w:rsidP="00A34ACB">
    <w:pPr>
      <w:pStyle w:val="Header"/>
    </w:pPr>
  </w:p>
  <w:p w14:paraId="5E7C1C38" w14:textId="77777777" w:rsidR="004C25B9" w:rsidRDefault="004C25B9" w:rsidP="00A34ACB">
    <w:pPr>
      <w:pStyle w:val="Header"/>
    </w:pPr>
  </w:p>
  <w:p w14:paraId="5E7C1C39" w14:textId="77777777" w:rsidR="004C25B9" w:rsidRDefault="004C25B9" w:rsidP="00A34ACB">
    <w:pPr>
      <w:pStyle w:val="Header"/>
    </w:pPr>
  </w:p>
  <w:p w14:paraId="5E7C1C3A" w14:textId="77777777" w:rsidR="004C25B9" w:rsidRPr="00815277" w:rsidRDefault="004C25B9"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44A7BFB5"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41068E" w:rsidRPr="0041068E">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44A7BFB5">
                    <w:pPr>
                      <w:spacing w:line="194" w:lineRule="exact"/>
                      <w:ind w:left="20" w:right="-45"/>
                      <w:jc w:val="center"/>
                      <w:rPr>
                        <w:rFonts w:eastAsia="Times New Roman"/>
                        <w:sz w:val="17"/>
                        <w:szCs w:val="17"/>
                      </w:rPr>
                    </w:pPr>
                    <w:r w:rsidRPr="006C6018">
                      <w:rPr>
                        <w:rFonts w:eastAsia="Times New Roman"/>
                        <w:sz w:val="17"/>
                        <w:szCs w:val="17"/>
                      </w:rPr>
                      <w:t xml:space="preserve">e-pasts: </w:t>
                    </w:r>
                    <w:r w:rsidRPr="0041068E" w:rsidR="0041068E">
                      <w:rPr>
                        <w:rFonts w:eastAsia="Times New Roman"/>
                        <w:sz w:val="17"/>
                        <w:szCs w:val="17"/>
                      </w:rPr>
                      <w:t>pasts@tm.gov.lv</w:t>
                    </w:r>
                    <w:r w:rsidRPr="006C6018">
                      <w:rPr>
                        <w:rFonts w:eastAsia="Times New Roman"/>
                        <w:sz w:val="17"/>
                        <w:szCs w:val="17"/>
                      </w:rPr>
                      <w:t>;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4C25B9" w:rsidRPr="00C836FF" w:rsidRDefault="004C25B9" w:rsidP="00AB4E8A">
    <w:pPr>
      <w:jc w:val="center"/>
      <w:rPr>
        <w:szCs w:val="24"/>
      </w:rPr>
    </w:pPr>
    <w:r w:rsidRPr="00C836FF">
      <w:rPr>
        <w:szCs w:val="24"/>
      </w:rPr>
      <w:t>Rīgā</w:t>
    </w:r>
  </w:p>
  <w:p w14:paraId="5E7C1C3C" w14:textId="77777777" w:rsidR="004C25B9" w:rsidRPr="00C836FF" w:rsidRDefault="004C25B9"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C25B9" w14:paraId="5E7C1C40" w14:textId="77777777" w:rsidTr="007931CB">
      <w:tc>
        <w:tcPr>
          <w:tcW w:w="1810" w:type="dxa"/>
        </w:tcPr>
        <w:p w14:paraId="5E7C1C3D" w14:textId="77777777" w:rsidR="004C25B9" w:rsidRDefault="004C25B9" w:rsidP="00E11DA3">
          <w:pPr>
            <w:pStyle w:val="Header"/>
            <w:jc w:val="center"/>
            <w:rPr>
              <w:szCs w:val="24"/>
            </w:rPr>
          </w:pPr>
          <w:r>
            <w:t>13.09.2021</w:t>
          </w:r>
        </w:p>
      </w:tc>
      <w:tc>
        <w:tcPr>
          <w:tcW w:w="420" w:type="dxa"/>
          <w:tcBorders>
            <w:bottom w:val="nil"/>
          </w:tcBorders>
        </w:tcPr>
        <w:p w14:paraId="5E7C1C3E" w14:textId="77777777" w:rsidR="004C25B9" w:rsidRDefault="004C25B9" w:rsidP="00E11DA3">
          <w:pPr>
            <w:pStyle w:val="Header"/>
            <w:rPr>
              <w:szCs w:val="24"/>
            </w:rPr>
          </w:pPr>
          <w:r>
            <w:rPr>
              <w:szCs w:val="24"/>
            </w:rPr>
            <w:t xml:space="preserve"> Nr.</w:t>
          </w:r>
        </w:p>
      </w:tc>
      <w:tc>
        <w:tcPr>
          <w:tcW w:w="1890" w:type="dxa"/>
        </w:tcPr>
        <w:p w14:paraId="5E7C1C3F" w14:textId="77777777" w:rsidR="004C25B9" w:rsidRDefault="004C25B9" w:rsidP="00E11DA3">
          <w:pPr>
            <w:pStyle w:val="Header"/>
            <w:jc w:val="center"/>
            <w:rPr>
              <w:szCs w:val="24"/>
            </w:rPr>
          </w:pPr>
          <w:r>
            <w:t>1-9.1/1005</w:t>
          </w:r>
        </w:p>
      </w:tc>
    </w:tr>
  </w:tbl>
  <w:p w14:paraId="5E7C1C41" w14:textId="77777777" w:rsidR="004C25B9" w:rsidRPr="00C836FF" w:rsidRDefault="004C25B9"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F07EF4"/>
    <w:multiLevelType w:val="hybridMultilevel"/>
    <w:tmpl w:val="5A421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2B0209F"/>
    <w:multiLevelType w:val="hybridMultilevel"/>
    <w:tmpl w:val="ADDC44CE"/>
    <w:lvl w:ilvl="0" w:tplc="9CAE63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9"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F225AE"/>
    <w:multiLevelType w:val="hybridMultilevel"/>
    <w:tmpl w:val="BBEE1A9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9324F4"/>
    <w:multiLevelType w:val="multilevel"/>
    <w:tmpl w:val="C3A05072"/>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20"/>
  </w:num>
  <w:num w:numId="16">
    <w:abstractNumId w:val="17"/>
  </w:num>
  <w:num w:numId="17">
    <w:abstractNumId w:val="14"/>
  </w:num>
  <w:num w:numId="18">
    <w:abstractNumId w:val="12"/>
  </w:num>
  <w:num w:numId="19">
    <w:abstractNumId w:val="23"/>
  </w:num>
  <w:num w:numId="20">
    <w:abstractNumId w:val="18"/>
  </w:num>
  <w:num w:numId="21">
    <w:abstractNumId w:val="19"/>
  </w:num>
  <w:num w:numId="22">
    <w:abstractNumId w:val="22"/>
  </w:num>
  <w:num w:numId="23">
    <w:abstractNumId w:val="11"/>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mirrorMargins/>
  <w:proofState w:spelling="clean" w:grammar="clean"/>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486"/>
    <w:rsid w:val="000014AF"/>
    <w:rsid w:val="000024E1"/>
    <w:rsid w:val="00003109"/>
    <w:rsid w:val="000040D2"/>
    <w:rsid w:val="00006384"/>
    <w:rsid w:val="000120F2"/>
    <w:rsid w:val="00012DED"/>
    <w:rsid w:val="00020755"/>
    <w:rsid w:val="0002140E"/>
    <w:rsid w:val="00021B59"/>
    <w:rsid w:val="00023EC6"/>
    <w:rsid w:val="00027D84"/>
    <w:rsid w:val="00027F6F"/>
    <w:rsid w:val="00030349"/>
    <w:rsid w:val="0004469A"/>
    <w:rsid w:val="000544A9"/>
    <w:rsid w:val="00054FFE"/>
    <w:rsid w:val="000562F9"/>
    <w:rsid w:val="0006069B"/>
    <w:rsid w:val="00060DD7"/>
    <w:rsid w:val="000722D0"/>
    <w:rsid w:val="00073B61"/>
    <w:rsid w:val="00080623"/>
    <w:rsid w:val="00080ECB"/>
    <w:rsid w:val="00082A61"/>
    <w:rsid w:val="000839FC"/>
    <w:rsid w:val="00083E30"/>
    <w:rsid w:val="000915AB"/>
    <w:rsid w:val="00091ABD"/>
    <w:rsid w:val="00093AC8"/>
    <w:rsid w:val="0009590C"/>
    <w:rsid w:val="00096A56"/>
    <w:rsid w:val="000A1372"/>
    <w:rsid w:val="000A3B17"/>
    <w:rsid w:val="000A75F1"/>
    <w:rsid w:val="000B0573"/>
    <w:rsid w:val="000B0ED6"/>
    <w:rsid w:val="000B1893"/>
    <w:rsid w:val="000B7454"/>
    <w:rsid w:val="000C5BFE"/>
    <w:rsid w:val="000D3DEB"/>
    <w:rsid w:val="000D5BF4"/>
    <w:rsid w:val="000D6188"/>
    <w:rsid w:val="000D6929"/>
    <w:rsid w:val="000E7F03"/>
    <w:rsid w:val="000F6BCB"/>
    <w:rsid w:val="0010126B"/>
    <w:rsid w:val="00106726"/>
    <w:rsid w:val="00106DB2"/>
    <w:rsid w:val="00110796"/>
    <w:rsid w:val="00113768"/>
    <w:rsid w:val="00115B68"/>
    <w:rsid w:val="00117360"/>
    <w:rsid w:val="00124173"/>
    <w:rsid w:val="00126B24"/>
    <w:rsid w:val="0013312D"/>
    <w:rsid w:val="00136BED"/>
    <w:rsid w:val="0014184E"/>
    <w:rsid w:val="001445EC"/>
    <w:rsid w:val="001460CE"/>
    <w:rsid w:val="00162E2D"/>
    <w:rsid w:val="00163604"/>
    <w:rsid w:val="0016702C"/>
    <w:rsid w:val="0017226D"/>
    <w:rsid w:val="00174341"/>
    <w:rsid w:val="00181893"/>
    <w:rsid w:val="001834D0"/>
    <w:rsid w:val="001842DA"/>
    <w:rsid w:val="00186877"/>
    <w:rsid w:val="0019330D"/>
    <w:rsid w:val="001A577C"/>
    <w:rsid w:val="001A6E3A"/>
    <w:rsid w:val="001B473C"/>
    <w:rsid w:val="001B5E07"/>
    <w:rsid w:val="001C1642"/>
    <w:rsid w:val="001C38D1"/>
    <w:rsid w:val="001C52E7"/>
    <w:rsid w:val="001D0A4A"/>
    <w:rsid w:val="001D12B6"/>
    <w:rsid w:val="001D54A6"/>
    <w:rsid w:val="001E000B"/>
    <w:rsid w:val="001E1470"/>
    <w:rsid w:val="001F09D0"/>
    <w:rsid w:val="001F1B6D"/>
    <w:rsid w:val="00211BD0"/>
    <w:rsid w:val="00212D9B"/>
    <w:rsid w:val="00225177"/>
    <w:rsid w:val="0023061E"/>
    <w:rsid w:val="00232AEF"/>
    <w:rsid w:val="00241E75"/>
    <w:rsid w:val="00243124"/>
    <w:rsid w:val="0024611A"/>
    <w:rsid w:val="002508FA"/>
    <w:rsid w:val="00250CD4"/>
    <w:rsid w:val="0025104C"/>
    <w:rsid w:val="0025168C"/>
    <w:rsid w:val="0025173F"/>
    <w:rsid w:val="00251ED8"/>
    <w:rsid w:val="0025628B"/>
    <w:rsid w:val="00257AE6"/>
    <w:rsid w:val="002604DE"/>
    <w:rsid w:val="00261EBA"/>
    <w:rsid w:val="00273BBD"/>
    <w:rsid w:val="002741EB"/>
    <w:rsid w:val="00275B9E"/>
    <w:rsid w:val="00277597"/>
    <w:rsid w:val="00277EC1"/>
    <w:rsid w:val="00283B38"/>
    <w:rsid w:val="002841E6"/>
    <w:rsid w:val="002A114D"/>
    <w:rsid w:val="002A1F2A"/>
    <w:rsid w:val="002A2457"/>
    <w:rsid w:val="002A785D"/>
    <w:rsid w:val="002B1FDB"/>
    <w:rsid w:val="002B20E3"/>
    <w:rsid w:val="002B3077"/>
    <w:rsid w:val="002B5E69"/>
    <w:rsid w:val="002B5F07"/>
    <w:rsid w:val="002B687E"/>
    <w:rsid w:val="002C073C"/>
    <w:rsid w:val="002C4AB8"/>
    <w:rsid w:val="002C60D4"/>
    <w:rsid w:val="002D1E66"/>
    <w:rsid w:val="002D3128"/>
    <w:rsid w:val="002D4767"/>
    <w:rsid w:val="002D4889"/>
    <w:rsid w:val="002D713C"/>
    <w:rsid w:val="002E01D9"/>
    <w:rsid w:val="002E0D2E"/>
    <w:rsid w:val="002E1474"/>
    <w:rsid w:val="002E611B"/>
    <w:rsid w:val="002E6A23"/>
    <w:rsid w:val="002F76EE"/>
    <w:rsid w:val="0030246D"/>
    <w:rsid w:val="00303AFF"/>
    <w:rsid w:val="00307E77"/>
    <w:rsid w:val="00311145"/>
    <w:rsid w:val="00313F9E"/>
    <w:rsid w:val="00314643"/>
    <w:rsid w:val="003160C6"/>
    <w:rsid w:val="00316B2D"/>
    <w:rsid w:val="00316F39"/>
    <w:rsid w:val="00325FAF"/>
    <w:rsid w:val="0032688F"/>
    <w:rsid w:val="00326EE7"/>
    <w:rsid w:val="00327FEF"/>
    <w:rsid w:val="00331EDC"/>
    <w:rsid w:val="00332886"/>
    <w:rsid w:val="00335032"/>
    <w:rsid w:val="00337557"/>
    <w:rsid w:val="0033784E"/>
    <w:rsid w:val="0034101A"/>
    <w:rsid w:val="0034555D"/>
    <w:rsid w:val="00346D82"/>
    <w:rsid w:val="003474ED"/>
    <w:rsid w:val="00353F68"/>
    <w:rsid w:val="00355AB4"/>
    <w:rsid w:val="00355DAA"/>
    <w:rsid w:val="00362459"/>
    <w:rsid w:val="003649D5"/>
    <w:rsid w:val="00370132"/>
    <w:rsid w:val="00373D7C"/>
    <w:rsid w:val="00374CB1"/>
    <w:rsid w:val="003750F4"/>
    <w:rsid w:val="00377B79"/>
    <w:rsid w:val="003948EB"/>
    <w:rsid w:val="00396864"/>
    <w:rsid w:val="00396B80"/>
    <w:rsid w:val="00397934"/>
    <w:rsid w:val="00397C89"/>
    <w:rsid w:val="003A513C"/>
    <w:rsid w:val="003A5344"/>
    <w:rsid w:val="003A7F57"/>
    <w:rsid w:val="003B10BA"/>
    <w:rsid w:val="003B55ED"/>
    <w:rsid w:val="003B720D"/>
    <w:rsid w:val="003C08A4"/>
    <w:rsid w:val="003C1F32"/>
    <w:rsid w:val="003D0F5D"/>
    <w:rsid w:val="003D1442"/>
    <w:rsid w:val="003D3791"/>
    <w:rsid w:val="003E21BA"/>
    <w:rsid w:val="003F3884"/>
    <w:rsid w:val="00400B96"/>
    <w:rsid w:val="00401A5D"/>
    <w:rsid w:val="0041068E"/>
    <w:rsid w:val="00410CA5"/>
    <w:rsid w:val="00413056"/>
    <w:rsid w:val="00414762"/>
    <w:rsid w:val="00415901"/>
    <w:rsid w:val="00420097"/>
    <w:rsid w:val="00427613"/>
    <w:rsid w:val="00431164"/>
    <w:rsid w:val="00433440"/>
    <w:rsid w:val="00435D38"/>
    <w:rsid w:val="00441F52"/>
    <w:rsid w:val="00442321"/>
    <w:rsid w:val="00444060"/>
    <w:rsid w:val="00445264"/>
    <w:rsid w:val="004504B2"/>
    <w:rsid w:val="004506F1"/>
    <w:rsid w:val="00450A87"/>
    <w:rsid w:val="00452898"/>
    <w:rsid w:val="00454629"/>
    <w:rsid w:val="00456C8F"/>
    <w:rsid w:val="00457D57"/>
    <w:rsid w:val="00464624"/>
    <w:rsid w:val="00465386"/>
    <w:rsid w:val="00467199"/>
    <w:rsid w:val="004671CC"/>
    <w:rsid w:val="00473C49"/>
    <w:rsid w:val="0047738C"/>
    <w:rsid w:val="00480F01"/>
    <w:rsid w:val="00481E71"/>
    <w:rsid w:val="00483A02"/>
    <w:rsid w:val="00484B02"/>
    <w:rsid w:val="00485150"/>
    <w:rsid w:val="00487CFD"/>
    <w:rsid w:val="0049018B"/>
    <w:rsid w:val="00493308"/>
    <w:rsid w:val="0049437F"/>
    <w:rsid w:val="004A0445"/>
    <w:rsid w:val="004A2DEA"/>
    <w:rsid w:val="004A38A8"/>
    <w:rsid w:val="004B0523"/>
    <w:rsid w:val="004B7D90"/>
    <w:rsid w:val="004C0907"/>
    <w:rsid w:val="004C25B9"/>
    <w:rsid w:val="004C275D"/>
    <w:rsid w:val="004C2BEF"/>
    <w:rsid w:val="004C47A9"/>
    <w:rsid w:val="004C4F80"/>
    <w:rsid w:val="004C52F5"/>
    <w:rsid w:val="004E1169"/>
    <w:rsid w:val="004E737D"/>
    <w:rsid w:val="004F05E3"/>
    <w:rsid w:val="004F548E"/>
    <w:rsid w:val="004F7FAB"/>
    <w:rsid w:val="00500F86"/>
    <w:rsid w:val="00503F46"/>
    <w:rsid w:val="005076B9"/>
    <w:rsid w:val="005079D4"/>
    <w:rsid w:val="005127A8"/>
    <w:rsid w:val="00512E7F"/>
    <w:rsid w:val="00514409"/>
    <w:rsid w:val="005145EE"/>
    <w:rsid w:val="00515E51"/>
    <w:rsid w:val="005208F8"/>
    <w:rsid w:val="00520F2F"/>
    <w:rsid w:val="005222DB"/>
    <w:rsid w:val="0052299F"/>
    <w:rsid w:val="00524EAA"/>
    <w:rsid w:val="00525BFD"/>
    <w:rsid w:val="00525F79"/>
    <w:rsid w:val="00535564"/>
    <w:rsid w:val="00541AAD"/>
    <w:rsid w:val="005453CC"/>
    <w:rsid w:val="00545940"/>
    <w:rsid w:val="00545F57"/>
    <w:rsid w:val="005612E4"/>
    <w:rsid w:val="00570076"/>
    <w:rsid w:val="00573AB7"/>
    <w:rsid w:val="00574B34"/>
    <w:rsid w:val="005804D9"/>
    <w:rsid w:val="00581992"/>
    <w:rsid w:val="005831B1"/>
    <w:rsid w:val="00592B42"/>
    <w:rsid w:val="005946F8"/>
    <w:rsid w:val="005A39F6"/>
    <w:rsid w:val="005A3D04"/>
    <w:rsid w:val="005A4BE0"/>
    <w:rsid w:val="005A566D"/>
    <w:rsid w:val="005B2079"/>
    <w:rsid w:val="005B2CFC"/>
    <w:rsid w:val="005B52FA"/>
    <w:rsid w:val="005B5C28"/>
    <w:rsid w:val="005C0907"/>
    <w:rsid w:val="005D55CF"/>
    <w:rsid w:val="005E1A4F"/>
    <w:rsid w:val="005E23A5"/>
    <w:rsid w:val="005E42D0"/>
    <w:rsid w:val="005E672B"/>
    <w:rsid w:val="005E6DD2"/>
    <w:rsid w:val="005F584C"/>
    <w:rsid w:val="006023D8"/>
    <w:rsid w:val="00604603"/>
    <w:rsid w:val="00604ED8"/>
    <w:rsid w:val="006106D6"/>
    <w:rsid w:val="00611A77"/>
    <w:rsid w:val="00615E2C"/>
    <w:rsid w:val="00616AE5"/>
    <w:rsid w:val="00616F6E"/>
    <w:rsid w:val="00622687"/>
    <w:rsid w:val="00625782"/>
    <w:rsid w:val="00626D6B"/>
    <w:rsid w:val="00627489"/>
    <w:rsid w:val="006340B6"/>
    <w:rsid w:val="006446D8"/>
    <w:rsid w:val="00645C23"/>
    <w:rsid w:val="006470CB"/>
    <w:rsid w:val="006472DF"/>
    <w:rsid w:val="0065193B"/>
    <w:rsid w:val="00654E6B"/>
    <w:rsid w:val="0065649F"/>
    <w:rsid w:val="00663C3A"/>
    <w:rsid w:val="00665EE8"/>
    <w:rsid w:val="00677B84"/>
    <w:rsid w:val="006803F9"/>
    <w:rsid w:val="006825D4"/>
    <w:rsid w:val="00683C52"/>
    <w:rsid w:val="00684AD0"/>
    <w:rsid w:val="006934CB"/>
    <w:rsid w:val="006A1533"/>
    <w:rsid w:val="006A2571"/>
    <w:rsid w:val="006A37C5"/>
    <w:rsid w:val="006B7732"/>
    <w:rsid w:val="006C1639"/>
    <w:rsid w:val="006C3825"/>
    <w:rsid w:val="006C6018"/>
    <w:rsid w:val="006D0B71"/>
    <w:rsid w:val="006D0F50"/>
    <w:rsid w:val="006D6F05"/>
    <w:rsid w:val="006E2567"/>
    <w:rsid w:val="006E6082"/>
    <w:rsid w:val="006E635E"/>
    <w:rsid w:val="006E6520"/>
    <w:rsid w:val="006E690F"/>
    <w:rsid w:val="006E7263"/>
    <w:rsid w:val="00710CE8"/>
    <w:rsid w:val="00711073"/>
    <w:rsid w:val="0071461F"/>
    <w:rsid w:val="00724680"/>
    <w:rsid w:val="00726E06"/>
    <w:rsid w:val="00727C27"/>
    <w:rsid w:val="0073032D"/>
    <w:rsid w:val="00730A6E"/>
    <w:rsid w:val="00733786"/>
    <w:rsid w:val="00734D40"/>
    <w:rsid w:val="0074145F"/>
    <w:rsid w:val="00742D40"/>
    <w:rsid w:val="00745891"/>
    <w:rsid w:val="00745D2D"/>
    <w:rsid w:val="00747CCB"/>
    <w:rsid w:val="00747E49"/>
    <w:rsid w:val="00752BA4"/>
    <w:rsid w:val="0076059F"/>
    <w:rsid w:val="00767B26"/>
    <w:rsid w:val="007704BD"/>
    <w:rsid w:val="007805AC"/>
    <w:rsid w:val="0078396D"/>
    <w:rsid w:val="007842C2"/>
    <w:rsid w:val="00787615"/>
    <w:rsid w:val="007931CB"/>
    <w:rsid w:val="00794E3D"/>
    <w:rsid w:val="007960A6"/>
    <w:rsid w:val="00796B5B"/>
    <w:rsid w:val="007B0B9D"/>
    <w:rsid w:val="007B3740"/>
    <w:rsid w:val="007B3BA5"/>
    <w:rsid w:val="007B3F01"/>
    <w:rsid w:val="007B48EC"/>
    <w:rsid w:val="007C0600"/>
    <w:rsid w:val="007C4D60"/>
    <w:rsid w:val="007D0055"/>
    <w:rsid w:val="007D200E"/>
    <w:rsid w:val="007D2AC0"/>
    <w:rsid w:val="007D7277"/>
    <w:rsid w:val="007E0D0E"/>
    <w:rsid w:val="007E156E"/>
    <w:rsid w:val="007E4D1F"/>
    <w:rsid w:val="007E6016"/>
    <w:rsid w:val="007F2F38"/>
    <w:rsid w:val="007F33DE"/>
    <w:rsid w:val="007F48BD"/>
    <w:rsid w:val="007F63D4"/>
    <w:rsid w:val="00801E1B"/>
    <w:rsid w:val="0080216F"/>
    <w:rsid w:val="00804442"/>
    <w:rsid w:val="0081296B"/>
    <w:rsid w:val="00815277"/>
    <w:rsid w:val="00816499"/>
    <w:rsid w:val="008168B2"/>
    <w:rsid w:val="008172FC"/>
    <w:rsid w:val="00820051"/>
    <w:rsid w:val="00830970"/>
    <w:rsid w:val="00830C51"/>
    <w:rsid w:val="0083195A"/>
    <w:rsid w:val="00832227"/>
    <w:rsid w:val="008326F7"/>
    <w:rsid w:val="008346CF"/>
    <w:rsid w:val="008350CE"/>
    <w:rsid w:val="00840391"/>
    <w:rsid w:val="00841B8C"/>
    <w:rsid w:val="00845DB1"/>
    <w:rsid w:val="00850103"/>
    <w:rsid w:val="008528D1"/>
    <w:rsid w:val="00852946"/>
    <w:rsid w:val="00854318"/>
    <w:rsid w:val="00855676"/>
    <w:rsid w:val="00863144"/>
    <w:rsid w:val="00863315"/>
    <w:rsid w:val="00864159"/>
    <w:rsid w:val="00870CA1"/>
    <w:rsid w:val="008729C6"/>
    <w:rsid w:val="0087450D"/>
    <w:rsid w:val="00876734"/>
    <w:rsid w:val="00876C21"/>
    <w:rsid w:val="00877C5A"/>
    <w:rsid w:val="00877E9C"/>
    <w:rsid w:val="00883533"/>
    <w:rsid w:val="00887A27"/>
    <w:rsid w:val="00887E6D"/>
    <w:rsid w:val="00893354"/>
    <w:rsid w:val="008A0B25"/>
    <w:rsid w:val="008A45FE"/>
    <w:rsid w:val="008A679D"/>
    <w:rsid w:val="008A726E"/>
    <w:rsid w:val="008B41A6"/>
    <w:rsid w:val="008B482E"/>
    <w:rsid w:val="008C1021"/>
    <w:rsid w:val="008C74EF"/>
    <w:rsid w:val="008D2825"/>
    <w:rsid w:val="008E3CED"/>
    <w:rsid w:val="008F3D82"/>
    <w:rsid w:val="008F3D86"/>
    <w:rsid w:val="008F7126"/>
    <w:rsid w:val="00904758"/>
    <w:rsid w:val="00904DCF"/>
    <w:rsid w:val="0090591E"/>
    <w:rsid w:val="009113DC"/>
    <w:rsid w:val="009117BA"/>
    <w:rsid w:val="00912CD1"/>
    <w:rsid w:val="00913A12"/>
    <w:rsid w:val="0091531B"/>
    <w:rsid w:val="00921193"/>
    <w:rsid w:val="0092230E"/>
    <w:rsid w:val="00924790"/>
    <w:rsid w:val="0093136B"/>
    <w:rsid w:val="009354F6"/>
    <w:rsid w:val="00940EF9"/>
    <w:rsid w:val="00940F7C"/>
    <w:rsid w:val="00943AD5"/>
    <w:rsid w:val="00947D35"/>
    <w:rsid w:val="00954D5A"/>
    <w:rsid w:val="00960074"/>
    <w:rsid w:val="0096048D"/>
    <w:rsid w:val="0096342D"/>
    <w:rsid w:val="00966CFC"/>
    <w:rsid w:val="00967BFA"/>
    <w:rsid w:val="00973D5C"/>
    <w:rsid w:val="00974A32"/>
    <w:rsid w:val="00983E35"/>
    <w:rsid w:val="00994100"/>
    <w:rsid w:val="009966E8"/>
    <w:rsid w:val="0099776A"/>
    <w:rsid w:val="00997C3A"/>
    <w:rsid w:val="009A261F"/>
    <w:rsid w:val="009A67D1"/>
    <w:rsid w:val="009A6CBB"/>
    <w:rsid w:val="009B20FE"/>
    <w:rsid w:val="009B3554"/>
    <w:rsid w:val="009B56DC"/>
    <w:rsid w:val="009B5ABB"/>
    <w:rsid w:val="009B7B32"/>
    <w:rsid w:val="009C04B2"/>
    <w:rsid w:val="009C2A77"/>
    <w:rsid w:val="009C59C1"/>
    <w:rsid w:val="009C68E0"/>
    <w:rsid w:val="009D03F3"/>
    <w:rsid w:val="009D1585"/>
    <w:rsid w:val="009D1D44"/>
    <w:rsid w:val="009D6994"/>
    <w:rsid w:val="009D6B6A"/>
    <w:rsid w:val="009D700C"/>
    <w:rsid w:val="009F0F4C"/>
    <w:rsid w:val="009F13FA"/>
    <w:rsid w:val="009F208D"/>
    <w:rsid w:val="009F20A3"/>
    <w:rsid w:val="009F32A3"/>
    <w:rsid w:val="009F65EA"/>
    <w:rsid w:val="009F6AB1"/>
    <w:rsid w:val="00A0751D"/>
    <w:rsid w:val="00A10D14"/>
    <w:rsid w:val="00A11CFD"/>
    <w:rsid w:val="00A1482B"/>
    <w:rsid w:val="00A14A1E"/>
    <w:rsid w:val="00A16A93"/>
    <w:rsid w:val="00A20858"/>
    <w:rsid w:val="00A34ACB"/>
    <w:rsid w:val="00A35996"/>
    <w:rsid w:val="00A4278F"/>
    <w:rsid w:val="00A46303"/>
    <w:rsid w:val="00A50312"/>
    <w:rsid w:val="00A51FC6"/>
    <w:rsid w:val="00A7186A"/>
    <w:rsid w:val="00A72772"/>
    <w:rsid w:val="00A73B1C"/>
    <w:rsid w:val="00A74D82"/>
    <w:rsid w:val="00A74F29"/>
    <w:rsid w:val="00A750BE"/>
    <w:rsid w:val="00A80015"/>
    <w:rsid w:val="00A824DB"/>
    <w:rsid w:val="00A84FC7"/>
    <w:rsid w:val="00A87453"/>
    <w:rsid w:val="00A92109"/>
    <w:rsid w:val="00A9334C"/>
    <w:rsid w:val="00A94203"/>
    <w:rsid w:val="00AA206F"/>
    <w:rsid w:val="00AA3CF5"/>
    <w:rsid w:val="00AA4C84"/>
    <w:rsid w:val="00AA4E56"/>
    <w:rsid w:val="00AA5469"/>
    <w:rsid w:val="00AA7576"/>
    <w:rsid w:val="00AB29AA"/>
    <w:rsid w:val="00AB3334"/>
    <w:rsid w:val="00AB35B1"/>
    <w:rsid w:val="00AB4E8A"/>
    <w:rsid w:val="00AC270F"/>
    <w:rsid w:val="00AC42F0"/>
    <w:rsid w:val="00AC4387"/>
    <w:rsid w:val="00AD0A47"/>
    <w:rsid w:val="00AD1A3F"/>
    <w:rsid w:val="00AD1D74"/>
    <w:rsid w:val="00AD51B4"/>
    <w:rsid w:val="00AD5C69"/>
    <w:rsid w:val="00AE23CF"/>
    <w:rsid w:val="00AE29A8"/>
    <w:rsid w:val="00AE3CCF"/>
    <w:rsid w:val="00AF06A3"/>
    <w:rsid w:val="00AF0EEF"/>
    <w:rsid w:val="00AF10A5"/>
    <w:rsid w:val="00AF4666"/>
    <w:rsid w:val="00AF7126"/>
    <w:rsid w:val="00B06F23"/>
    <w:rsid w:val="00B11A0D"/>
    <w:rsid w:val="00B13F01"/>
    <w:rsid w:val="00B16793"/>
    <w:rsid w:val="00B17022"/>
    <w:rsid w:val="00B173C2"/>
    <w:rsid w:val="00B20BD4"/>
    <w:rsid w:val="00B23CAB"/>
    <w:rsid w:val="00B2512B"/>
    <w:rsid w:val="00B32BF8"/>
    <w:rsid w:val="00B36E23"/>
    <w:rsid w:val="00B37B57"/>
    <w:rsid w:val="00B56FF8"/>
    <w:rsid w:val="00B6649F"/>
    <w:rsid w:val="00B7221E"/>
    <w:rsid w:val="00B76E57"/>
    <w:rsid w:val="00B82272"/>
    <w:rsid w:val="00B96D45"/>
    <w:rsid w:val="00B97CC0"/>
    <w:rsid w:val="00BA06B4"/>
    <w:rsid w:val="00BA1821"/>
    <w:rsid w:val="00BA3AEC"/>
    <w:rsid w:val="00BA4104"/>
    <w:rsid w:val="00BA6899"/>
    <w:rsid w:val="00BB087F"/>
    <w:rsid w:val="00BB18AF"/>
    <w:rsid w:val="00BB4954"/>
    <w:rsid w:val="00BC1962"/>
    <w:rsid w:val="00BC298C"/>
    <w:rsid w:val="00BC520E"/>
    <w:rsid w:val="00BD2C4D"/>
    <w:rsid w:val="00BD363A"/>
    <w:rsid w:val="00BD6336"/>
    <w:rsid w:val="00BE1B8E"/>
    <w:rsid w:val="00BF1952"/>
    <w:rsid w:val="00BF2699"/>
    <w:rsid w:val="00BF32F3"/>
    <w:rsid w:val="00BF395D"/>
    <w:rsid w:val="00BF42CB"/>
    <w:rsid w:val="00BF48C5"/>
    <w:rsid w:val="00BF4BB1"/>
    <w:rsid w:val="00BF4F75"/>
    <w:rsid w:val="00BF790A"/>
    <w:rsid w:val="00C04863"/>
    <w:rsid w:val="00C04896"/>
    <w:rsid w:val="00C173CF"/>
    <w:rsid w:val="00C255D9"/>
    <w:rsid w:val="00C30444"/>
    <w:rsid w:val="00C310B2"/>
    <w:rsid w:val="00C3147E"/>
    <w:rsid w:val="00C329CA"/>
    <w:rsid w:val="00C33F7F"/>
    <w:rsid w:val="00C439D5"/>
    <w:rsid w:val="00C4734C"/>
    <w:rsid w:val="00C47F57"/>
    <w:rsid w:val="00C51619"/>
    <w:rsid w:val="00C53A9A"/>
    <w:rsid w:val="00C55256"/>
    <w:rsid w:val="00C6305C"/>
    <w:rsid w:val="00C65513"/>
    <w:rsid w:val="00C67C9B"/>
    <w:rsid w:val="00C67FD9"/>
    <w:rsid w:val="00C71D45"/>
    <w:rsid w:val="00C74BD2"/>
    <w:rsid w:val="00C75B48"/>
    <w:rsid w:val="00C81423"/>
    <w:rsid w:val="00C83602"/>
    <w:rsid w:val="00C836FF"/>
    <w:rsid w:val="00C962DC"/>
    <w:rsid w:val="00C97B66"/>
    <w:rsid w:val="00CA0BD5"/>
    <w:rsid w:val="00CA2047"/>
    <w:rsid w:val="00CB080A"/>
    <w:rsid w:val="00CB418C"/>
    <w:rsid w:val="00CB509A"/>
    <w:rsid w:val="00CB5D5F"/>
    <w:rsid w:val="00CB6FD7"/>
    <w:rsid w:val="00CC0C24"/>
    <w:rsid w:val="00CC117B"/>
    <w:rsid w:val="00CC1475"/>
    <w:rsid w:val="00CD1004"/>
    <w:rsid w:val="00CE455B"/>
    <w:rsid w:val="00CF0967"/>
    <w:rsid w:val="00CF2D84"/>
    <w:rsid w:val="00CF4644"/>
    <w:rsid w:val="00D006C3"/>
    <w:rsid w:val="00D0295D"/>
    <w:rsid w:val="00D02A40"/>
    <w:rsid w:val="00D05AD6"/>
    <w:rsid w:val="00D078B7"/>
    <w:rsid w:val="00D07A14"/>
    <w:rsid w:val="00D10610"/>
    <w:rsid w:val="00D11865"/>
    <w:rsid w:val="00D12225"/>
    <w:rsid w:val="00D12ACA"/>
    <w:rsid w:val="00D12D07"/>
    <w:rsid w:val="00D147B6"/>
    <w:rsid w:val="00D216F5"/>
    <w:rsid w:val="00D21FA6"/>
    <w:rsid w:val="00D25206"/>
    <w:rsid w:val="00D30ED1"/>
    <w:rsid w:val="00D328D3"/>
    <w:rsid w:val="00D33EDA"/>
    <w:rsid w:val="00D34E0F"/>
    <w:rsid w:val="00D35870"/>
    <w:rsid w:val="00D365E6"/>
    <w:rsid w:val="00D41A45"/>
    <w:rsid w:val="00D5380D"/>
    <w:rsid w:val="00D53B08"/>
    <w:rsid w:val="00D55B4B"/>
    <w:rsid w:val="00D56688"/>
    <w:rsid w:val="00D568BD"/>
    <w:rsid w:val="00D60405"/>
    <w:rsid w:val="00D725A0"/>
    <w:rsid w:val="00D750DD"/>
    <w:rsid w:val="00D7593A"/>
    <w:rsid w:val="00D81BF7"/>
    <w:rsid w:val="00DA0A7D"/>
    <w:rsid w:val="00DA22D7"/>
    <w:rsid w:val="00DA775F"/>
    <w:rsid w:val="00DA7D80"/>
    <w:rsid w:val="00DB0AD9"/>
    <w:rsid w:val="00DB392C"/>
    <w:rsid w:val="00DB6731"/>
    <w:rsid w:val="00DB7022"/>
    <w:rsid w:val="00DB7E1E"/>
    <w:rsid w:val="00DC026A"/>
    <w:rsid w:val="00DC0647"/>
    <w:rsid w:val="00DC2811"/>
    <w:rsid w:val="00DC4848"/>
    <w:rsid w:val="00DC4E2E"/>
    <w:rsid w:val="00DD0408"/>
    <w:rsid w:val="00DD151D"/>
    <w:rsid w:val="00DD3674"/>
    <w:rsid w:val="00DD41FC"/>
    <w:rsid w:val="00DD443B"/>
    <w:rsid w:val="00DE145F"/>
    <w:rsid w:val="00DE5F8F"/>
    <w:rsid w:val="00DE6D10"/>
    <w:rsid w:val="00DF3077"/>
    <w:rsid w:val="00DF5E60"/>
    <w:rsid w:val="00DF736C"/>
    <w:rsid w:val="00E00030"/>
    <w:rsid w:val="00E0183F"/>
    <w:rsid w:val="00E05A3C"/>
    <w:rsid w:val="00E06C02"/>
    <w:rsid w:val="00E0721F"/>
    <w:rsid w:val="00E11DA3"/>
    <w:rsid w:val="00E13DF8"/>
    <w:rsid w:val="00E15C5D"/>
    <w:rsid w:val="00E237FB"/>
    <w:rsid w:val="00E275C0"/>
    <w:rsid w:val="00E33026"/>
    <w:rsid w:val="00E365CE"/>
    <w:rsid w:val="00E40434"/>
    <w:rsid w:val="00E44743"/>
    <w:rsid w:val="00E53A41"/>
    <w:rsid w:val="00E54BF2"/>
    <w:rsid w:val="00E62C2F"/>
    <w:rsid w:val="00E63D8C"/>
    <w:rsid w:val="00E648A3"/>
    <w:rsid w:val="00E65835"/>
    <w:rsid w:val="00E659C1"/>
    <w:rsid w:val="00E70B2D"/>
    <w:rsid w:val="00E76ACD"/>
    <w:rsid w:val="00E93092"/>
    <w:rsid w:val="00E9428A"/>
    <w:rsid w:val="00E956D3"/>
    <w:rsid w:val="00E97341"/>
    <w:rsid w:val="00EA00CA"/>
    <w:rsid w:val="00EA0AB5"/>
    <w:rsid w:val="00EA292D"/>
    <w:rsid w:val="00EB2090"/>
    <w:rsid w:val="00EB3F4C"/>
    <w:rsid w:val="00EC065A"/>
    <w:rsid w:val="00EC3533"/>
    <w:rsid w:val="00EC36AF"/>
    <w:rsid w:val="00EC6BDF"/>
    <w:rsid w:val="00ED079F"/>
    <w:rsid w:val="00ED2390"/>
    <w:rsid w:val="00ED4732"/>
    <w:rsid w:val="00ED7AC0"/>
    <w:rsid w:val="00EE0632"/>
    <w:rsid w:val="00EE0C4C"/>
    <w:rsid w:val="00EE2305"/>
    <w:rsid w:val="00EF2A4E"/>
    <w:rsid w:val="00EF5BB0"/>
    <w:rsid w:val="00F00BAD"/>
    <w:rsid w:val="00F0158B"/>
    <w:rsid w:val="00F16904"/>
    <w:rsid w:val="00F170CD"/>
    <w:rsid w:val="00F30CA5"/>
    <w:rsid w:val="00F353D1"/>
    <w:rsid w:val="00F37D9A"/>
    <w:rsid w:val="00F413FF"/>
    <w:rsid w:val="00F435DB"/>
    <w:rsid w:val="00F436AF"/>
    <w:rsid w:val="00F4460C"/>
    <w:rsid w:val="00F53249"/>
    <w:rsid w:val="00F55DA6"/>
    <w:rsid w:val="00F60586"/>
    <w:rsid w:val="00F60DA3"/>
    <w:rsid w:val="00F61235"/>
    <w:rsid w:val="00F62B9E"/>
    <w:rsid w:val="00F67846"/>
    <w:rsid w:val="00F73AA0"/>
    <w:rsid w:val="00F76C4C"/>
    <w:rsid w:val="00F86A21"/>
    <w:rsid w:val="00F91583"/>
    <w:rsid w:val="00F9509F"/>
    <w:rsid w:val="00FA1B8F"/>
    <w:rsid w:val="00FA63BC"/>
    <w:rsid w:val="00FB38A3"/>
    <w:rsid w:val="00FC0A29"/>
    <w:rsid w:val="00FC23CF"/>
    <w:rsid w:val="00FC44B2"/>
    <w:rsid w:val="00FD3514"/>
    <w:rsid w:val="00FD5DE9"/>
    <w:rsid w:val="00FE609C"/>
    <w:rsid w:val="00FE70D4"/>
    <w:rsid w:val="00FE7903"/>
    <w:rsid w:val="00FF26B2"/>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nhideWhenUsed/>
    <w:rsid w:val="00AE29A8"/>
    <w:rPr>
      <w:sz w:val="20"/>
      <w:szCs w:val="20"/>
    </w:rPr>
  </w:style>
  <w:style w:type="character" w:customStyle="1" w:styleId="FootnoteTextChar">
    <w:name w:val="Footnote Text Char"/>
    <w:basedOn w:val="DefaultParagraphFont"/>
    <w:link w:val="FootnoteText"/>
    <w:rsid w:val="00AE29A8"/>
    <w:rPr>
      <w:rFonts w:ascii="Times New Roman" w:hAnsi="Times New Roman"/>
      <w:lang w:eastAsia="en-US"/>
    </w:rPr>
  </w:style>
  <w:style w:type="character" w:styleId="FootnoteReference">
    <w:name w:val="footnote reference"/>
    <w:basedOn w:val="DefaultParagraphFont"/>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customStyle="1" w:styleId="UnresolvedMention">
    <w:name w:val="Unresolved Mention"/>
    <w:basedOn w:val="DefaultParagraphFont"/>
    <w:uiPriority w:val="99"/>
    <w:semiHidden/>
    <w:unhideWhenUsed/>
    <w:rsid w:val="00D5380D"/>
    <w:rPr>
      <w:color w:val="605E5C"/>
      <w:shd w:val="clear" w:color="auto" w:fill="E1DFDD"/>
    </w:rPr>
  </w:style>
  <w:style w:type="character" w:styleId="CommentReference">
    <w:name w:val="annotation reference"/>
    <w:uiPriority w:val="99"/>
    <w:unhideWhenUsed/>
    <w:rsid w:val="001D12B6"/>
    <w:rPr>
      <w:sz w:val="16"/>
      <w:szCs w:val="16"/>
    </w:rPr>
  </w:style>
  <w:style w:type="paragraph" w:styleId="CommentText">
    <w:name w:val="annotation text"/>
    <w:basedOn w:val="Normal"/>
    <w:link w:val="CommentTextChar"/>
    <w:unhideWhenUsed/>
    <w:rsid w:val="001D12B6"/>
    <w:pPr>
      <w:widowControl/>
      <w:spacing w:after="200"/>
      <w:jc w:val="left"/>
    </w:pPr>
    <w:rPr>
      <w:rFonts w:ascii="Calibri" w:hAnsi="Calibri"/>
      <w:sz w:val="20"/>
      <w:szCs w:val="20"/>
    </w:rPr>
  </w:style>
  <w:style w:type="character" w:customStyle="1" w:styleId="CommentTextChar">
    <w:name w:val="Comment Text Char"/>
    <w:basedOn w:val="DefaultParagraphFont"/>
    <w:link w:val="CommentText"/>
    <w:rsid w:val="001D12B6"/>
    <w:rPr>
      <w:lang w:eastAsia="en-US"/>
    </w:rPr>
  </w:style>
  <w:style w:type="paragraph" w:customStyle="1" w:styleId="tv213">
    <w:name w:val="tv213"/>
    <w:basedOn w:val="Normal"/>
    <w:rsid w:val="00BB18AF"/>
    <w:pPr>
      <w:widowControl/>
      <w:spacing w:before="100" w:beforeAutospacing="1" w:after="100" w:afterAutospacing="1"/>
      <w:jc w:val="left"/>
    </w:pPr>
    <w:rPr>
      <w:rFonts w:eastAsia="Times New Roman"/>
      <w:szCs w:val="24"/>
      <w:lang w:eastAsia="lv-LV"/>
    </w:rPr>
  </w:style>
  <w:style w:type="paragraph" w:styleId="CommentSubject">
    <w:name w:val="annotation subject"/>
    <w:basedOn w:val="CommentText"/>
    <w:next w:val="CommentText"/>
    <w:link w:val="CommentSubjectChar"/>
    <w:uiPriority w:val="99"/>
    <w:semiHidden/>
    <w:unhideWhenUsed/>
    <w:rsid w:val="00913A12"/>
    <w:pPr>
      <w:widowControl w:val="0"/>
      <w:spacing w:after="0"/>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913A12"/>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4321">
      <w:bodyDiv w:val="1"/>
      <w:marLeft w:val="0"/>
      <w:marRight w:val="0"/>
      <w:marTop w:val="0"/>
      <w:marBottom w:val="0"/>
      <w:divBdr>
        <w:top w:val="none" w:sz="0" w:space="0" w:color="auto"/>
        <w:left w:val="none" w:sz="0" w:space="0" w:color="auto"/>
        <w:bottom w:val="none" w:sz="0" w:space="0" w:color="auto"/>
        <w:right w:val="none" w:sz="0" w:space="0" w:color="auto"/>
      </w:divBdr>
    </w:div>
    <w:div w:id="104736629">
      <w:bodyDiv w:val="1"/>
      <w:marLeft w:val="0"/>
      <w:marRight w:val="0"/>
      <w:marTop w:val="0"/>
      <w:marBottom w:val="0"/>
      <w:divBdr>
        <w:top w:val="none" w:sz="0" w:space="0" w:color="auto"/>
        <w:left w:val="none" w:sz="0" w:space="0" w:color="auto"/>
        <w:bottom w:val="none" w:sz="0" w:space="0" w:color="auto"/>
        <w:right w:val="none" w:sz="0" w:space="0" w:color="auto"/>
      </w:divBdr>
    </w:div>
    <w:div w:id="341518218">
      <w:bodyDiv w:val="1"/>
      <w:marLeft w:val="0"/>
      <w:marRight w:val="0"/>
      <w:marTop w:val="0"/>
      <w:marBottom w:val="0"/>
      <w:divBdr>
        <w:top w:val="none" w:sz="0" w:space="0" w:color="auto"/>
        <w:left w:val="none" w:sz="0" w:space="0" w:color="auto"/>
        <w:bottom w:val="none" w:sz="0" w:space="0" w:color="auto"/>
        <w:right w:val="none" w:sz="0" w:space="0" w:color="auto"/>
      </w:divBdr>
    </w:div>
    <w:div w:id="363795776">
      <w:bodyDiv w:val="1"/>
      <w:marLeft w:val="0"/>
      <w:marRight w:val="0"/>
      <w:marTop w:val="0"/>
      <w:marBottom w:val="0"/>
      <w:divBdr>
        <w:top w:val="none" w:sz="0" w:space="0" w:color="auto"/>
        <w:left w:val="none" w:sz="0" w:space="0" w:color="auto"/>
        <w:bottom w:val="none" w:sz="0" w:space="0" w:color="auto"/>
        <w:right w:val="none" w:sz="0" w:space="0" w:color="auto"/>
      </w:divBdr>
      <w:divsChild>
        <w:div w:id="1131636113">
          <w:marLeft w:val="0"/>
          <w:marRight w:val="0"/>
          <w:marTop w:val="0"/>
          <w:marBottom w:val="0"/>
          <w:divBdr>
            <w:top w:val="none" w:sz="0" w:space="0" w:color="auto"/>
            <w:left w:val="none" w:sz="0" w:space="0" w:color="auto"/>
            <w:bottom w:val="none" w:sz="0" w:space="0" w:color="auto"/>
            <w:right w:val="none" w:sz="0" w:space="0" w:color="auto"/>
          </w:divBdr>
          <w:divsChild>
            <w:div w:id="1568806178">
              <w:marLeft w:val="0"/>
              <w:marRight w:val="0"/>
              <w:marTop w:val="0"/>
              <w:marBottom w:val="0"/>
              <w:divBdr>
                <w:top w:val="none" w:sz="0" w:space="0" w:color="auto"/>
                <w:left w:val="none" w:sz="0" w:space="0" w:color="auto"/>
                <w:bottom w:val="none" w:sz="0" w:space="0" w:color="auto"/>
                <w:right w:val="none" w:sz="0" w:space="0" w:color="auto"/>
              </w:divBdr>
            </w:div>
          </w:divsChild>
        </w:div>
        <w:div w:id="2111268511">
          <w:marLeft w:val="0"/>
          <w:marRight w:val="0"/>
          <w:marTop w:val="0"/>
          <w:marBottom w:val="0"/>
          <w:divBdr>
            <w:top w:val="none" w:sz="0" w:space="0" w:color="auto"/>
            <w:left w:val="none" w:sz="0" w:space="0" w:color="auto"/>
            <w:bottom w:val="none" w:sz="0" w:space="0" w:color="auto"/>
            <w:right w:val="none" w:sz="0" w:space="0" w:color="auto"/>
          </w:divBdr>
          <w:divsChild>
            <w:div w:id="3862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8797">
      <w:bodyDiv w:val="1"/>
      <w:marLeft w:val="0"/>
      <w:marRight w:val="0"/>
      <w:marTop w:val="0"/>
      <w:marBottom w:val="0"/>
      <w:divBdr>
        <w:top w:val="none" w:sz="0" w:space="0" w:color="auto"/>
        <w:left w:val="none" w:sz="0" w:space="0" w:color="auto"/>
        <w:bottom w:val="none" w:sz="0" w:space="0" w:color="auto"/>
        <w:right w:val="none" w:sz="0" w:space="0" w:color="auto"/>
      </w:divBdr>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36149">
      <w:bodyDiv w:val="1"/>
      <w:marLeft w:val="0"/>
      <w:marRight w:val="0"/>
      <w:marTop w:val="0"/>
      <w:marBottom w:val="0"/>
      <w:divBdr>
        <w:top w:val="none" w:sz="0" w:space="0" w:color="auto"/>
        <w:left w:val="none" w:sz="0" w:space="0" w:color="auto"/>
        <w:bottom w:val="none" w:sz="0" w:space="0" w:color="auto"/>
        <w:right w:val="none" w:sz="0" w:space="0" w:color="auto"/>
      </w:divBdr>
    </w:div>
    <w:div w:id="1217744145">
      <w:bodyDiv w:val="1"/>
      <w:marLeft w:val="0"/>
      <w:marRight w:val="0"/>
      <w:marTop w:val="0"/>
      <w:marBottom w:val="0"/>
      <w:divBdr>
        <w:top w:val="none" w:sz="0" w:space="0" w:color="auto"/>
        <w:left w:val="none" w:sz="0" w:space="0" w:color="auto"/>
        <w:bottom w:val="none" w:sz="0" w:space="0" w:color="auto"/>
        <w:right w:val="none" w:sz="0" w:space="0" w:color="auto"/>
      </w:divBdr>
    </w:div>
    <w:div w:id="1227767104">
      <w:bodyDiv w:val="1"/>
      <w:marLeft w:val="0"/>
      <w:marRight w:val="0"/>
      <w:marTop w:val="0"/>
      <w:marBottom w:val="0"/>
      <w:divBdr>
        <w:top w:val="none" w:sz="0" w:space="0" w:color="auto"/>
        <w:left w:val="none" w:sz="0" w:space="0" w:color="auto"/>
        <w:bottom w:val="none" w:sz="0" w:space="0" w:color="auto"/>
        <w:right w:val="none" w:sz="0" w:space="0" w:color="auto"/>
      </w:divBdr>
    </w:div>
    <w:div w:id="1367488601">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621913560">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57763819">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1998070861">
      <w:bodyDiv w:val="1"/>
      <w:marLeft w:val="0"/>
      <w:marRight w:val="0"/>
      <w:marTop w:val="0"/>
      <w:marBottom w:val="0"/>
      <w:divBdr>
        <w:top w:val="none" w:sz="0" w:space="0" w:color="auto"/>
        <w:left w:val="none" w:sz="0" w:space="0" w:color="auto"/>
        <w:bottom w:val="none" w:sz="0" w:space="0" w:color="auto"/>
        <w:right w:val="none" w:sz="0" w:space="0" w:color="auto"/>
      </w:divBdr>
      <w:divsChild>
        <w:div w:id="11732434">
          <w:marLeft w:val="0"/>
          <w:marRight w:val="0"/>
          <w:marTop w:val="0"/>
          <w:marBottom w:val="0"/>
          <w:divBdr>
            <w:top w:val="none" w:sz="0" w:space="0" w:color="auto"/>
            <w:left w:val="none" w:sz="0" w:space="0" w:color="auto"/>
            <w:bottom w:val="none" w:sz="0" w:space="0" w:color="auto"/>
            <w:right w:val="none" w:sz="0" w:space="0" w:color="auto"/>
          </w:divBdr>
        </w:div>
        <w:div w:id="1108356337">
          <w:marLeft w:val="0"/>
          <w:marRight w:val="0"/>
          <w:marTop w:val="0"/>
          <w:marBottom w:val="0"/>
          <w:divBdr>
            <w:top w:val="none" w:sz="0" w:space="0" w:color="auto"/>
            <w:left w:val="none" w:sz="0" w:space="0" w:color="auto"/>
            <w:bottom w:val="none" w:sz="0" w:space="0" w:color="auto"/>
            <w:right w:val="none" w:sz="0" w:space="0" w:color="auto"/>
          </w:divBdr>
        </w:div>
        <w:div w:id="489061833">
          <w:marLeft w:val="0"/>
          <w:marRight w:val="0"/>
          <w:marTop w:val="0"/>
          <w:marBottom w:val="0"/>
          <w:divBdr>
            <w:top w:val="none" w:sz="0" w:space="0" w:color="auto"/>
            <w:left w:val="none" w:sz="0" w:space="0" w:color="auto"/>
            <w:bottom w:val="none" w:sz="0" w:space="0" w:color="auto"/>
            <w:right w:val="none" w:sz="0" w:space="0" w:color="auto"/>
          </w:divBdr>
        </w:div>
        <w:div w:id="631639509">
          <w:marLeft w:val="0"/>
          <w:marRight w:val="0"/>
          <w:marTop w:val="0"/>
          <w:marBottom w:val="0"/>
          <w:divBdr>
            <w:top w:val="none" w:sz="0" w:space="0" w:color="auto"/>
            <w:left w:val="none" w:sz="0" w:space="0" w:color="auto"/>
            <w:bottom w:val="none" w:sz="0" w:space="0" w:color="auto"/>
            <w:right w:val="none" w:sz="0" w:space="0" w:color="auto"/>
          </w:divBdr>
        </w:div>
        <w:div w:id="1112701389">
          <w:marLeft w:val="0"/>
          <w:marRight w:val="0"/>
          <w:marTop w:val="0"/>
          <w:marBottom w:val="0"/>
          <w:divBdr>
            <w:top w:val="none" w:sz="0" w:space="0" w:color="auto"/>
            <w:left w:val="none" w:sz="0" w:space="0" w:color="auto"/>
            <w:bottom w:val="none" w:sz="0" w:space="0" w:color="auto"/>
            <w:right w:val="none" w:sz="0" w:space="0" w:color="auto"/>
          </w:divBdr>
        </w:div>
        <w:div w:id="1724016870">
          <w:marLeft w:val="0"/>
          <w:marRight w:val="0"/>
          <w:marTop w:val="0"/>
          <w:marBottom w:val="0"/>
          <w:divBdr>
            <w:top w:val="none" w:sz="0" w:space="0" w:color="auto"/>
            <w:left w:val="none" w:sz="0" w:space="0" w:color="auto"/>
            <w:bottom w:val="none" w:sz="0" w:space="0" w:color="auto"/>
            <w:right w:val="none" w:sz="0" w:space="0" w:color="auto"/>
          </w:divBdr>
        </w:div>
      </w:divsChild>
    </w:div>
    <w:div w:id="2016497783">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3663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anda.Murniec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3D040-BE63-428F-B825-BAEA3E5BA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2325</Words>
  <Characters>1326</Characters>
  <Application>Microsoft Office Word</Application>
  <DocSecurity>4</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Ieva Rublevska</cp:lastModifiedBy>
  <cp:revision>2</cp:revision>
  <cp:lastPrinted>2019-04-17T07:04:00Z</cp:lastPrinted>
  <dcterms:created xsi:type="dcterms:W3CDTF">2021-10-20T11:02:00Z</dcterms:created>
  <dcterms:modified xsi:type="dcterms:W3CDTF">2021-10-20T11:02:00Z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