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E24" w:rsidRPr="00F1632E" w:rsidRDefault="00675E24" w:rsidP="00DD39A1">
      <w:pPr>
        <w:pStyle w:val="naisnod"/>
        <w:spacing w:before="0" w:after="0"/>
        <w:ind w:firstLine="720"/>
        <w:rPr>
          <w:sz w:val="28"/>
          <w:szCs w:val="28"/>
        </w:rPr>
      </w:pPr>
      <w:r w:rsidRPr="00F1632E">
        <w:rPr>
          <w:sz w:val="28"/>
          <w:szCs w:val="28"/>
        </w:rPr>
        <w:t xml:space="preserve">Izziņa par atzinumos sniegtajiem iebildumiem par Ministru kabineta </w:t>
      </w:r>
      <w:r w:rsidR="00D46D27" w:rsidRPr="00F1632E">
        <w:rPr>
          <w:sz w:val="28"/>
          <w:szCs w:val="28"/>
        </w:rPr>
        <w:t>rīkojuma</w:t>
      </w:r>
      <w:r w:rsidRPr="00F1632E">
        <w:rPr>
          <w:sz w:val="28"/>
          <w:szCs w:val="28"/>
        </w:rPr>
        <w:t xml:space="preserve"> projektu </w:t>
      </w:r>
    </w:p>
    <w:p w:rsidR="00675E24" w:rsidRPr="00104F20" w:rsidRDefault="00675E24" w:rsidP="00104F20">
      <w:pPr>
        <w:pStyle w:val="BodyText3"/>
        <w:jc w:val="center"/>
        <w:rPr>
          <w:b/>
          <w:bCs/>
          <w:sz w:val="28"/>
          <w:szCs w:val="28"/>
          <w:lang w:val="lv-LV"/>
        </w:rPr>
      </w:pPr>
      <w:r w:rsidRPr="009F2EBB">
        <w:rPr>
          <w:b/>
          <w:bCs/>
          <w:sz w:val="28"/>
          <w:szCs w:val="28"/>
          <w:lang w:val="lv-LV"/>
        </w:rPr>
        <w:t>“</w:t>
      </w:r>
      <w:r w:rsidR="004047C7" w:rsidRPr="004047C7">
        <w:rPr>
          <w:b/>
          <w:bCs/>
          <w:sz w:val="28"/>
          <w:szCs w:val="28"/>
          <w:lang w:val="lv-LV"/>
        </w:rPr>
        <w:t>Par meža zemes Vikingu ielā 3A, Jūrmalā atsavināšanu</w:t>
      </w:r>
      <w:r w:rsidR="0082590A" w:rsidRPr="0082590A">
        <w:rPr>
          <w:b/>
          <w:bCs/>
          <w:sz w:val="28"/>
          <w:szCs w:val="28"/>
          <w:lang w:val="lv-LV"/>
        </w:rPr>
        <w:t>" (VSS-</w:t>
      </w:r>
      <w:r w:rsidR="00104F20">
        <w:rPr>
          <w:b/>
          <w:bCs/>
          <w:sz w:val="28"/>
          <w:szCs w:val="28"/>
          <w:lang w:val="lv-LV"/>
        </w:rPr>
        <w:t>1065</w:t>
      </w:r>
      <w:r w:rsidR="0082590A" w:rsidRPr="0082590A">
        <w:rPr>
          <w:b/>
          <w:bCs/>
          <w:sz w:val="28"/>
          <w:szCs w:val="28"/>
          <w:lang w:val="lv-LV"/>
        </w:rPr>
        <w:t>)</w:t>
      </w:r>
      <w:r w:rsidRPr="0082590A">
        <w:rPr>
          <w:sz w:val="28"/>
          <w:szCs w:val="28"/>
          <w:lang w:val="lv-LV"/>
        </w:rPr>
        <w:t xml:space="preserve"> </w:t>
      </w:r>
    </w:p>
    <w:p w:rsidR="007B4C0F" w:rsidRPr="00160F60" w:rsidRDefault="007B4C0F" w:rsidP="00DD39A1">
      <w:pPr>
        <w:pStyle w:val="naisf"/>
        <w:spacing w:before="0" w:after="0"/>
        <w:ind w:firstLine="720"/>
        <w:rPr>
          <w:sz w:val="16"/>
          <w:szCs w:val="16"/>
        </w:rPr>
      </w:pPr>
    </w:p>
    <w:p w:rsidR="007B4C0F" w:rsidRPr="00160F60" w:rsidRDefault="007B4C0F" w:rsidP="00160F60">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00160F60">
        <w:rPr>
          <w:b/>
        </w:rPr>
        <w:t>nav panākta</w:t>
      </w:r>
    </w:p>
    <w:tbl>
      <w:tblPr>
        <w:tblW w:w="14267" w:type="dxa"/>
        <w:tblInd w:w="-17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303"/>
        <w:gridCol w:w="3118"/>
        <w:gridCol w:w="3827"/>
        <w:gridCol w:w="2835"/>
        <w:gridCol w:w="1509"/>
      </w:tblGrid>
      <w:tr w:rsidR="00FC709B" w:rsidTr="00886537">
        <w:tc>
          <w:tcPr>
            <w:tcW w:w="675"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2303"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382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835"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509"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FC709B" w:rsidTr="00886537">
        <w:tc>
          <w:tcPr>
            <w:tcW w:w="675"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2303"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382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835"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509"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F1632E" w:rsidTr="000148CA">
        <w:tc>
          <w:tcPr>
            <w:tcW w:w="14267" w:type="dxa"/>
            <w:gridSpan w:val="6"/>
            <w:tcBorders>
              <w:left w:val="single" w:sz="6" w:space="0" w:color="000000"/>
              <w:bottom w:val="single" w:sz="4" w:space="0" w:color="auto"/>
            </w:tcBorders>
          </w:tcPr>
          <w:p w:rsidR="00F1632E" w:rsidRPr="00712B66" w:rsidRDefault="00F1632E" w:rsidP="00A5749D">
            <w:pPr>
              <w:jc w:val="center"/>
            </w:pPr>
            <w:r>
              <w:t>Nesaskaņotu iebildumu nav.</w:t>
            </w:r>
          </w:p>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 xml:space="preserve">Informācija par </w:t>
      </w:r>
      <w:proofErr w:type="spellStart"/>
      <w:r w:rsidRPr="00712B66">
        <w:rPr>
          <w:b/>
        </w:rPr>
        <w:t>starpministriju</w:t>
      </w:r>
      <w:proofErr w:type="spellEnd"/>
      <w:r w:rsidRPr="00712B66">
        <w:rPr>
          <w:b/>
        </w:rPr>
        <w:t xml:space="preserve"> (starpinstitūciju) sanāksmi vai elektronisko saskaņošanu</w:t>
      </w:r>
    </w:p>
    <w:p w:rsidR="005D67F7" w:rsidRPr="00712B66" w:rsidRDefault="005D67F7" w:rsidP="005D67F7">
      <w:pPr>
        <w:pStyle w:val="naisf"/>
        <w:spacing w:before="0" w:after="0"/>
        <w:ind w:firstLine="0"/>
        <w:rPr>
          <w:b/>
        </w:rPr>
      </w:pPr>
    </w:p>
    <w:tbl>
      <w:tblPr>
        <w:tblW w:w="13008" w:type="dxa"/>
        <w:tblLook w:val="00A0" w:firstRow="1" w:lastRow="0" w:firstColumn="1" w:lastColumn="0" w:noHBand="0" w:noVBand="0"/>
      </w:tblPr>
      <w:tblGrid>
        <w:gridCol w:w="6345"/>
        <w:gridCol w:w="6663"/>
      </w:tblGrid>
      <w:tr w:rsidR="00FC709B" w:rsidTr="00645FF0">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663" w:type="dxa"/>
            <w:tcBorders>
              <w:bottom w:val="single" w:sz="4" w:space="0" w:color="auto"/>
            </w:tcBorders>
          </w:tcPr>
          <w:p w:rsidR="007B4C0F" w:rsidRPr="00712B66" w:rsidRDefault="00000037" w:rsidP="00675E24">
            <w:pPr>
              <w:pStyle w:val="NormalWeb"/>
              <w:spacing w:before="0" w:beforeAutospacing="0" w:after="0" w:afterAutospacing="0"/>
            </w:pPr>
            <w:r>
              <w:t>202</w:t>
            </w:r>
            <w:r w:rsidR="00104F20">
              <w:t>0</w:t>
            </w:r>
            <w:r>
              <w:t xml:space="preserve">.gada </w:t>
            </w:r>
            <w:r w:rsidR="00104F20">
              <w:t>decembris</w:t>
            </w:r>
            <w:r>
              <w:t xml:space="preserve"> </w:t>
            </w:r>
            <w:r w:rsidR="00104F20">
              <w:t>–</w:t>
            </w:r>
            <w:r>
              <w:t xml:space="preserve"> </w:t>
            </w:r>
            <w:r w:rsidR="00104F20">
              <w:t>202</w:t>
            </w:r>
            <w:r w:rsidR="004047C7">
              <w:t>2</w:t>
            </w:r>
            <w:r w:rsidR="00104F20">
              <w:t xml:space="preserve">.gada </w:t>
            </w:r>
            <w:r w:rsidR="004047C7">
              <w:t>janvāris</w:t>
            </w:r>
          </w:p>
        </w:tc>
      </w:tr>
      <w:tr w:rsidR="00FC709B" w:rsidTr="00645FF0">
        <w:tc>
          <w:tcPr>
            <w:tcW w:w="6345" w:type="dxa"/>
          </w:tcPr>
          <w:p w:rsidR="003C27A2" w:rsidRPr="00712B66" w:rsidRDefault="003C27A2" w:rsidP="007B4C0F">
            <w:pPr>
              <w:pStyle w:val="naisf"/>
              <w:spacing w:before="0" w:after="0"/>
              <w:ind w:firstLine="0"/>
            </w:pPr>
          </w:p>
        </w:tc>
        <w:tc>
          <w:tcPr>
            <w:tcW w:w="6663" w:type="dxa"/>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FC709B" w:rsidTr="00645FF0">
        <w:tc>
          <w:tcPr>
            <w:tcW w:w="6345" w:type="dxa"/>
          </w:tcPr>
          <w:p w:rsidR="007B4C0F" w:rsidRPr="00712B66" w:rsidRDefault="00365CC0" w:rsidP="003C27A2">
            <w:pPr>
              <w:pStyle w:val="naiskr"/>
              <w:spacing w:before="0" w:after="0"/>
            </w:pPr>
            <w:r>
              <w:t>Saskaņošanas d</w:t>
            </w:r>
            <w:r w:rsidRPr="00712B66">
              <w:t>alībnieki</w:t>
            </w:r>
          </w:p>
        </w:tc>
        <w:tc>
          <w:tcPr>
            <w:tcW w:w="6663" w:type="dxa"/>
          </w:tcPr>
          <w:p w:rsidR="007B4C0F" w:rsidRPr="00712B66" w:rsidRDefault="00675E24" w:rsidP="00675E24">
            <w:pPr>
              <w:pStyle w:val="NormalWeb"/>
              <w:spacing w:before="0" w:beforeAutospacing="0" w:after="0" w:afterAutospacing="0"/>
            </w:pPr>
            <w:r w:rsidRPr="0083551B">
              <w:t>Finanšu ministrija, Tieslietu min</w:t>
            </w:r>
            <w:r>
              <w:t>istrija,</w:t>
            </w:r>
            <w:r w:rsidR="005E5C09">
              <w:t xml:space="preserve"> Latvijas Pašvaldību savienība </w:t>
            </w:r>
            <w:r>
              <w:t>un Vides aizsardzības un reģionālās attīstības ministrija</w:t>
            </w:r>
          </w:p>
        </w:tc>
      </w:tr>
    </w:tbl>
    <w:p w:rsidR="008A36C9" w:rsidRDefault="008A36C9"/>
    <w:p w:rsidR="00A5669B" w:rsidRDefault="00A5669B"/>
    <w:tbl>
      <w:tblPr>
        <w:tblW w:w="14142" w:type="dxa"/>
        <w:tblLook w:val="00A0" w:firstRow="1" w:lastRow="0" w:firstColumn="1" w:lastColumn="0" w:noHBand="0" w:noVBand="0"/>
      </w:tblPr>
      <w:tblGrid>
        <w:gridCol w:w="6345"/>
        <w:gridCol w:w="7797"/>
      </w:tblGrid>
      <w:tr w:rsidR="00FC709B" w:rsidTr="00144FFD">
        <w:trPr>
          <w:trHeight w:val="285"/>
        </w:trPr>
        <w:tc>
          <w:tcPr>
            <w:tcW w:w="6345" w:type="dxa"/>
          </w:tcPr>
          <w:p w:rsidR="00A5669B" w:rsidRPr="00712B66" w:rsidRDefault="00A5669B"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7797" w:type="dxa"/>
          </w:tcPr>
          <w:p w:rsidR="004B3EAA" w:rsidRDefault="004B3EAA" w:rsidP="00A12AF0">
            <w:r>
              <w:t xml:space="preserve">Finanšu ministrijas 2020.gada 29.decembra atzinums Nr. </w:t>
            </w:r>
            <w:r w:rsidRPr="004B3EAA">
              <w:t>12/A-7/6899</w:t>
            </w:r>
          </w:p>
          <w:p w:rsidR="003A1C03" w:rsidRDefault="009F2EBB" w:rsidP="00A12AF0">
            <w:pPr>
              <w:rPr>
                <w:rFonts w:eastAsia="Calibri"/>
                <w:szCs w:val="22"/>
                <w:lang w:eastAsia="en-US"/>
              </w:rPr>
            </w:pPr>
            <w:r>
              <w:t>Tieslietu</w:t>
            </w:r>
            <w:r w:rsidR="00645FF0">
              <w:t xml:space="preserve"> ministrijas 20</w:t>
            </w:r>
            <w:r w:rsidR="00000037">
              <w:t>2</w:t>
            </w:r>
            <w:r w:rsidR="004B3EAA">
              <w:t>0</w:t>
            </w:r>
            <w:r w:rsidR="00645FF0">
              <w:t>.</w:t>
            </w:r>
            <w:r w:rsidR="00AE7C5E">
              <w:t xml:space="preserve"> </w:t>
            </w:r>
            <w:r w:rsidR="00645FF0">
              <w:t xml:space="preserve">gada </w:t>
            </w:r>
            <w:r w:rsidR="004B3EAA">
              <w:t>29</w:t>
            </w:r>
            <w:r w:rsidR="00AE7C5E">
              <w:t>.</w:t>
            </w:r>
            <w:r w:rsidR="004B3EAA">
              <w:t xml:space="preserve">decembra </w:t>
            </w:r>
            <w:r w:rsidR="00A5669B">
              <w:t>atzinums Nr.</w:t>
            </w:r>
            <w:bookmarkStart w:id="0" w:name="lietas_nr"/>
            <w:r w:rsidR="00DD39A1" w:rsidRPr="00DD39A1">
              <w:rPr>
                <w:lang w:eastAsia="en-US"/>
              </w:rPr>
              <w:t xml:space="preserve"> </w:t>
            </w:r>
            <w:bookmarkEnd w:id="0"/>
            <w:r w:rsidR="004B3EAA" w:rsidRPr="004B3EAA">
              <w:rPr>
                <w:rFonts w:eastAsia="Calibri"/>
                <w:szCs w:val="22"/>
                <w:lang w:eastAsia="en-US"/>
              </w:rPr>
              <w:t>1-9.1/1419</w:t>
            </w:r>
          </w:p>
          <w:p w:rsidR="00414BC7" w:rsidRDefault="00414BC7" w:rsidP="00A12AF0">
            <w:pPr>
              <w:rPr>
                <w:rFonts w:eastAsia="Calibri"/>
                <w:szCs w:val="22"/>
                <w:lang w:eastAsia="en-US"/>
              </w:rPr>
            </w:pPr>
            <w:r>
              <w:rPr>
                <w:rFonts w:eastAsia="Calibri"/>
                <w:szCs w:val="22"/>
                <w:lang w:eastAsia="en-US"/>
              </w:rPr>
              <w:t>Finanšu ministrijas 2021.gada 5.jūlija atzinums</w:t>
            </w:r>
            <w:r w:rsidRPr="00414BC7">
              <w:rPr>
                <w:rFonts w:eastAsia="Calibri"/>
                <w:szCs w:val="22"/>
                <w:lang w:eastAsia="en-US"/>
              </w:rPr>
              <w:t xml:space="preserve"> Nr. 10.1-6/7-1/829</w:t>
            </w:r>
          </w:p>
          <w:p w:rsidR="00144FFD" w:rsidRDefault="003102C6" w:rsidP="003A1C03">
            <w:r>
              <w:t xml:space="preserve">Finanšu ministrijas 2021.gada </w:t>
            </w:r>
            <w:r w:rsidRPr="003102C6">
              <w:t>6.</w:t>
            </w:r>
            <w:r>
              <w:t>augusta atzinums</w:t>
            </w:r>
            <w:r w:rsidRPr="003102C6">
              <w:t xml:space="preserve"> Nr. 10.1-6/7-1/957</w:t>
            </w:r>
          </w:p>
          <w:p w:rsidR="0002703D" w:rsidRDefault="0002703D" w:rsidP="003A1C03">
            <w:r>
              <w:t xml:space="preserve">Zemkopības ministrijas 2021.gada 12.augusta atzinums Nr. </w:t>
            </w:r>
            <w:r w:rsidRPr="0002703D">
              <w:t>3.4-2e/1564/2021</w:t>
            </w:r>
          </w:p>
          <w:p w:rsidR="00895F87" w:rsidRDefault="00895F87" w:rsidP="003A1C03">
            <w:r w:rsidRPr="00895F87">
              <w:t>Tieslietu ministrijas 202</w:t>
            </w:r>
            <w:r>
              <w:t>2</w:t>
            </w:r>
            <w:r w:rsidRPr="00895F87">
              <w:t xml:space="preserve">. gada </w:t>
            </w:r>
            <w:r>
              <w:t>18</w:t>
            </w:r>
            <w:r w:rsidRPr="00895F87">
              <w:t>.</w:t>
            </w:r>
            <w:r>
              <w:t>janvāra</w:t>
            </w:r>
            <w:r w:rsidRPr="00895F87">
              <w:t xml:space="preserve"> atzinums</w:t>
            </w:r>
          </w:p>
          <w:p w:rsidR="00895F87" w:rsidRDefault="00895F87" w:rsidP="003A1C03">
            <w:r w:rsidRPr="00895F87">
              <w:t>Finanšu ministrijas 202</w:t>
            </w:r>
            <w:r>
              <w:t>2</w:t>
            </w:r>
            <w:r w:rsidRPr="00895F87">
              <w:t xml:space="preserve">.gada </w:t>
            </w:r>
            <w:r>
              <w:t>20</w:t>
            </w:r>
            <w:r w:rsidRPr="00895F87">
              <w:t>.</w:t>
            </w:r>
            <w:r>
              <w:t>janvāra</w:t>
            </w:r>
            <w:r w:rsidRPr="00895F87">
              <w:t xml:space="preserve"> atzinums</w:t>
            </w:r>
            <w:r>
              <w:t xml:space="preserve"> Nr.</w:t>
            </w:r>
            <w:r w:rsidRPr="00895F87">
              <w:t xml:space="preserve"> 10.1-6/7-1/39</w:t>
            </w:r>
          </w:p>
          <w:p w:rsidR="00895F87" w:rsidRPr="00712B66" w:rsidRDefault="00895F87" w:rsidP="003A1C03">
            <w:r w:rsidRPr="00895F87">
              <w:t>Zemkopības ministrijas 202</w:t>
            </w:r>
            <w:r>
              <w:t>2</w:t>
            </w:r>
            <w:r w:rsidRPr="00895F87">
              <w:t xml:space="preserve">.gada </w:t>
            </w:r>
            <w:r>
              <w:t>26</w:t>
            </w:r>
            <w:r w:rsidRPr="00895F87">
              <w:t>.</w:t>
            </w:r>
            <w:r>
              <w:t>janvāra</w:t>
            </w:r>
            <w:r w:rsidRPr="00895F87">
              <w:t xml:space="preserve"> atzinums Nr. 3.4-2e/152/2022</w:t>
            </w:r>
          </w:p>
        </w:tc>
      </w:tr>
      <w:tr w:rsidR="00FC709B" w:rsidTr="00144FFD">
        <w:trPr>
          <w:gridAfter w:val="1"/>
          <w:wAfter w:w="7797" w:type="dxa"/>
        </w:trPr>
        <w:tc>
          <w:tcPr>
            <w:tcW w:w="6345" w:type="dxa"/>
          </w:tcPr>
          <w:p w:rsidR="00A5669B" w:rsidRDefault="00A5669B" w:rsidP="0036160E">
            <w:pPr>
              <w:pStyle w:val="naiskr"/>
              <w:spacing w:before="0" w:after="0"/>
            </w:pPr>
          </w:p>
          <w:p w:rsidR="00A5669B" w:rsidRPr="00712B66" w:rsidRDefault="00A5669B" w:rsidP="0036160E">
            <w:pPr>
              <w:pStyle w:val="naiskr"/>
              <w:spacing w:before="0" w:after="0"/>
            </w:pPr>
            <w:r w:rsidRPr="00712B66">
              <w:t>Ministrijas (citas institūcijas), kuras nav ieradušās uz sanāksmi vai kuras nav atbildējušas uz uzaicinājumu piedalīties elektroniskajā saskaņošanā</w:t>
            </w:r>
          </w:p>
        </w:tc>
      </w:tr>
      <w:tr w:rsidR="00F1632E" w:rsidTr="00144FFD">
        <w:trPr>
          <w:gridAfter w:val="1"/>
          <w:wAfter w:w="7797" w:type="dxa"/>
        </w:trPr>
        <w:tc>
          <w:tcPr>
            <w:tcW w:w="6345" w:type="dxa"/>
          </w:tcPr>
          <w:p w:rsidR="00F1632E" w:rsidRDefault="00F1632E" w:rsidP="0036160E">
            <w:pPr>
              <w:pStyle w:val="naiskr"/>
              <w:spacing w:before="0" w:after="0"/>
            </w:pPr>
          </w:p>
        </w:tc>
      </w:tr>
    </w:tbl>
    <w:p w:rsidR="00A5669B" w:rsidRPr="00160F60" w:rsidRDefault="00A5669B" w:rsidP="00A5669B">
      <w:pPr>
        <w:pStyle w:val="naisf"/>
        <w:spacing w:before="0" w:after="0"/>
        <w:ind w:firstLine="0"/>
        <w:rPr>
          <w:sz w:val="16"/>
          <w:szCs w:val="16"/>
        </w:rPr>
      </w:pPr>
    </w:p>
    <w:p w:rsidR="001B1123" w:rsidRDefault="001B1123" w:rsidP="00184479">
      <w:pPr>
        <w:pStyle w:val="naisf"/>
        <w:spacing w:before="0" w:after="0"/>
        <w:ind w:firstLine="0"/>
        <w:jc w:val="center"/>
        <w:rPr>
          <w:b/>
        </w:rPr>
      </w:pPr>
    </w:p>
    <w:p w:rsidR="00AA619A" w:rsidRDefault="00AA619A" w:rsidP="00184479">
      <w:pPr>
        <w:pStyle w:val="naisf"/>
        <w:spacing w:before="0" w:after="0"/>
        <w:ind w:firstLine="0"/>
        <w:jc w:val="center"/>
        <w:rPr>
          <w:b/>
        </w:rPr>
      </w:pPr>
    </w:p>
    <w:p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3857"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944"/>
        <w:gridCol w:w="3827"/>
        <w:gridCol w:w="1382"/>
        <w:gridCol w:w="1453"/>
        <w:gridCol w:w="3543"/>
      </w:tblGrid>
      <w:tr w:rsidR="00FC709B" w:rsidTr="00692FA9">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2944"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3827"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543"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FC709B" w:rsidTr="00692FA9">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2944" w:type="dxa"/>
            <w:tcBorders>
              <w:top w:val="single" w:sz="6" w:space="0" w:color="000000"/>
              <w:left w:val="single" w:sz="6" w:space="0" w:color="000000"/>
              <w:bottom w:val="single" w:sz="6" w:space="0" w:color="000000"/>
              <w:right w:val="single" w:sz="6" w:space="0" w:color="000000"/>
            </w:tcBorders>
          </w:tcPr>
          <w:p w:rsidR="00134188" w:rsidRPr="003B71E0" w:rsidRDefault="00F34AAB" w:rsidP="008E1ED9">
            <w:pPr>
              <w:pStyle w:val="naisc"/>
              <w:spacing w:before="0" w:after="0"/>
              <w:rPr>
                <w:sz w:val="20"/>
                <w:szCs w:val="20"/>
              </w:rPr>
            </w:pPr>
            <w:r>
              <w:rPr>
                <w:sz w:val="20"/>
                <w:szCs w:val="20"/>
              </w:rPr>
              <w:t>2</w:t>
            </w:r>
          </w:p>
        </w:tc>
        <w:tc>
          <w:tcPr>
            <w:tcW w:w="3827" w:type="dxa"/>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3</w:t>
            </w:r>
          </w:p>
        </w:tc>
        <w:tc>
          <w:tcPr>
            <w:tcW w:w="2835"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8E1ED9">
            <w:pPr>
              <w:pStyle w:val="naisc"/>
              <w:spacing w:before="0" w:after="0"/>
              <w:rPr>
                <w:sz w:val="20"/>
                <w:szCs w:val="20"/>
              </w:rPr>
            </w:pPr>
            <w:r w:rsidRPr="003B71E0">
              <w:rPr>
                <w:sz w:val="20"/>
                <w:szCs w:val="20"/>
              </w:rPr>
              <w:t>4</w:t>
            </w:r>
          </w:p>
        </w:tc>
        <w:tc>
          <w:tcPr>
            <w:tcW w:w="3543"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8E1ED9" w:rsidTr="00692FA9">
        <w:tc>
          <w:tcPr>
            <w:tcW w:w="708" w:type="dxa"/>
            <w:tcBorders>
              <w:top w:val="single" w:sz="6" w:space="0" w:color="000000"/>
              <w:left w:val="single" w:sz="6" w:space="0" w:color="000000"/>
              <w:bottom w:val="single" w:sz="6" w:space="0" w:color="000000"/>
              <w:right w:val="single" w:sz="6" w:space="0" w:color="000000"/>
            </w:tcBorders>
          </w:tcPr>
          <w:p w:rsidR="008E1ED9" w:rsidRPr="008E1ED9" w:rsidRDefault="008E1ED9" w:rsidP="008E1ED9">
            <w:pPr>
              <w:pStyle w:val="naisc"/>
              <w:spacing w:before="0" w:after="0"/>
            </w:pPr>
            <w:r w:rsidRPr="008E1ED9">
              <w:t>1.</w:t>
            </w:r>
          </w:p>
        </w:tc>
        <w:tc>
          <w:tcPr>
            <w:tcW w:w="2944" w:type="dxa"/>
            <w:tcBorders>
              <w:top w:val="single" w:sz="6" w:space="0" w:color="000000"/>
              <w:left w:val="single" w:sz="6" w:space="0" w:color="000000"/>
              <w:bottom w:val="single" w:sz="6" w:space="0" w:color="000000"/>
              <w:right w:val="single" w:sz="6" w:space="0" w:color="000000"/>
            </w:tcBorders>
          </w:tcPr>
          <w:p w:rsidR="008E1ED9" w:rsidRDefault="004C656B" w:rsidP="00692FA9">
            <w:pPr>
              <w:pStyle w:val="naisc"/>
              <w:spacing w:before="0" w:after="0"/>
              <w:jc w:val="both"/>
              <w:rPr>
                <w:b/>
              </w:rPr>
            </w:pPr>
            <w:r w:rsidRPr="004C656B">
              <w:rPr>
                <w:b/>
              </w:rPr>
              <w:t>Rīkojuma projekt</w:t>
            </w:r>
            <w:r w:rsidR="0082590A">
              <w:rPr>
                <w:b/>
              </w:rPr>
              <w:t>s</w:t>
            </w:r>
          </w:p>
          <w:p w:rsidR="00692FA9" w:rsidRPr="00692FA9" w:rsidRDefault="00692FA9" w:rsidP="00692FA9">
            <w:pPr>
              <w:pStyle w:val="naisc"/>
              <w:jc w:val="both"/>
              <w:rPr>
                <w:bCs/>
              </w:rPr>
            </w:pPr>
            <w:r w:rsidRPr="00692FA9">
              <w:rPr>
                <w:bCs/>
              </w:rPr>
              <w:t>1. SIA “Publisko aktīvu pārvaldītājs Possessor” nodot Finanšu ministrijas valdījumā valsts nekustamo īpašumu (nekustamā īpašuma kadastra Nr.8009 006 0004) – zemes vienību (zemes vienības kadastra apzīmējums 8009 006 0003) 2,0214 ha platībā - Rīgas ielā 21A, Olainē, Olaines novadā, kas ierakstīts zemesgrāmatā uz Latvijas valsts vārda SIA “Publisko aktīvu pārvaldītājs Possessor” personā.</w:t>
            </w:r>
          </w:p>
          <w:p w:rsidR="00692FA9" w:rsidRPr="00692FA9" w:rsidRDefault="00692FA9" w:rsidP="00692FA9">
            <w:pPr>
              <w:pStyle w:val="naisc"/>
              <w:jc w:val="both"/>
              <w:rPr>
                <w:bCs/>
              </w:rPr>
            </w:pPr>
            <w:r w:rsidRPr="00692FA9">
              <w:rPr>
                <w:bCs/>
              </w:rPr>
              <w:t>2. SIA “Publisko aktīvu pārvaldītājs Possessor” nodot Finanšu ministrijas valdījumā valsts nekustamo īpašumu (nekustamā īpašuma kadastra Nr.1300 004 0161) – zemes vienību (zemes vienības kadastra apzīmējums 1300 004 0149) 0,3616 ha platībā - Vikingu ielā 3A, Jūrmalā, kas ierakstīts zemesgrāmatā uz Latvijas valsts vārda Latvijas Zinātņu akadēmijas personā.</w:t>
            </w:r>
          </w:p>
          <w:p w:rsidR="00692FA9" w:rsidRPr="00692FA9" w:rsidRDefault="00692FA9" w:rsidP="00692FA9">
            <w:pPr>
              <w:pStyle w:val="naisc"/>
              <w:spacing w:before="0" w:after="0"/>
              <w:jc w:val="both"/>
              <w:rPr>
                <w:bCs/>
              </w:rPr>
            </w:pPr>
            <w:r w:rsidRPr="00692FA9">
              <w:rPr>
                <w:bCs/>
              </w:rPr>
              <w:t>3. Finanšu ministrijai pārņemt šā rīkojuma 1. un 2.punktā minētos nekustamos īpašumus un normatīvajos aktos noteiktajā kārtībā ierakstīt zemesgrāmatā uz Latvijas valsts vārda Finanšu ministrijas personā.</w:t>
            </w:r>
          </w:p>
        </w:tc>
        <w:tc>
          <w:tcPr>
            <w:tcW w:w="3827" w:type="dxa"/>
            <w:tcBorders>
              <w:top w:val="single" w:sz="6" w:space="0" w:color="000000"/>
              <w:left w:val="single" w:sz="6" w:space="0" w:color="000000"/>
              <w:bottom w:val="single" w:sz="6" w:space="0" w:color="000000"/>
              <w:right w:val="single" w:sz="6" w:space="0" w:color="000000"/>
            </w:tcBorders>
          </w:tcPr>
          <w:p w:rsidR="00772649" w:rsidRDefault="004B3EAA" w:rsidP="00772649">
            <w:pPr>
              <w:pStyle w:val="naisc"/>
              <w:spacing w:before="0" w:after="0"/>
              <w:jc w:val="left"/>
              <w:rPr>
                <w:b/>
              </w:rPr>
            </w:pPr>
            <w:r>
              <w:rPr>
                <w:b/>
              </w:rPr>
              <w:t>Finanšu</w:t>
            </w:r>
            <w:r w:rsidR="008E1ED9" w:rsidRPr="00772649">
              <w:rPr>
                <w:b/>
              </w:rPr>
              <w:t xml:space="preserve"> ministrijas </w:t>
            </w:r>
            <w:r w:rsidR="00F25B34">
              <w:rPr>
                <w:b/>
              </w:rPr>
              <w:t>1.</w:t>
            </w:r>
            <w:r w:rsidR="008E1ED9" w:rsidRPr="00772649">
              <w:rPr>
                <w:b/>
              </w:rPr>
              <w:t>iebildums</w:t>
            </w:r>
            <w:r w:rsidR="00772649">
              <w:rPr>
                <w:b/>
              </w:rPr>
              <w:t>:</w:t>
            </w:r>
          </w:p>
          <w:p w:rsidR="004B3EAA" w:rsidRDefault="004B3EAA" w:rsidP="004B3EAA">
            <w:pPr>
              <w:pStyle w:val="naisc"/>
              <w:tabs>
                <w:tab w:val="left" w:pos="338"/>
              </w:tabs>
              <w:jc w:val="both"/>
            </w:pPr>
            <w:r>
              <w:t>1.</w:t>
            </w:r>
            <w:r>
              <w:tab/>
              <w:t>Saskaņā ar rīkojuma projekta anotācijā sniegto informāciju rīkojuma projektā minēto nekustamo īpašumu sastāvā ir meža zeme.</w:t>
            </w:r>
          </w:p>
          <w:p w:rsidR="004B3EAA" w:rsidRDefault="004B3EAA" w:rsidP="004B3EAA">
            <w:pPr>
              <w:pStyle w:val="naisc"/>
              <w:tabs>
                <w:tab w:val="left" w:pos="338"/>
              </w:tabs>
              <w:jc w:val="both"/>
            </w:pPr>
            <w:r>
              <w:t>Atbilstoši Nekustamā īpašuma valsts kadastra informācijas sistēmas (turpmāk – NĪVKIS) datiem uz nekustamā īpašuma (kadastra Nr. 8009 006 0004) sastāvā esošās zemes vienības (zemes vienības kadastra apzīmējums 8009 006 0003) - Rīgas ielā 21A, Olainē, Olaines novadā, ir mežs 0,31 ha platībā, turklāt zemes vienībai NĪVKIS ir reģistrēts lietotājs SIA “Olaines kūdra”.</w:t>
            </w:r>
          </w:p>
          <w:p w:rsidR="004B3EAA" w:rsidRDefault="004B3EAA" w:rsidP="004B3EAA">
            <w:pPr>
              <w:pStyle w:val="naisc"/>
              <w:tabs>
                <w:tab w:val="left" w:pos="338"/>
              </w:tabs>
              <w:jc w:val="both"/>
            </w:pPr>
            <w:r>
              <w:t>Atbilstoši NĪVKIS datiem uz nekustamā īpašuma (kadastra Nr.1300 004 0161) sastāvā esošās zemes vienības (zemes vienības kadastra apzīmējums 1300 004 0149) Vikingu ielā 3A, Rīgā, ir mežs 0,2851 ha platībā, zemes lietotājs SIA “Publisko aktīvu pārvaldītājs Possessor”.</w:t>
            </w:r>
          </w:p>
          <w:p w:rsidR="004B3EAA" w:rsidRDefault="004B3EAA" w:rsidP="004B3EAA">
            <w:pPr>
              <w:pStyle w:val="naisc"/>
              <w:tabs>
                <w:tab w:val="left" w:pos="338"/>
              </w:tabs>
              <w:jc w:val="both"/>
            </w:pPr>
            <w:r>
              <w:tab/>
              <w:t>No rīkojuma projekta anotācijā sniegtās informācijas secināms, ka Zemkopības ministrija atteikusies pārņemt rīkojuma projektā norādītos nekustamos īpašumus savā valdījumā, 2019.gada 17.decembra vēstulē Nr.3.4-11e/2678/2019 norādot, ka neapbūvēto zemesgabalu pārņemšana valsts meža īpašuma pārvaldīšanas un apsaimniekošanas funkciju nodrošināšanai ir nelietderīga un neefektīva gan no ilgtspējīgas meža apsaimniekošanas, gan no finanšu līdzekļu izlietošanas viedokļa.</w:t>
            </w:r>
          </w:p>
          <w:p w:rsidR="004B3EAA" w:rsidRDefault="004B3EAA" w:rsidP="004B3EAA">
            <w:pPr>
              <w:pStyle w:val="naisc"/>
              <w:tabs>
                <w:tab w:val="left" w:pos="338"/>
              </w:tabs>
              <w:jc w:val="both"/>
            </w:pPr>
            <w:r>
              <w:t>Vēršam uzmanību, ka saskaņā ar likuma “Par valsts un pašvaldību zemes īpašuma tiesībām un to nostiprināšanu zemesgrāmatās” 8.panta ceturto daļu uz valsts vārda Zemkopības ministrijas personā zemesgrāmatās tiek ierakstīta valstij piederošā un piekrītošā zeme, ko aizņem valsts selekcijas saimniecības, valsts izmēģinājumu saimniecības, valsts zinātniskās pētniecības saimniecības un valsts lauksaimniecības mācību saimniecības, valstij piederošā un piekrītošā meža zeme, izņemot šā panta otrajā daļā minēto meža zemi, ja tā likumā noteiktajā kārtībā nav nodota īpašumā vai pastāvīgā lietošanā fiziskajām un juridiskajām personām, kā arī saskaņā ar attiecīgu Ministru kabineta rīkojumu — cita valstij piederošā un piekrītošā zeme.</w:t>
            </w:r>
          </w:p>
          <w:p w:rsidR="004B3EAA" w:rsidRDefault="004B3EAA" w:rsidP="004B3EAA">
            <w:pPr>
              <w:pStyle w:val="naisc"/>
              <w:tabs>
                <w:tab w:val="left" w:pos="338"/>
              </w:tabs>
              <w:jc w:val="both"/>
            </w:pPr>
            <w:r>
              <w:tab/>
              <w:t>Ievērojot minēto, Finanšu ministrijas ieskatā rīkojuma projektā norādītie nekustamie īpašumi, tā kā to sastāvā ir meža zeme, nododami Zemkopības ministrijas valdījumā.</w:t>
            </w:r>
          </w:p>
          <w:p w:rsidR="004B3EAA" w:rsidRDefault="004B3EAA" w:rsidP="004B3EAA">
            <w:pPr>
              <w:pStyle w:val="naisc"/>
              <w:tabs>
                <w:tab w:val="left" w:pos="338"/>
              </w:tabs>
              <w:jc w:val="both"/>
            </w:pPr>
            <w:r>
              <w:tab/>
              <w:t>Vienlaikus vēršam uzmanību uz Tieslietu ministrijas pausto viedokli par valstij piekrītošās vai piederošās meža zemes nodošanu Zemkopības ministrijas valdījumā. Tieslietu ministrija, 07.08.2020. sniedzot atzinumu par Ekonomikas ministrijas virzīto (30.07.2020. Nr.3.1-14/2020/2037) precizēto Ministru kabineta rīkojuma projektu "Par valsts nekustamā īpašuma "Inčukalna pazemes gāzes krātuve", Krimuldas pagastā, Krimuldas novadā, nodošanu Finanšu ministrijas valdījumā" (VSS-341) norādījusi: “[…] no projektam pievienotajiem paskaidrojošajiem dokumentiem secināms, ka uz zemes vienībām, uz kurām atrodas projekta 1.punktā minētais valsts nekustamais īpašums, atrodas mežs. Atkārtoti paskaidrojam, ka saskaņā ar likuma "Par valsts un pašvaldību zemes īpašuma tiesībām un to nostiprināšanu zemesgrāmatās" 8. panta ceturto daļu uz valsts vārda Zemkopības ministrijas personā zemesgrāmatās tiek ierakstīta valstij piederošā un piekrītošā meža zeme. Turklāt Valsts nekustamā īpašuma vienotas pārvaldīšanas un apsaimniekošanas koncepcijas IV sadaļā "Problēmas risinājuma varianti" norādīts, ka izstrādātie risinājuma varianti neskar valsts nekustamos īpašumus, kuru pārvaldītājus nosaka spēkā esoši normatīvie akti (piemēram, meži un īpaši aizsargājamas dabas teritorijas). Atbilstoši Meža likuma 4.panta otrajai daļai valstij piekrītošās un valsts īpašumā esošās uz valsts vārda Zemkopības ministrijas personā zemesgrāmatā ierakstītās meža zemes apsaimniekošanu un aizsardzību veic akciju sabiedrība "Latvijas valsts meži", kas nodibināta valsts meža īpašuma pārvaldīšanai un apsaimniekošanai. Līdz ar to likuma “Par valsts un pašvaldību zemes īpašuma tiesībām un to nostiprināšanu zemesgrāmatās” 8.panta sestā daļa un Valsts nekustamā īpašuma vienotas pārvaldīšanas un apsaimniekošanas koncepcijas 8.1.apakšpunkts nav piemērojams attiecībā uz valsts meža nodošanu valdījumā un ierakstīšanu zemesgrāmatā.”.</w:t>
            </w:r>
          </w:p>
          <w:p w:rsidR="008E1ED9" w:rsidRPr="00A5669B" w:rsidRDefault="004B3EAA" w:rsidP="004B3EAA">
            <w:pPr>
              <w:pStyle w:val="naisc"/>
              <w:tabs>
                <w:tab w:val="left" w:pos="338"/>
              </w:tabs>
              <w:spacing w:before="0" w:after="0"/>
              <w:jc w:val="both"/>
            </w:pPr>
            <w:r>
              <w:tab/>
              <w:t>Rīkojuma projekta anotācijā, atsaucoties uz  Meža likuma 1.panta pirmās daļas 29.punktu un 3.1 panta 2.punktu, tiek norādīts, ka rīkojuma projektā minētie neapbūvētie zemesgabali nesatur meža zemi Meža likuma izpratnē un tādēļ tiem nav tiešā veidā piemērojama likuma “Par valsts un pašvaldību zemes īpašuma tiesībām un to nostiprināšanu zemesgrāmatās” 8.panta ceturtā daļa. Lūdzam skaidrot, vai minēto argumentāciju attiecībā uz rīkojuma projektā minētajiem nekustamajiem īpašumiem sniegusi Zemkopības ministrija, kā arī lūdzam skaidrot Zemkopības ministrijas kā vadošās valsts pārvaldes iestādes meža nozarē viedokli, vai uz rīkojuma projektā minētajiem nekustamajiem īpašumiem neattiecas Meža likuma 44.panta trešajā daļā noteiktais atsavināšanas un privatizācijas aizliegums.</w:t>
            </w:r>
          </w:p>
        </w:tc>
        <w:tc>
          <w:tcPr>
            <w:tcW w:w="2835" w:type="dxa"/>
            <w:gridSpan w:val="2"/>
            <w:tcBorders>
              <w:top w:val="single" w:sz="6" w:space="0" w:color="000000"/>
              <w:left w:val="single" w:sz="6" w:space="0" w:color="000000"/>
              <w:bottom w:val="single" w:sz="6" w:space="0" w:color="000000"/>
              <w:right w:val="single" w:sz="6" w:space="0" w:color="000000"/>
            </w:tcBorders>
          </w:tcPr>
          <w:p w:rsidR="00F6114E" w:rsidRPr="0027224B" w:rsidRDefault="00904DBD" w:rsidP="00F6114E">
            <w:pPr>
              <w:pStyle w:val="naisc"/>
              <w:tabs>
                <w:tab w:val="left" w:pos="310"/>
              </w:tabs>
              <w:jc w:val="both"/>
              <w:rPr>
                <w:b/>
              </w:rPr>
            </w:pPr>
            <w:r>
              <w:rPr>
                <w:b/>
              </w:rPr>
              <w:t>I</w:t>
            </w:r>
            <w:r w:rsidR="002F7127">
              <w:rPr>
                <w:b/>
              </w:rPr>
              <w:t xml:space="preserve">ebildums nav attiecināms </w:t>
            </w:r>
            <w:r w:rsidR="002F7127">
              <w:rPr>
                <w:bCs/>
              </w:rPr>
              <w:t>(lūdzam Zemkopības ministriju paust savu nostāju)</w:t>
            </w:r>
            <w:r w:rsidR="0027224B" w:rsidRPr="0027224B">
              <w:rPr>
                <w:b/>
              </w:rPr>
              <w:t>.</w:t>
            </w:r>
          </w:p>
          <w:p w:rsidR="003D7753" w:rsidRDefault="00B23088" w:rsidP="0082590A">
            <w:pPr>
              <w:pStyle w:val="naisc"/>
              <w:tabs>
                <w:tab w:val="left" w:pos="310"/>
              </w:tabs>
              <w:jc w:val="both"/>
              <w:rPr>
                <w:bCs/>
              </w:rPr>
            </w:pPr>
            <w:r>
              <w:rPr>
                <w:bCs/>
              </w:rPr>
              <w:tab/>
            </w:r>
            <w:r w:rsidR="00904DBD">
              <w:rPr>
                <w:bCs/>
              </w:rPr>
              <w:t xml:space="preserve">Anotācijā norādīts, ka </w:t>
            </w:r>
            <w:bookmarkStart w:id="1" w:name="_Hlk74316162"/>
            <w:r w:rsidR="00904DBD" w:rsidRPr="00904DBD">
              <w:rPr>
                <w:bCs/>
              </w:rPr>
              <w:t>Meža likuma 1.panta pirmās daļas 29.punkts nosaka, ka meža zeme ir zeme, uz kuras ir mežs, bet 3.</w:t>
            </w:r>
            <w:r w:rsidR="00904DBD" w:rsidRPr="009F7140">
              <w:rPr>
                <w:bCs/>
                <w:vertAlign w:val="superscript"/>
              </w:rPr>
              <w:t>1</w:t>
            </w:r>
            <w:r w:rsidR="00904DBD" w:rsidRPr="00904DBD">
              <w:rPr>
                <w:bCs/>
              </w:rPr>
              <w:t xml:space="preserve"> panta 2.punkts </w:t>
            </w:r>
            <w:bookmarkEnd w:id="1"/>
            <w:r w:rsidR="00904DBD" w:rsidRPr="00904DBD">
              <w:rPr>
                <w:bCs/>
              </w:rPr>
              <w:t xml:space="preserve">nosaka, ka </w:t>
            </w:r>
            <w:bookmarkStart w:id="2" w:name="_Hlk74316261"/>
            <w:r w:rsidR="00904DBD" w:rsidRPr="00904DBD">
              <w:rPr>
                <w:bCs/>
              </w:rPr>
              <w:t xml:space="preserve">par mežu neuzskata atsevišķi no meža esošu platību, kas atbilst meža definīcijai Meža likuma izpratnē un ir mazāka par 0,5 hektāriem. </w:t>
            </w:r>
            <w:bookmarkEnd w:id="2"/>
            <w:r w:rsidR="00904DBD" w:rsidRPr="00904DBD">
              <w:rPr>
                <w:bCs/>
              </w:rPr>
              <w:t>Pēc NĪVKIS datiem uz  Neapbūvētajiem zemesgabaliem reģistrēts mežs attiecīgi 0,31 ha un 0,2851 ha platībā, t.i., Neapbūvētie zemesgabali nesatur meža zemi Meža likuma izpratnē un tādēļ tiem nav tiešā veidā piemērojama likuma “Par valsts un pašvaldību zemes īpašuma tiesībām un to nostiprināšanu zemesgrāmatās” 8.panta ceturtā daļa.</w:t>
            </w:r>
            <w:r w:rsidR="00A53D67">
              <w:rPr>
                <w:bCs/>
              </w:rPr>
              <w:tab/>
            </w:r>
          </w:p>
          <w:p w:rsidR="00904DBD" w:rsidRPr="00A12AF0" w:rsidRDefault="00904DBD" w:rsidP="006F7724">
            <w:pPr>
              <w:pStyle w:val="naisc"/>
              <w:tabs>
                <w:tab w:val="left" w:pos="310"/>
              </w:tabs>
              <w:jc w:val="both"/>
              <w:rPr>
                <w:bCs/>
              </w:rPr>
            </w:pPr>
            <w:r>
              <w:rPr>
                <w:bCs/>
              </w:rPr>
              <w:t>Zemkopības ministrija nav izteikusi iebildumus pret rīkojuma projektu vai anotāciju.</w:t>
            </w:r>
            <w:r w:rsidR="006F7724">
              <w:rPr>
                <w:bCs/>
              </w:rPr>
              <w:t xml:space="preserve"> </w:t>
            </w:r>
            <w:r>
              <w:rPr>
                <w:bCs/>
              </w:rPr>
              <w:t xml:space="preserve">Vienlaicīgi </w:t>
            </w:r>
            <w:r w:rsidR="00797BB0">
              <w:rPr>
                <w:bCs/>
              </w:rPr>
              <w:t>pie atkārtotas saskaņošanas lūgsim Zemkopības ministrijai atsevišķi izteikt savu viedokli par šo jautājumu.</w:t>
            </w:r>
          </w:p>
        </w:tc>
        <w:tc>
          <w:tcPr>
            <w:tcW w:w="3543" w:type="dxa"/>
            <w:tcBorders>
              <w:top w:val="single" w:sz="4" w:space="0" w:color="auto"/>
              <w:left w:val="single" w:sz="4" w:space="0" w:color="auto"/>
              <w:bottom w:val="single" w:sz="4" w:space="0" w:color="auto"/>
            </w:tcBorders>
          </w:tcPr>
          <w:p w:rsidR="008F0E37" w:rsidRDefault="008F0E37" w:rsidP="00F1632E">
            <w:pPr>
              <w:jc w:val="both"/>
              <w:rPr>
                <w:b/>
              </w:rPr>
            </w:pPr>
            <w:r>
              <w:rPr>
                <w:b/>
              </w:rPr>
              <w:t>Rīkojuma projekt</w:t>
            </w:r>
            <w:r w:rsidR="00904DBD">
              <w:rPr>
                <w:b/>
              </w:rPr>
              <w:t>s</w:t>
            </w:r>
          </w:p>
          <w:p w:rsidR="00871CFF" w:rsidRPr="00137036" w:rsidRDefault="00871CFF" w:rsidP="0082590A">
            <w:pPr>
              <w:jc w:val="both"/>
            </w:pPr>
          </w:p>
        </w:tc>
      </w:tr>
      <w:tr w:rsidR="001C4783" w:rsidTr="00692FA9">
        <w:tc>
          <w:tcPr>
            <w:tcW w:w="708" w:type="dxa"/>
            <w:tcBorders>
              <w:top w:val="single" w:sz="6" w:space="0" w:color="000000"/>
              <w:left w:val="single" w:sz="6" w:space="0" w:color="000000"/>
              <w:bottom w:val="single" w:sz="6" w:space="0" w:color="000000"/>
              <w:right w:val="single" w:sz="6" w:space="0" w:color="000000"/>
            </w:tcBorders>
          </w:tcPr>
          <w:p w:rsidR="001C4783" w:rsidRDefault="001C4783" w:rsidP="008E1ED9">
            <w:pPr>
              <w:pStyle w:val="naisc"/>
              <w:spacing w:before="0" w:after="0"/>
            </w:pPr>
            <w:r>
              <w:t>2.</w:t>
            </w:r>
          </w:p>
        </w:tc>
        <w:tc>
          <w:tcPr>
            <w:tcW w:w="2944" w:type="dxa"/>
            <w:tcBorders>
              <w:top w:val="single" w:sz="6" w:space="0" w:color="000000"/>
              <w:left w:val="single" w:sz="6" w:space="0" w:color="000000"/>
              <w:bottom w:val="single" w:sz="6" w:space="0" w:color="000000"/>
              <w:right w:val="single" w:sz="6" w:space="0" w:color="000000"/>
            </w:tcBorders>
          </w:tcPr>
          <w:p w:rsidR="00507764" w:rsidRPr="00507764" w:rsidRDefault="001C4783" w:rsidP="007872EA">
            <w:pPr>
              <w:pStyle w:val="naisc"/>
              <w:spacing w:before="0" w:after="0"/>
              <w:jc w:val="left"/>
            </w:pPr>
            <w:r>
              <w:rPr>
                <w:b/>
              </w:rPr>
              <w:t>Rīkojuma projekt</w:t>
            </w:r>
            <w:r w:rsidR="00630FB6">
              <w:rPr>
                <w:b/>
              </w:rPr>
              <w:t xml:space="preserve">a </w:t>
            </w:r>
            <w:r w:rsidR="007872EA">
              <w:rPr>
                <w:b/>
              </w:rPr>
              <w:t>anotācija</w:t>
            </w:r>
          </w:p>
          <w:p w:rsidR="00507764" w:rsidRPr="00507764" w:rsidRDefault="00507764" w:rsidP="00507764"/>
          <w:p w:rsidR="00507764" w:rsidRPr="00507764" w:rsidRDefault="00507764" w:rsidP="00507764"/>
          <w:p w:rsidR="00507764" w:rsidRPr="00507764" w:rsidRDefault="00507764" w:rsidP="00507764"/>
          <w:p w:rsidR="00507764" w:rsidRDefault="00507764" w:rsidP="00507764">
            <w:pPr>
              <w:rPr>
                <w:b/>
              </w:rPr>
            </w:pPr>
          </w:p>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p w:rsidR="00507764" w:rsidRPr="00507764" w:rsidRDefault="00507764" w:rsidP="00507764"/>
        </w:tc>
        <w:tc>
          <w:tcPr>
            <w:tcW w:w="3827" w:type="dxa"/>
            <w:tcBorders>
              <w:top w:val="single" w:sz="6" w:space="0" w:color="000000"/>
              <w:left w:val="single" w:sz="6" w:space="0" w:color="000000"/>
              <w:bottom w:val="single" w:sz="6" w:space="0" w:color="000000"/>
              <w:right w:val="single" w:sz="6" w:space="0" w:color="000000"/>
            </w:tcBorders>
          </w:tcPr>
          <w:p w:rsidR="00630FB6" w:rsidRDefault="004B3EAA" w:rsidP="001C4783">
            <w:pPr>
              <w:ind w:right="11"/>
              <w:contextualSpacing/>
              <w:jc w:val="both"/>
              <w:rPr>
                <w:b/>
              </w:rPr>
            </w:pPr>
            <w:r>
              <w:rPr>
                <w:b/>
              </w:rPr>
              <w:t>Finanšu</w:t>
            </w:r>
            <w:r w:rsidR="00630FB6" w:rsidRPr="00630FB6">
              <w:rPr>
                <w:b/>
              </w:rPr>
              <w:t xml:space="preserve"> ministrijas </w:t>
            </w:r>
            <w:r w:rsidR="00F25B34">
              <w:rPr>
                <w:b/>
              </w:rPr>
              <w:t>2</w:t>
            </w:r>
            <w:r w:rsidR="00630FB6" w:rsidRPr="00630FB6">
              <w:rPr>
                <w:b/>
              </w:rPr>
              <w:t>.iebildums</w:t>
            </w:r>
          </w:p>
          <w:p w:rsidR="001C4783" w:rsidRPr="00E23C3E" w:rsidRDefault="004B3EAA" w:rsidP="007872EA">
            <w:pPr>
              <w:ind w:right="11"/>
              <w:contextualSpacing/>
              <w:jc w:val="both"/>
              <w:rPr>
                <w:b/>
              </w:rPr>
            </w:pPr>
            <w:r w:rsidRPr="004B3EAA">
              <w:rPr>
                <w:bCs/>
              </w:rPr>
              <w:t>Lūdzam skaidrot, uz kādu tiesisko attiecību pamata SIA “Olaines kūdra” NĪVKIS ir reģistrēta kā nekustamā īpašuma (kadastra Nr. 8009 006 0004) lietotājs un, vai minētais apstāklis pēc nekustamā īpašuma nodošanas ministrijas valdījumā var ietekmēt ministrijas kā nekustamā īpašuma valdītāja turpmāko rīcības brīvību ar nekustamo īpašumu.</w:t>
            </w:r>
          </w:p>
        </w:tc>
        <w:tc>
          <w:tcPr>
            <w:tcW w:w="2835" w:type="dxa"/>
            <w:gridSpan w:val="2"/>
            <w:tcBorders>
              <w:top w:val="single" w:sz="6" w:space="0" w:color="000000"/>
              <w:left w:val="single" w:sz="6" w:space="0" w:color="000000"/>
              <w:bottom w:val="single" w:sz="6" w:space="0" w:color="000000"/>
              <w:right w:val="single" w:sz="6" w:space="0" w:color="000000"/>
            </w:tcBorders>
          </w:tcPr>
          <w:p w:rsidR="001C4783" w:rsidRDefault="002F7127" w:rsidP="008E1ED9">
            <w:pPr>
              <w:pStyle w:val="naisc"/>
              <w:spacing w:before="0" w:after="0"/>
              <w:jc w:val="left"/>
              <w:rPr>
                <w:b/>
              </w:rPr>
            </w:pPr>
            <w:r>
              <w:rPr>
                <w:b/>
              </w:rPr>
              <w:t>I</w:t>
            </w:r>
            <w:r w:rsidR="001200F2">
              <w:rPr>
                <w:b/>
              </w:rPr>
              <w:t>ebildum</w:t>
            </w:r>
            <w:r>
              <w:rPr>
                <w:b/>
              </w:rPr>
              <w:t>s ņemts vērā,</w:t>
            </w:r>
            <w:r w:rsidR="004B3EAA">
              <w:rPr>
                <w:b/>
              </w:rPr>
              <w:t xml:space="preserve"> paskaidrojam:</w:t>
            </w:r>
          </w:p>
          <w:p w:rsidR="004B3EAA" w:rsidRPr="004B3EAA" w:rsidRDefault="00B65DC5" w:rsidP="004B3EAA">
            <w:pPr>
              <w:pStyle w:val="naisc"/>
              <w:tabs>
                <w:tab w:val="left" w:pos="310"/>
              </w:tabs>
              <w:jc w:val="both"/>
              <w:rPr>
                <w:bCs/>
              </w:rPr>
            </w:pPr>
            <w:r>
              <w:rPr>
                <w:bCs/>
              </w:rPr>
              <w:tab/>
            </w:r>
            <w:r w:rsidR="004B3EAA" w:rsidRPr="004B3EAA">
              <w:rPr>
                <w:bCs/>
              </w:rPr>
              <w:t>Zemesgabals Rīgas ielā 21A, Olainē, Olaines novadā (kadastra Nr.80090060004, zemes vienības kadastra apzīmējums 80090060003; turpmāk – Atdalītais zemesgabals), 2,0214 ha platībā, tika izveidots, atdalot to kā neprivatizējamo daļu no privatizējamā zemesgabala Rīgas ielā 21, Olainē, Olaines novadā (kadastra Nr.80090062601; turpmāk – Zemesgabals), kas bija nodots privatizācijai saskaņā ar Ministru kabineta 1998.gada 21.oktobra rīkojumu Nr.507 “Par zemesgabalu nodošanu privatizācijai” (pielikuma 2.38.apakšpunkts).</w:t>
            </w:r>
          </w:p>
          <w:p w:rsidR="004B3EAA" w:rsidRPr="004B3EAA" w:rsidRDefault="004B3EAA" w:rsidP="004B3EAA">
            <w:pPr>
              <w:pStyle w:val="naisc"/>
              <w:tabs>
                <w:tab w:val="left" w:pos="310"/>
              </w:tabs>
              <w:jc w:val="both"/>
              <w:rPr>
                <w:bCs/>
              </w:rPr>
            </w:pPr>
            <w:r w:rsidRPr="004B3EAA">
              <w:rPr>
                <w:bCs/>
              </w:rPr>
              <w:t>Atdalītais zemesgabals 2013.gada 14.augustā ierakstīts Olaines pilsētas zemesgrāmatas nodalījumā Nr.100000523865 uz Latvijas valsts vārda SIA “Publisko aktīvu pārvaldītājs Possessor” (iepriekšējais nosaukums – valsts akciju sabiedrība “Privatizācijas aģentūra”; turpmāk – Possessor) personā.</w:t>
            </w:r>
          </w:p>
          <w:p w:rsidR="004B3EAA" w:rsidRPr="004B3EAA" w:rsidRDefault="004B3EAA" w:rsidP="004B3EAA">
            <w:pPr>
              <w:pStyle w:val="naisc"/>
              <w:tabs>
                <w:tab w:val="left" w:pos="310"/>
              </w:tabs>
              <w:jc w:val="both"/>
              <w:rPr>
                <w:bCs/>
              </w:rPr>
            </w:pPr>
            <w:r w:rsidRPr="004B3EAA">
              <w:rPr>
                <w:bCs/>
              </w:rPr>
              <w:t>2003.gada 6.augustā valsts akciju sabiedrība “Valsts nekustamā īpašuma aģentūra”, kas rīkojās Possessor vārdā, ar uz Zemesgabala esošo ēku (būvju) īpašnieci – akciju sabiedrību “Olaines kūdra” (tagadējais nosaukums – SIA “Olaines kūdra”) – noslēdza Zemesgabala nomas līgumu. Pēc Zemesgabala neprivatizējamās neapbūvētās daļas atdalīšanas 2013.gada 30.oktobrī Possessor un SIA “Olaines kūdra” noslēdza vienošanos par grozījumiem Zemesgabala nomas līgumā, saskaņā ar kuru SIA “Olaines kūdra” tika nodota lietošanā tikai Zemesgabala privatizējamā daļa – zemesgabals Rīgas ielā 21, Olainē, Olaines novadā (kadastra Nr.80090062601) 22,2846 ha platībā, savukārt Atdalītais zemesgabals nav iznomāts.</w:t>
            </w:r>
          </w:p>
          <w:p w:rsidR="00DC1F65" w:rsidRPr="001C4783" w:rsidRDefault="004B3EAA" w:rsidP="004B3EAA">
            <w:pPr>
              <w:pStyle w:val="naisc"/>
              <w:tabs>
                <w:tab w:val="left" w:pos="310"/>
              </w:tabs>
              <w:jc w:val="both"/>
              <w:rPr>
                <w:bCs/>
              </w:rPr>
            </w:pPr>
            <w:r w:rsidRPr="004B3EAA">
              <w:rPr>
                <w:bCs/>
              </w:rPr>
              <w:t xml:space="preserve">Ņemot vērā minēto, </w:t>
            </w:r>
            <w:r>
              <w:rPr>
                <w:bCs/>
              </w:rPr>
              <w:t xml:space="preserve">Possessor </w:t>
            </w:r>
            <w:r w:rsidRPr="004B3EAA">
              <w:rPr>
                <w:bCs/>
              </w:rPr>
              <w:t>lūdza aktualizēt Atdalītā zemesgabala NĪVKIS datus, dzēšot ierakstu par tā lietotāju – SIA “Olaines kūdra”, reģistrācijas Nr.40003006999</w:t>
            </w:r>
            <w:r>
              <w:rPr>
                <w:bCs/>
              </w:rPr>
              <w:t>, kas arī ticis izdarīts (pievienojam aktualizētu izziņu).</w:t>
            </w:r>
          </w:p>
        </w:tc>
        <w:tc>
          <w:tcPr>
            <w:tcW w:w="3543" w:type="dxa"/>
            <w:tcBorders>
              <w:top w:val="single" w:sz="4" w:space="0" w:color="auto"/>
              <w:left w:val="single" w:sz="4" w:space="0" w:color="auto"/>
              <w:bottom w:val="single" w:sz="4" w:space="0" w:color="auto"/>
            </w:tcBorders>
          </w:tcPr>
          <w:p w:rsidR="00630FB6" w:rsidRPr="00DC1F65" w:rsidRDefault="005E5C48" w:rsidP="00630FB6">
            <w:pPr>
              <w:pStyle w:val="naisc"/>
              <w:spacing w:before="0" w:after="0"/>
              <w:jc w:val="both"/>
              <w:rPr>
                <w:bCs/>
              </w:rPr>
            </w:pPr>
            <w:r w:rsidRPr="005E5C48">
              <w:rPr>
                <w:b/>
              </w:rPr>
              <w:t>Rīkojuma projekta anotācija</w:t>
            </w:r>
          </w:p>
          <w:p w:rsidR="004B3EAA" w:rsidRPr="00DC1F65" w:rsidRDefault="004B3EAA" w:rsidP="004B3EAA">
            <w:pPr>
              <w:pStyle w:val="naisc"/>
              <w:spacing w:before="0" w:after="0"/>
              <w:jc w:val="both"/>
              <w:rPr>
                <w:bCs/>
              </w:rPr>
            </w:pPr>
          </w:p>
          <w:p w:rsidR="005D567D" w:rsidRPr="00DC1F65" w:rsidRDefault="005D567D" w:rsidP="00DC1F65">
            <w:pPr>
              <w:pStyle w:val="naisc"/>
              <w:spacing w:before="0" w:after="0"/>
              <w:jc w:val="both"/>
              <w:rPr>
                <w:bCs/>
              </w:rPr>
            </w:pPr>
          </w:p>
        </w:tc>
      </w:tr>
      <w:tr w:rsidR="00414BC7" w:rsidTr="00692FA9">
        <w:tc>
          <w:tcPr>
            <w:tcW w:w="708" w:type="dxa"/>
            <w:tcBorders>
              <w:top w:val="single" w:sz="6" w:space="0" w:color="000000"/>
              <w:left w:val="single" w:sz="6" w:space="0" w:color="000000"/>
              <w:bottom w:val="single" w:sz="6" w:space="0" w:color="000000"/>
              <w:right w:val="single" w:sz="6" w:space="0" w:color="000000"/>
            </w:tcBorders>
          </w:tcPr>
          <w:p w:rsidR="00414BC7" w:rsidRDefault="00414BC7" w:rsidP="008E1ED9">
            <w:pPr>
              <w:pStyle w:val="naisc"/>
              <w:spacing w:before="0" w:after="0"/>
            </w:pPr>
            <w:r>
              <w:t>3.</w:t>
            </w:r>
          </w:p>
        </w:tc>
        <w:tc>
          <w:tcPr>
            <w:tcW w:w="2944" w:type="dxa"/>
            <w:tcBorders>
              <w:top w:val="single" w:sz="6" w:space="0" w:color="000000"/>
              <w:left w:val="single" w:sz="6" w:space="0" w:color="000000"/>
              <w:bottom w:val="single" w:sz="6" w:space="0" w:color="000000"/>
              <w:right w:val="single" w:sz="6" w:space="0" w:color="000000"/>
            </w:tcBorders>
          </w:tcPr>
          <w:p w:rsidR="00414BC7" w:rsidRDefault="00103DF3" w:rsidP="008E1ED9">
            <w:pPr>
              <w:pStyle w:val="naisc"/>
              <w:spacing w:before="0" w:after="0"/>
              <w:jc w:val="left"/>
              <w:rPr>
                <w:b/>
              </w:rPr>
            </w:pPr>
            <w:r>
              <w:rPr>
                <w:b/>
              </w:rPr>
              <w:t>Rīkojuma projekta 2.punkts</w:t>
            </w:r>
          </w:p>
          <w:p w:rsidR="00667EAE" w:rsidRPr="00667EAE" w:rsidRDefault="00667EAE" w:rsidP="00667EAE">
            <w:pPr>
              <w:pStyle w:val="naisc"/>
              <w:spacing w:before="0" w:after="0"/>
              <w:jc w:val="both"/>
              <w:rPr>
                <w:bCs/>
              </w:rPr>
            </w:pPr>
            <w:r w:rsidRPr="00667EAE">
              <w:rPr>
                <w:bCs/>
              </w:rPr>
              <w:t>SIA “Publisko aktīvu pārvaldītājs Possessor” nodot Finanšu ministrijas valdījumā valsts nekustamo īpašumu (nekustamā īpašuma kadastra Nr.1300 004 0161) – zemes vienību (zemes vienības kadastra apzīmējums 1300 004 0149) 0,3616 ha platībā - Vikingu ielā 3A, Jūrmalā, kas ierakstīts zemesgrāmatā uz Latvijas valsts vārda Latvijas Zinātņu akadēmijas personā.</w:t>
            </w:r>
          </w:p>
        </w:tc>
        <w:tc>
          <w:tcPr>
            <w:tcW w:w="3827" w:type="dxa"/>
            <w:tcBorders>
              <w:top w:val="single" w:sz="6" w:space="0" w:color="000000"/>
              <w:left w:val="single" w:sz="6" w:space="0" w:color="000000"/>
              <w:bottom w:val="single" w:sz="6" w:space="0" w:color="000000"/>
              <w:right w:val="single" w:sz="6" w:space="0" w:color="000000"/>
            </w:tcBorders>
          </w:tcPr>
          <w:p w:rsidR="00414BC7" w:rsidRDefault="00103DF3" w:rsidP="00866188">
            <w:pPr>
              <w:pStyle w:val="naisc"/>
              <w:spacing w:before="0" w:after="0"/>
              <w:jc w:val="left"/>
              <w:rPr>
                <w:b/>
              </w:rPr>
            </w:pPr>
            <w:r>
              <w:rPr>
                <w:b/>
              </w:rPr>
              <w:t>Finanšu ministrijas 05.07.2021. 1.iebildums</w:t>
            </w:r>
          </w:p>
          <w:p w:rsidR="00103DF3" w:rsidRPr="00103DF3" w:rsidRDefault="00103DF3" w:rsidP="00103DF3">
            <w:pPr>
              <w:pStyle w:val="naisc"/>
              <w:jc w:val="both"/>
              <w:rPr>
                <w:bCs/>
              </w:rPr>
            </w:pPr>
            <w:r w:rsidRPr="00103DF3">
              <w:rPr>
                <w:bCs/>
              </w:rPr>
              <w:t>Saskaņā ar Zemkopības ministrijas vēstulē norādīto informāciju uz zemes vienībā ar kadastra apzīmējumu 1300 004 0149 esošo mežu nav attiecināms Meža likuma 3.</w:t>
            </w:r>
            <w:r w:rsidRPr="00667EAE">
              <w:rPr>
                <w:bCs/>
                <w:vertAlign w:val="superscript"/>
              </w:rPr>
              <w:t xml:space="preserve">1 </w:t>
            </w:r>
            <w:r w:rsidRPr="00103DF3">
              <w:rPr>
                <w:bCs/>
              </w:rPr>
              <w:t>panta 2. punktā minētais izņēmums, jo platība atbilst meža definīcijai šā likuma 1. panta 34. punkta izpratnē, tā nav atsevišķi no meža esoša platība un meža platības ar blakus esošo īpašumu mežaudzēm ir lielākas par 0,5 ha.</w:t>
            </w:r>
          </w:p>
          <w:p w:rsidR="00103DF3" w:rsidRPr="00103DF3" w:rsidRDefault="00103DF3" w:rsidP="00103DF3">
            <w:pPr>
              <w:pStyle w:val="naisc"/>
              <w:jc w:val="both"/>
              <w:rPr>
                <w:bCs/>
              </w:rPr>
            </w:pPr>
            <w:r w:rsidRPr="00103DF3">
              <w:rPr>
                <w:bCs/>
              </w:rPr>
              <w:t>Saskaņā ar likuma “Par valsts un pašvaldību zemes īpašuma tiesībām un to nostiprināšanu zemesgrāmatās” 8.panta ceturto daļu uz valsts vārda Zemkopības ministrijas personā zemesgrāmatās tiek ierakstīta valstij piederošā un piekrītošā zeme, ko aizņem valsts selekcijas saimniecības, valsts izmēģinājumu saimniecības, valsts zinātniskās pētniecības saimniecības un valsts lauksaimniecības mācību saimniecības, valstij piederošā un piekrītošā meža zeme, izņemot šā panta otrajā daļā minēto meža zemi, ja tā likumā noteiktajā kārtībā nav nodota īpašumā vai pastāvīgā lietošanā fiziskajām un juridiskajām personām, kā arī saskaņā ar attiecīgu Ministru kabineta rīkojumu — cita valstij piederošā un piekrītošā zeme.</w:t>
            </w:r>
          </w:p>
          <w:p w:rsidR="00103DF3" w:rsidRPr="00103DF3" w:rsidRDefault="00103DF3" w:rsidP="00103DF3">
            <w:pPr>
              <w:pStyle w:val="naisc"/>
              <w:spacing w:before="0" w:after="0"/>
              <w:jc w:val="both"/>
              <w:rPr>
                <w:bCs/>
              </w:rPr>
            </w:pPr>
            <w:r w:rsidRPr="00103DF3">
              <w:rPr>
                <w:bCs/>
              </w:rPr>
              <w:t xml:space="preserve">Ņemot vērā minēto, rīkojuma projektā norādītais nekustamais īpašums (nekustamā īpašuma kadastra Nr.1300 004 0161) – zemes vienība (zemes vienības kadastra apzīmējums 1300 004 0149) 0,3616 ha platībā - Vikingu ielā 3A, Jūrmalā, tā kā tā sastāvā ir meža zeme, nododams </w:t>
            </w:r>
            <w:bookmarkStart w:id="3" w:name="_Hlk77331891"/>
            <w:r w:rsidRPr="00103DF3">
              <w:rPr>
                <w:bCs/>
              </w:rPr>
              <w:t xml:space="preserve">Zemkopības </w:t>
            </w:r>
            <w:bookmarkEnd w:id="3"/>
            <w:r w:rsidRPr="00103DF3">
              <w:rPr>
                <w:bCs/>
              </w:rPr>
              <w:t>ministrijas valdījumā.</w:t>
            </w:r>
          </w:p>
        </w:tc>
        <w:tc>
          <w:tcPr>
            <w:tcW w:w="2835" w:type="dxa"/>
            <w:gridSpan w:val="2"/>
            <w:tcBorders>
              <w:top w:val="single" w:sz="6" w:space="0" w:color="000000"/>
              <w:left w:val="single" w:sz="6" w:space="0" w:color="000000"/>
              <w:bottom w:val="single" w:sz="6" w:space="0" w:color="000000"/>
              <w:right w:val="single" w:sz="6" w:space="0" w:color="000000"/>
            </w:tcBorders>
          </w:tcPr>
          <w:p w:rsidR="00414BC7" w:rsidRDefault="00C01FF7" w:rsidP="008E1ED9">
            <w:pPr>
              <w:pStyle w:val="naisc"/>
              <w:spacing w:before="0" w:after="0"/>
              <w:jc w:val="left"/>
              <w:rPr>
                <w:b/>
              </w:rPr>
            </w:pPr>
            <w:r>
              <w:rPr>
                <w:b/>
              </w:rPr>
              <w:t>Iebildums ņemts vērā un grozīts rīkojuma projekta 2.punkts.</w:t>
            </w:r>
          </w:p>
          <w:p w:rsidR="009E486F" w:rsidRDefault="009E486F" w:rsidP="008E1ED9">
            <w:pPr>
              <w:pStyle w:val="naisc"/>
              <w:spacing w:before="0" w:after="0"/>
              <w:jc w:val="left"/>
              <w:rPr>
                <w:b/>
              </w:rPr>
            </w:pPr>
          </w:p>
          <w:p w:rsidR="009E486F" w:rsidRPr="009E486F" w:rsidRDefault="009E486F" w:rsidP="009E486F">
            <w:pPr>
              <w:pStyle w:val="naisc"/>
              <w:spacing w:before="0" w:after="0"/>
              <w:jc w:val="both"/>
              <w:rPr>
                <w:bCs/>
              </w:rPr>
            </w:pPr>
            <w:r w:rsidRPr="009E486F">
              <w:rPr>
                <w:bCs/>
              </w:rPr>
              <w:t>Zemkopības ministrijas atzinumā</w:t>
            </w:r>
            <w:r w:rsidR="00506D3F">
              <w:rPr>
                <w:bCs/>
              </w:rPr>
              <w:t xml:space="preserve"> </w:t>
            </w:r>
            <w:r w:rsidR="00506D3F" w:rsidRPr="00506D3F">
              <w:t>Nr. 3.4-2e/1285/2021</w:t>
            </w:r>
            <w:r w:rsidR="00506D3F">
              <w:t>, kas nosūtīts saskaņošanas dalībniekiem un būtu primāri ņemams vērā, jo Zemkopības ministrijas kompetencē ietilpst valsts meža zemes pārvaldība un atbilstoši valsts pārvaldes vispārējiem principiem citām ministrijām nevajadzētu apšaubīt kompetentās ministrijas konstatēto,</w:t>
            </w:r>
            <w:r w:rsidRPr="009E486F">
              <w:rPr>
                <w:bCs/>
              </w:rPr>
              <w:t xml:space="preserve"> norādīts, ka uz zemes vienībā ar kadastra apzīmējumu 1300 004 0149 esošo mežu nav attiecināms Meža likuma 3.1 panta 2. punktā minētais izņēmums, jo platība atbilst meža definīcijai šā likuma 1. panta 34. punkta izpratnē, tā nav atsevišķi no meža esoša platība un meža platības ar blakus esošo īpašumu mežaudzēm ir lielākas par 0,5 ha</w:t>
            </w:r>
            <w:r>
              <w:rPr>
                <w:bCs/>
              </w:rPr>
              <w:t xml:space="preserve">. Tādēļ tiek grozīts rīkojuma projekta 2.punkts, nosakot, ka šo zemes vienību nodod Zemkopības ministrijas valdījumā. </w:t>
            </w:r>
            <w:r w:rsidR="001E5166">
              <w:rPr>
                <w:bCs/>
              </w:rPr>
              <w:t>Papildināta anotācija (sk. nākamajā punktā).</w:t>
            </w:r>
          </w:p>
        </w:tc>
        <w:tc>
          <w:tcPr>
            <w:tcW w:w="3543" w:type="dxa"/>
            <w:tcBorders>
              <w:top w:val="single" w:sz="4" w:space="0" w:color="auto"/>
              <w:left w:val="single" w:sz="4" w:space="0" w:color="auto"/>
              <w:bottom w:val="single" w:sz="4" w:space="0" w:color="auto"/>
            </w:tcBorders>
          </w:tcPr>
          <w:p w:rsidR="00414BC7" w:rsidRDefault="00C01FF7" w:rsidP="00E23C3E">
            <w:pPr>
              <w:pStyle w:val="naisc"/>
              <w:spacing w:before="0" w:after="0"/>
              <w:jc w:val="left"/>
              <w:rPr>
                <w:b/>
              </w:rPr>
            </w:pPr>
            <w:r>
              <w:rPr>
                <w:b/>
              </w:rPr>
              <w:t>Rīkojuma projekta 2.punkts</w:t>
            </w:r>
          </w:p>
          <w:p w:rsidR="00C01FF7" w:rsidRPr="00C01FF7" w:rsidRDefault="00C01FF7" w:rsidP="00C01FF7">
            <w:pPr>
              <w:pStyle w:val="naisc"/>
              <w:spacing w:before="0" w:after="0"/>
              <w:jc w:val="both"/>
              <w:rPr>
                <w:bCs/>
              </w:rPr>
            </w:pPr>
            <w:r w:rsidRPr="00C01FF7">
              <w:rPr>
                <w:bCs/>
              </w:rPr>
              <w:t>SIA “Publisko aktīvu pārvaldītājs Possessor” nodot Zemkopības ministrijas valdījumā valsts nekustamo īpašumu (nekustamā īpašuma kadastra Nr.1300 004 0161) – zemes vienību (zemes vienības kadastra apzīmējums 1300 004 0149) 0,3616 ha platībā - Vikingu ielā 3A, Jūrmalā, kas ierakstīts zemesgrāmatā uz Latvijas valsts vārda Latvijas Zinātņu akadēmijas personā</w:t>
            </w:r>
          </w:p>
        </w:tc>
      </w:tr>
      <w:tr w:rsidR="00414BC7" w:rsidTr="00692FA9">
        <w:tc>
          <w:tcPr>
            <w:tcW w:w="708" w:type="dxa"/>
            <w:tcBorders>
              <w:top w:val="single" w:sz="6" w:space="0" w:color="000000"/>
              <w:left w:val="single" w:sz="6" w:space="0" w:color="000000"/>
              <w:bottom w:val="single" w:sz="6" w:space="0" w:color="000000"/>
              <w:right w:val="single" w:sz="6" w:space="0" w:color="000000"/>
            </w:tcBorders>
          </w:tcPr>
          <w:p w:rsidR="00414BC7" w:rsidRDefault="00414BC7" w:rsidP="008E1ED9">
            <w:pPr>
              <w:pStyle w:val="naisc"/>
              <w:spacing w:before="0" w:after="0"/>
            </w:pPr>
            <w:r>
              <w:t>4.</w:t>
            </w:r>
          </w:p>
        </w:tc>
        <w:tc>
          <w:tcPr>
            <w:tcW w:w="2944" w:type="dxa"/>
            <w:tcBorders>
              <w:top w:val="single" w:sz="6" w:space="0" w:color="000000"/>
              <w:left w:val="single" w:sz="6" w:space="0" w:color="000000"/>
              <w:bottom w:val="single" w:sz="6" w:space="0" w:color="000000"/>
              <w:right w:val="single" w:sz="6" w:space="0" w:color="000000"/>
            </w:tcBorders>
          </w:tcPr>
          <w:p w:rsidR="00414BC7" w:rsidRDefault="00103DF3" w:rsidP="008E1ED9">
            <w:pPr>
              <w:pStyle w:val="naisc"/>
              <w:spacing w:before="0" w:after="0"/>
              <w:jc w:val="left"/>
              <w:rPr>
                <w:b/>
              </w:rPr>
            </w:pPr>
            <w:r>
              <w:rPr>
                <w:b/>
              </w:rPr>
              <w:t>Rīkojuma projekta 1.punkts</w:t>
            </w:r>
          </w:p>
          <w:p w:rsidR="00667EAE" w:rsidRPr="00667EAE" w:rsidRDefault="00667EAE" w:rsidP="00667EAE">
            <w:pPr>
              <w:pStyle w:val="naisc"/>
              <w:spacing w:before="0" w:after="0"/>
              <w:jc w:val="both"/>
              <w:rPr>
                <w:bCs/>
              </w:rPr>
            </w:pPr>
            <w:r w:rsidRPr="00667EAE">
              <w:rPr>
                <w:bCs/>
              </w:rPr>
              <w:t>SIA “Publisko aktīvu pārvaldītājs Possessor” nodot Finanšu ministrijas valdījumā valsts nekustamo īpašumu (nekustamā īpašuma kadastra Nr.8009 006 0004) – zemes vienību (zemes vienības kadastra apzīmējums 8009 006 0003) 2,0214 ha platībā - Rīgas ielā 21A, Olainē, Olaines novadā, kas ierakstīts zemesgrāmatā uz Latvijas valsts vārda SIA “Publisko aktīvu pārvaldītājs Possessor” personā.</w:t>
            </w:r>
          </w:p>
        </w:tc>
        <w:tc>
          <w:tcPr>
            <w:tcW w:w="3827" w:type="dxa"/>
            <w:tcBorders>
              <w:top w:val="single" w:sz="6" w:space="0" w:color="000000"/>
              <w:left w:val="single" w:sz="6" w:space="0" w:color="000000"/>
              <w:bottom w:val="single" w:sz="6" w:space="0" w:color="000000"/>
              <w:right w:val="single" w:sz="6" w:space="0" w:color="000000"/>
            </w:tcBorders>
          </w:tcPr>
          <w:p w:rsidR="00414BC7" w:rsidRDefault="00103DF3" w:rsidP="00866188">
            <w:pPr>
              <w:pStyle w:val="naisc"/>
              <w:spacing w:before="0" w:after="0"/>
              <w:jc w:val="left"/>
              <w:rPr>
                <w:b/>
              </w:rPr>
            </w:pPr>
            <w:r w:rsidRPr="00103DF3">
              <w:rPr>
                <w:b/>
              </w:rPr>
              <w:t xml:space="preserve">Finanšu ministrijas 05.07.2021. </w:t>
            </w:r>
            <w:r>
              <w:rPr>
                <w:b/>
              </w:rPr>
              <w:t>2</w:t>
            </w:r>
            <w:r w:rsidRPr="00103DF3">
              <w:rPr>
                <w:b/>
              </w:rPr>
              <w:t>.iebildums</w:t>
            </w:r>
          </w:p>
          <w:p w:rsidR="00103DF3" w:rsidRPr="00103DF3" w:rsidRDefault="00103DF3" w:rsidP="00103DF3">
            <w:pPr>
              <w:pStyle w:val="naisc"/>
              <w:jc w:val="both"/>
              <w:rPr>
                <w:bCs/>
              </w:rPr>
            </w:pPr>
            <w:r w:rsidRPr="00103DF3">
              <w:rPr>
                <w:bCs/>
              </w:rPr>
              <w:t>Attiecībā par rīkojuma projektā norādīto nekustamo īpašumu (nekustamā īpašuma kadastra Nr.8009 006 0004) – zemes vienību (zemes vienības kadastra apzīmējums 8009 006 0003) 2,0214 ha platībā - Rīgas ielā 21A, Olainē, Olaines novadā, Zemkopības ministrija vēstulē skaidrojusi, ka no rīkojuma projektam pievienotajiem dokumentiem izriet, ka zemes vienības ar kadastra apzīmējumu 8009 006 0003 zemes robežu, situācijas un apgrūtinājumu plāni izgatavoti 2013. gada 11. aprīlī un NĪVK IS reģistrēti 2013. gada 10. jūnijā. Meža valsts reģistrā zemes vienībā ar kadastra apzīmējumu 8009 006 0003 ir reģistrēts mežs 0,31 ha platībā.   Ņemot vērā minēto un ievērojot Meža likuma 3.1 pantā noteikto, Zemkopības ministrija secinājusi, ka zemes vienības ar kadastra apzīmējumu 8009 006  0003 daļa, uz kuras pēc zemes vienības platības sadalījuma pa lietošanas veidiem norādīta meža platība 0,3100 ha, nav uzskatāma par meža zemi Meža likuma izpratnē.</w:t>
            </w:r>
          </w:p>
          <w:p w:rsidR="00103DF3" w:rsidRPr="00103DF3" w:rsidRDefault="00103DF3" w:rsidP="00103DF3">
            <w:pPr>
              <w:pStyle w:val="naisc"/>
              <w:jc w:val="both"/>
              <w:rPr>
                <w:bCs/>
              </w:rPr>
            </w:pPr>
            <w:r w:rsidRPr="00103DF3">
              <w:rPr>
                <w:bCs/>
              </w:rPr>
              <w:t>Vēršam uzmanību, ka rīkojuma projekta anotācijas I sadaļas 2.punktā norādīts, ka  saskaņā ar Ministru kabineta 1998.gada 21.oktobra rīkojumu Nr.507 “Par zemesgabalu nodošanu privatizācijai” (pielikuma 2.38.apakšpunkts) privatizācijai tika nodots zemesgabals Rīgas ielā 21, Olainē, Olaines novadā (kadastra Nr.8009 006 2601). Ņemot vērā, ka šajā zemesgabalā meža zemes platība pārsniedza Meža likuma 44.panta ceturtās daļas 3.punkta “b” apakšpunktā noteikto pieļaujamo privatizējamās meža zemes platību, no tā  atbilstoši pašvaldības lēmumam un saskaņā ar teritorijas plānošanas un zemes ierīcības noteikumiem, kā arī ievērojot zemesgabala konfigurāciju,  tika atdalīta zemesgabala daļa ar meža zemi.</w:t>
            </w:r>
          </w:p>
          <w:p w:rsidR="00103DF3" w:rsidRPr="00103DF3" w:rsidRDefault="00103DF3" w:rsidP="00103DF3">
            <w:pPr>
              <w:pStyle w:val="naisc"/>
              <w:jc w:val="both"/>
              <w:rPr>
                <w:bCs/>
              </w:rPr>
            </w:pPr>
            <w:r w:rsidRPr="00103DF3">
              <w:rPr>
                <w:bCs/>
              </w:rPr>
              <w:t>No minētā secināms, ka jau 1998.gadā, pieņemot lēmumu par nekustamā īpašuma privatizāciju, tā sastāvā bija meža zeme, līdz ar to nav pamata atsaukties uz  zemes vienības ar kadastra apzīmējumu 8009 006 0003 zemes robežu, situācijas un apgrūtinājumu plānu, kas izgatavots 2013. gada 11. aprīlī un NĪVKIS reģistrēts 2013. gada 10. jūnijā, t.i., pēc zemes vienības nodalīšanas no kopējā nekustamā īpašuma, bet būtu jāskata dokumenti, kas apliecina nekustamā īpašuma (kad.Nr.8009 006 2601) sastāvu pirms tā sadalīšanas. Turklāt vēršam uzmanību, ka atbilstoši kadastra kartes izdrukai par zemes vienību (zemes vienības ar kadastra apzīmējums 8009 006 0003), tā nav atsevišķi no meža esoša platība un meža platības ar blakus esošo īpašumu mežaudzēm varētu būt lielākas par 0,5 ha:  tai no abām pusēm piekļaujas Olaines novada pašvaldībai piederošas zemes vienības, kuru sastāvā ir mežs - zemes vienība (kadastra apzīmējums 8009 006 2703) ar kopējo platību 17,6358 ha, tai skaitā  meža platību  17,1000 ha, un zemes vienība (kadastra apzīmējums 8009 006 2801) ar kopējo platību 25,6441 ha, tai skaitā meža platību – 24,8041 ha.</w:t>
            </w:r>
          </w:p>
          <w:p w:rsidR="00103DF3" w:rsidRDefault="00103DF3" w:rsidP="00103DF3">
            <w:pPr>
              <w:pStyle w:val="naisc"/>
              <w:spacing w:before="0" w:after="0"/>
              <w:jc w:val="both"/>
              <w:rPr>
                <w:b/>
              </w:rPr>
            </w:pPr>
            <w:r w:rsidRPr="00103DF3">
              <w:rPr>
                <w:bCs/>
              </w:rPr>
              <w:t>Ievērojot minēto, lūdzam minēto zemes vienību nodot Zemkopības ministrijas valdījumā. Vienlaikus, ja netiek atbalstīts, ka minētā zemes vienība tiek nodota Zemkopības ministrijas valdījumā, un minēto zemes vienību var nodot atsavināšanai, VAS “Valsts nekustamie īpašumi” (turpmāk – VNĪ) Īpašumu izvērtēšanas komisijā būtu skatāms jautājums par nekustamā īpašuma nodošanu atsavināšanai, nemainot nekustamā īpašuma valdītāju, attiecīgi, būtu precizējams arī rīkojuma projekts, rīkojuma projektā paredzot atļauju VNĪ atsavināt minēto zemes vienību.</w:t>
            </w:r>
          </w:p>
        </w:tc>
        <w:tc>
          <w:tcPr>
            <w:tcW w:w="2835" w:type="dxa"/>
            <w:gridSpan w:val="2"/>
            <w:tcBorders>
              <w:top w:val="single" w:sz="6" w:space="0" w:color="000000"/>
              <w:left w:val="single" w:sz="6" w:space="0" w:color="000000"/>
              <w:bottom w:val="single" w:sz="6" w:space="0" w:color="000000"/>
              <w:right w:val="single" w:sz="6" w:space="0" w:color="000000"/>
            </w:tcBorders>
          </w:tcPr>
          <w:p w:rsidR="00414BC7" w:rsidRDefault="009E486F" w:rsidP="008E1ED9">
            <w:pPr>
              <w:pStyle w:val="naisc"/>
              <w:spacing w:before="0" w:after="0"/>
              <w:jc w:val="left"/>
              <w:rPr>
                <w:b/>
              </w:rPr>
            </w:pPr>
            <w:r>
              <w:rPr>
                <w:b/>
              </w:rPr>
              <w:t xml:space="preserve">Ņemot </w:t>
            </w:r>
            <w:r w:rsidR="0059299C">
              <w:rPr>
                <w:b/>
              </w:rPr>
              <w:t>vērā</w:t>
            </w:r>
            <w:r>
              <w:rPr>
                <w:b/>
              </w:rPr>
              <w:t xml:space="preserve"> iebildum papildināta anotācija.</w:t>
            </w:r>
          </w:p>
          <w:p w:rsidR="004403C5" w:rsidRDefault="004403C5" w:rsidP="004403C5">
            <w:pPr>
              <w:pStyle w:val="naisc"/>
              <w:spacing w:before="0" w:after="0"/>
              <w:jc w:val="both"/>
              <w:rPr>
                <w:bCs/>
              </w:rPr>
            </w:pPr>
            <w:r w:rsidRPr="004403C5">
              <w:rPr>
                <w:bCs/>
              </w:rPr>
              <w:t>Zemkopības</w:t>
            </w:r>
            <w:r w:rsidR="00B25B9D">
              <w:rPr>
                <w:bCs/>
              </w:rPr>
              <w:t xml:space="preserve"> </w:t>
            </w:r>
            <w:r w:rsidRPr="004403C5">
              <w:rPr>
                <w:bCs/>
              </w:rPr>
              <w:t>ministrijas atzinum</w:t>
            </w:r>
            <w:r>
              <w:rPr>
                <w:bCs/>
              </w:rPr>
              <w:t xml:space="preserve">ā </w:t>
            </w:r>
            <w:r w:rsidR="00506D3F" w:rsidRPr="00506D3F">
              <w:rPr>
                <w:bCs/>
              </w:rPr>
              <w:t>Nr. 3.4-2e/1285/2021</w:t>
            </w:r>
            <w:r w:rsidR="00506D3F">
              <w:rPr>
                <w:bCs/>
              </w:rPr>
              <w:t xml:space="preserve"> </w:t>
            </w:r>
            <w:r>
              <w:rPr>
                <w:bCs/>
              </w:rPr>
              <w:t>norādīts, ka</w:t>
            </w:r>
            <w:r w:rsidRPr="004403C5">
              <w:rPr>
                <w:bCs/>
              </w:rPr>
              <w:t xml:space="preserve"> zemes vienības ar kadastra apzīmējumu 8009 006  0003 daļa, uz kuras pēc zemes vienības platības sadalījuma pa lietošanas veidiem norādīta meža platība 0,3100 ha, nav uzskatāma par meža zemi Meža likuma izpratnē.</w:t>
            </w:r>
          </w:p>
          <w:p w:rsidR="004403C5" w:rsidRDefault="0059299C" w:rsidP="004403C5">
            <w:pPr>
              <w:pStyle w:val="naisc"/>
              <w:spacing w:before="0" w:after="0"/>
              <w:jc w:val="both"/>
              <w:rPr>
                <w:bCs/>
              </w:rPr>
            </w:pPr>
            <w:r>
              <w:rPr>
                <w:bCs/>
              </w:rPr>
              <w:t>Rīcību nosaka pašreizējā, nevis vēsturiskā situācija</w:t>
            </w:r>
            <w:r w:rsidR="009E486F">
              <w:rPr>
                <w:bCs/>
              </w:rPr>
              <w:t xml:space="preserve">, </w:t>
            </w:r>
            <w:r>
              <w:rPr>
                <w:bCs/>
              </w:rPr>
              <w:t>t</w:t>
            </w:r>
            <w:r w:rsidR="009E486F">
              <w:rPr>
                <w:bCs/>
              </w:rPr>
              <w:t>ā kā  pašlaik nepastāv priekšnoteikumi, lai varētu šo zemes vienību nodot Zemkopības ministrijas valdījumā, tad zemes vienību paredzēts nodot Finanšu ministrijas valdījumā.</w:t>
            </w:r>
          </w:p>
          <w:p w:rsidR="004403C5" w:rsidRDefault="0059299C" w:rsidP="004403C5">
            <w:pPr>
              <w:pStyle w:val="naisc"/>
              <w:spacing w:before="0" w:after="0"/>
              <w:jc w:val="both"/>
              <w:rPr>
                <w:bCs/>
              </w:rPr>
            </w:pPr>
            <w:r>
              <w:rPr>
                <w:bCs/>
              </w:rPr>
              <w:tab/>
            </w:r>
            <w:r w:rsidR="004403C5">
              <w:rPr>
                <w:bCs/>
              </w:rPr>
              <w:t xml:space="preserve">Attiecībā uz zemes vienības atsavināšanas </w:t>
            </w:r>
            <w:r w:rsidR="009E486F">
              <w:rPr>
                <w:bCs/>
              </w:rPr>
              <w:t xml:space="preserve">iespējām, </w:t>
            </w:r>
            <w:r>
              <w:rPr>
                <w:bCs/>
              </w:rPr>
              <w:t>norādām, ka tā kā s</w:t>
            </w:r>
            <w:r w:rsidRPr="0059299C">
              <w:rPr>
                <w:bCs/>
              </w:rPr>
              <w:t>askaņā ar Meža likuma 3.</w:t>
            </w:r>
            <w:r w:rsidRPr="0059299C">
              <w:rPr>
                <w:bCs/>
                <w:vertAlign w:val="superscript"/>
              </w:rPr>
              <w:t>1</w:t>
            </w:r>
            <w:r w:rsidRPr="0059299C">
              <w:rPr>
                <w:bCs/>
              </w:rPr>
              <w:t xml:space="preserve"> panta 2. punktu</w:t>
            </w:r>
            <w:r>
              <w:rPr>
                <w:bCs/>
              </w:rPr>
              <w:t>, uz dotās zemes vienības s</w:t>
            </w:r>
            <w:r w:rsidRPr="007C46BD">
              <w:t xml:space="preserve">askaņā ar Meža likuma </w:t>
            </w:r>
            <w:bookmarkStart w:id="4" w:name="_Hlk74821966"/>
            <w:r w:rsidRPr="007C46BD">
              <w:t>3.</w:t>
            </w:r>
            <w:r w:rsidRPr="007C46BD">
              <w:rPr>
                <w:vertAlign w:val="superscript"/>
              </w:rPr>
              <w:t>1</w:t>
            </w:r>
            <w:r w:rsidRPr="007C46BD">
              <w:t xml:space="preserve"> panta </w:t>
            </w:r>
            <w:bookmarkEnd w:id="4"/>
            <w:r w:rsidRPr="007C46BD">
              <w:t>2. punktu</w:t>
            </w:r>
            <w:r>
              <w:rPr>
                <w:bCs/>
              </w:rPr>
              <w:t xml:space="preserve"> neatrodas meža zeme Meža likuma izpratnē, tad uz to nav attiecināms arī Meža likuma 44.panta trešās daļas nosacījums.</w:t>
            </w:r>
          </w:p>
          <w:p w:rsidR="0059299C" w:rsidRPr="004403C5" w:rsidRDefault="0059299C" w:rsidP="004403C5">
            <w:pPr>
              <w:pStyle w:val="naisc"/>
              <w:spacing w:before="0" w:after="0"/>
              <w:jc w:val="both"/>
              <w:rPr>
                <w:bCs/>
              </w:rPr>
            </w:pPr>
            <w:r>
              <w:rPr>
                <w:bCs/>
              </w:rPr>
              <w:t xml:space="preserve">Jebkurā gadījumā zemes vienība </w:t>
            </w:r>
            <w:r w:rsidR="00B25B9D">
              <w:rPr>
                <w:bCs/>
              </w:rPr>
              <w:t xml:space="preserve">robežojas ar zemes īpašumiem, uz kuriem atrodas industriāla rakstura apbūve, t.i., var saprātīgi pieņemt, ka </w:t>
            </w:r>
            <w:r w:rsidR="00B25B9D" w:rsidRPr="00B25B9D">
              <w:rPr>
                <w:bCs/>
              </w:rPr>
              <w:t xml:space="preserve">nākotnē pastāv iespēja atsavināt zemes vienību </w:t>
            </w:r>
            <w:r w:rsidR="00B25B9D" w:rsidRPr="00B25B9D">
              <w:rPr>
                <w:shd w:val="clear" w:color="auto" w:fill="FFFFFF"/>
              </w:rPr>
              <w:t>kapitālsabiedrībai,</w:t>
            </w:r>
            <w:r w:rsidR="00B25B9D" w:rsidRPr="00B25B9D">
              <w:rPr>
                <w:bCs/>
              </w:rPr>
              <w:t xml:space="preserve"> kādai no blakus esošo zemes īpašumu īpašniecei</w:t>
            </w:r>
            <w:r w:rsidR="00B25B9D" w:rsidRPr="00B25B9D">
              <w:rPr>
                <w:shd w:val="clear" w:color="auto" w:fill="FFFFFF"/>
              </w:rPr>
              <w:t>, lai paplašinātu tās īpašumā esošās rūpnieciskās ražošanas būves vai kompleksās būves rūpnieciskajai ražošanai, atbilstoši Meža likuma 44.panta ceturtās daļas 4.punktam</w:t>
            </w:r>
            <w:r w:rsidR="00B25B9D">
              <w:rPr>
                <w:shd w:val="clear" w:color="auto" w:fill="FFFFFF"/>
              </w:rPr>
              <w:t>.</w:t>
            </w:r>
          </w:p>
        </w:tc>
        <w:tc>
          <w:tcPr>
            <w:tcW w:w="3543" w:type="dxa"/>
            <w:tcBorders>
              <w:top w:val="single" w:sz="4" w:space="0" w:color="auto"/>
              <w:left w:val="single" w:sz="4" w:space="0" w:color="auto"/>
              <w:bottom w:val="single" w:sz="4" w:space="0" w:color="auto"/>
            </w:tcBorders>
          </w:tcPr>
          <w:p w:rsidR="00414BC7" w:rsidRDefault="001E5166" w:rsidP="00E23C3E">
            <w:pPr>
              <w:pStyle w:val="naisc"/>
              <w:spacing w:before="0" w:after="0"/>
              <w:jc w:val="left"/>
              <w:rPr>
                <w:b/>
              </w:rPr>
            </w:pPr>
            <w:r>
              <w:rPr>
                <w:b/>
              </w:rPr>
              <w:t>Rīkojuma projekta anotācijas I sadaļas 2.punkts</w:t>
            </w:r>
          </w:p>
          <w:p w:rsidR="001E5166" w:rsidRPr="001E5166" w:rsidRDefault="001E5166" w:rsidP="001E5166">
            <w:pPr>
              <w:ind w:left="129" w:right="82" w:firstLine="567"/>
              <w:jc w:val="both"/>
            </w:pPr>
            <w:r w:rsidRPr="001E5166">
              <w:t>Meža likuma 1.panta pirmās daļas 29.punkts nosaka, ka meža zeme ir zeme, uz kuras ir mežs, bet 3.</w:t>
            </w:r>
            <w:r w:rsidRPr="001E5166">
              <w:rPr>
                <w:vertAlign w:val="superscript"/>
              </w:rPr>
              <w:t>1</w:t>
            </w:r>
            <w:r w:rsidRPr="001E5166">
              <w:t xml:space="preserve"> panta 2.punkts nosaka, ka par mežu neuzskata atsevišķi no meža esošu platību, kas atbilst meža definīcijai Meža likuma izpratnē un </w:t>
            </w:r>
            <w:r w:rsidRPr="001E5166">
              <w:rPr>
                <w:u w:val="single"/>
              </w:rPr>
              <w:t>ir mazāka par 0,5 hektāriem</w:t>
            </w:r>
            <w:r w:rsidRPr="001E5166">
              <w:t>. Pēc Zemkopības ministrijas 15.06.2021. atzinuma Nr.</w:t>
            </w:r>
            <w:r w:rsidRPr="001E5166">
              <w:tab/>
              <w:t>3.1-14/2021/1720 uz Zemesgabala Rīgas ielā 21A  reģistrētā meža 0,31ha platība nav uzskatāma par meža zemi Meža likuma izpratnē, t.i., tas nesatur meža zemi Meža likuma izpratnē un tādēļ  Zemesgabalam Rīgas ielā 21A nav piemērojama likuma “Par valsts un pašvaldību zemes īpašuma tiesībām un to nostiprināšanu zemesgrāmatās” 8.panta ceturtā daļa.</w:t>
            </w:r>
          </w:p>
          <w:p w:rsidR="001E5166" w:rsidRPr="001E5166" w:rsidRDefault="001E5166" w:rsidP="001E5166">
            <w:pPr>
              <w:ind w:left="129" w:right="82" w:firstLine="567"/>
              <w:jc w:val="both"/>
            </w:pPr>
            <w:r w:rsidRPr="001E5166">
              <w:t xml:space="preserve">  Likuma “Par valsts un pašvaldību zemes īpašuma tiesībām un to nostiprināšanu zemesgrāmatās” 8.panta sestajā daļā noteikts, ka valstij piederošā vai piekrītošā zeme, kas nav minēta šajā pantā, zemesgrāmatā ierakstāma uz valsts vārda Finanšu ministrijas vai citas ministrijas personā, ja to noteicis Ministru kabinets.</w:t>
            </w:r>
          </w:p>
          <w:p w:rsidR="001E5166" w:rsidRPr="001E5166" w:rsidRDefault="001E5166" w:rsidP="001E5166">
            <w:pPr>
              <w:ind w:left="129" w:right="82" w:firstLine="567"/>
              <w:jc w:val="both"/>
            </w:pPr>
            <w:r w:rsidRPr="001E5166">
              <w:t>Uz Zemesgabala Vikingu ielā 3A  reģistrētā meža 0,2851 ha platību, atbilstoši  Zemkopības ministrijas 15.06.2021. atzinumam Nr.</w:t>
            </w:r>
            <w:r w:rsidRPr="001E5166">
              <w:tab/>
              <w:t>3.1-14/2021/1720, nav attiecināms Meža likuma 3.</w:t>
            </w:r>
            <w:r w:rsidRPr="001E5166">
              <w:rPr>
                <w:vertAlign w:val="superscript"/>
              </w:rPr>
              <w:t>1</w:t>
            </w:r>
            <w:r w:rsidRPr="001E5166">
              <w:t xml:space="preserve"> panta 2. punktā minētais izņēmums, jo platība atbilst meža definīcijai šā likuma 1. panta 34. punkta izpratnē, tā nav atsevišķi no meža esoša platība un meža platības ar blakus esošo īpašumu mežaudzēm ir lielākas par 0,5 ha, tādēļ  piemērojama likuma “Par valsts un pašvaldību zemes īpašuma tiesībām un to nostiprināšanu zemesgrāmatās” 8.panta ceturtā daļa un  Zemesgabala Vikingu ielā 3A  nododams Zemkopības ministrijas valdījumā.</w:t>
            </w:r>
          </w:p>
          <w:p w:rsidR="001E5166" w:rsidRPr="00E23C3E" w:rsidRDefault="001E5166" w:rsidP="00E23C3E">
            <w:pPr>
              <w:pStyle w:val="naisc"/>
              <w:spacing w:before="0" w:after="0"/>
              <w:jc w:val="left"/>
              <w:rPr>
                <w:b/>
              </w:rPr>
            </w:pPr>
          </w:p>
        </w:tc>
      </w:tr>
      <w:tr w:rsidR="0034738F" w:rsidTr="00692FA9">
        <w:tc>
          <w:tcPr>
            <w:tcW w:w="708" w:type="dxa"/>
            <w:tcBorders>
              <w:top w:val="single" w:sz="6" w:space="0" w:color="000000"/>
              <w:left w:val="single" w:sz="6" w:space="0" w:color="000000"/>
              <w:bottom w:val="single" w:sz="6" w:space="0" w:color="000000"/>
              <w:right w:val="single" w:sz="6" w:space="0" w:color="000000"/>
            </w:tcBorders>
          </w:tcPr>
          <w:p w:rsidR="0034738F" w:rsidRDefault="0034738F" w:rsidP="008E1ED9">
            <w:pPr>
              <w:pStyle w:val="naisc"/>
              <w:spacing w:before="0" w:after="0"/>
            </w:pPr>
            <w:r>
              <w:t>5.</w:t>
            </w:r>
          </w:p>
        </w:tc>
        <w:tc>
          <w:tcPr>
            <w:tcW w:w="2944" w:type="dxa"/>
            <w:tcBorders>
              <w:top w:val="single" w:sz="6" w:space="0" w:color="000000"/>
              <w:left w:val="single" w:sz="6" w:space="0" w:color="000000"/>
              <w:bottom w:val="single" w:sz="6" w:space="0" w:color="000000"/>
              <w:right w:val="single" w:sz="6" w:space="0" w:color="000000"/>
            </w:tcBorders>
          </w:tcPr>
          <w:p w:rsidR="0034738F" w:rsidRPr="00E23C3E" w:rsidRDefault="0034738F" w:rsidP="008E1ED9">
            <w:pPr>
              <w:pStyle w:val="naisc"/>
              <w:spacing w:before="0" w:after="0"/>
              <w:jc w:val="left"/>
              <w:rPr>
                <w:b/>
              </w:rPr>
            </w:pPr>
            <w:r>
              <w:rPr>
                <w:b/>
              </w:rPr>
              <w:t>Rīkojuma projekta anotācijas I sadaļas 2.punkts</w:t>
            </w:r>
          </w:p>
        </w:tc>
        <w:tc>
          <w:tcPr>
            <w:tcW w:w="3827" w:type="dxa"/>
            <w:tcBorders>
              <w:top w:val="single" w:sz="6" w:space="0" w:color="000000"/>
              <w:left w:val="single" w:sz="6" w:space="0" w:color="000000"/>
              <w:bottom w:val="single" w:sz="6" w:space="0" w:color="000000"/>
              <w:right w:val="single" w:sz="6" w:space="0" w:color="000000"/>
            </w:tcBorders>
          </w:tcPr>
          <w:p w:rsidR="0034738F" w:rsidRDefault="0034738F" w:rsidP="0034738F">
            <w:pPr>
              <w:rPr>
                <w:b/>
              </w:rPr>
            </w:pPr>
            <w:r>
              <w:rPr>
                <w:b/>
              </w:rPr>
              <w:t>Finanšu ministrijas 05.07.2021. 3.iebildums</w:t>
            </w:r>
          </w:p>
          <w:p w:rsidR="0034738F" w:rsidRPr="0034738F" w:rsidRDefault="0034738F" w:rsidP="0034738F">
            <w:pPr>
              <w:jc w:val="both"/>
              <w:rPr>
                <w:bCs/>
              </w:rPr>
            </w:pPr>
            <w:r w:rsidRPr="0034738F">
              <w:rPr>
                <w:bCs/>
              </w:rPr>
              <w:t>Anotācijas I sadaļas 2.punktā kā pamatojums rīkojuma projektā norādīto nekustamo īpašumu nodošanai VNĪ pārvaldīšanā norādīts uz Ministru kabineta 2006.gada 9.maija rīkojumu Nr.319 “Par Valsts nekustamā īpašuma vienotas pārvaldīšanas un apsaimniekošanas koncepciju” atbalstītās Valsts nekustamā īpašuma vienotas pārvaldīšanas un apsaimniekošanas koncepcijas 8.1.apakšpunktu, kurā paredzēts, ka ministrijām un valsts institūcijām jārisina to valdījumā esošo nekustamo īpašumu struktūras optimizēšana, nododot Finanšu ministrijas valdījumā VNĪ pārvaldīšanā ar tiešo funkciju veikšanu nesaistītus un valsts īpašumā saglabājamus nekustamos īpašumus. Vēršam uzmanību, ka nav pamata atsaukties uz minēto koncepciju, tā kā tā ir zaudējusi spēku 2021.gada 1.janvārī.</w:t>
            </w:r>
          </w:p>
          <w:p w:rsidR="0034738F" w:rsidRDefault="0034738F" w:rsidP="00866188">
            <w:pPr>
              <w:pStyle w:val="naisc"/>
              <w:spacing w:before="0" w:after="0"/>
              <w:jc w:val="left"/>
              <w:rPr>
                <w:b/>
              </w:rPr>
            </w:pPr>
          </w:p>
        </w:tc>
        <w:tc>
          <w:tcPr>
            <w:tcW w:w="2835" w:type="dxa"/>
            <w:gridSpan w:val="2"/>
            <w:tcBorders>
              <w:top w:val="single" w:sz="6" w:space="0" w:color="000000"/>
              <w:left w:val="single" w:sz="6" w:space="0" w:color="000000"/>
              <w:bottom w:val="single" w:sz="6" w:space="0" w:color="000000"/>
              <w:right w:val="single" w:sz="6" w:space="0" w:color="000000"/>
            </w:tcBorders>
          </w:tcPr>
          <w:p w:rsidR="0034738F" w:rsidRDefault="0034738F" w:rsidP="008E1ED9">
            <w:pPr>
              <w:pStyle w:val="naisc"/>
              <w:spacing w:before="0" w:after="0"/>
              <w:jc w:val="left"/>
              <w:rPr>
                <w:b/>
              </w:rPr>
            </w:pPr>
            <w:r>
              <w:rPr>
                <w:b/>
              </w:rPr>
              <w:t>Iebildums ņemts vērā un grozīta anotācija.</w:t>
            </w:r>
          </w:p>
          <w:p w:rsidR="0034738F" w:rsidRDefault="0034738F" w:rsidP="008E1ED9">
            <w:pPr>
              <w:pStyle w:val="naisc"/>
              <w:spacing w:before="0" w:after="0"/>
              <w:jc w:val="left"/>
              <w:rPr>
                <w:b/>
              </w:rPr>
            </w:pPr>
          </w:p>
          <w:p w:rsidR="0034738F" w:rsidRPr="0034738F" w:rsidRDefault="0034738F" w:rsidP="0034738F">
            <w:pPr>
              <w:pStyle w:val="naisc"/>
              <w:spacing w:before="0" w:after="0"/>
              <w:jc w:val="both"/>
              <w:rPr>
                <w:bCs/>
              </w:rPr>
            </w:pPr>
            <w:r w:rsidRPr="0034738F">
              <w:rPr>
                <w:bCs/>
              </w:rPr>
              <w:t>Izņemta atsauce uz Valsts nekustamā īpašuma vienotas pārvaldīšanas un apsaimniekošanas koncepcij</w:t>
            </w:r>
            <w:r w:rsidR="00DD54D0">
              <w:rPr>
                <w:bCs/>
              </w:rPr>
              <w:t>u.</w:t>
            </w:r>
          </w:p>
        </w:tc>
        <w:tc>
          <w:tcPr>
            <w:tcW w:w="3543" w:type="dxa"/>
            <w:tcBorders>
              <w:top w:val="single" w:sz="4" w:space="0" w:color="auto"/>
              <w:left w:val="single" w:sz="4" w:space="0" w:color="auto"/>
              <w:bottom w:val="single" w:sz="4" w:space="0" w:color="auto"/>
            </w:tcBorders>
          </w:tcPr>
          <w:p w:rsidR="0034738F" w:rsidRDefault="0034738F" w:rsidP="00E23C3E">
            <w:pPr>
              <w:pStyle w:val="naisc"/>
              <w:spacing w:before="0" w:after="0"/>
              <w:jc w:val="left"/>
              <w:rPr>
                <w:b/>
              </w:rPr>
            </w:pPr>
            <w:r w:rsidRPr="0034738F">
              <w:rPr>
                <w:b/>
              </w:rPr>
              <w:t xml:space="preserve">Rīkojuma projekta anotācijas I sadaļas </w:t>
            </w:r>
            <w:r w:rsidR="00DD54D0">
              <w:rPr>
                <w:b/>
              </w:rPr>
              <w:t>1</w:t>
            </w:r>
            <w:r w:rsidRPr="0034738F">
              <w:rPr>
                <w:b/>
              </w:rPr>
              <w:t>.punkts</w:t>
            </w:r>
          </w:p>
          <w:p w:rsidR="00DD54D0" w:rsidRDefault="00DD54D0" w:rsidP="00E23C3E">
            <w:pPr>
              <w:pStyle w:val="naisc"/>
              <w:spacing w:before="0" w:after="0"/>
              <w:jc w:val="left"/>
              <w:rPr>
                <w:b/>
              </w:rPr>
            </w:pPr>
          </w:p>
          <w:p w:rsidR="00DD54D0" w:rsidRPr="00E23C3E" w:rsidRDefault="00DD54D0" w:rsidP="00DD54D0">
            <w:pPr>
              <w:pStyle w:val="naisc"/>
              <w:spacing w:before="0" w:after="0"/>
              <w:jc w:val="both"/>
              <w:rPr>
                <w:b/>
              </w:rPr>
            </w:pPr>
            <w:r w:rsidRPr="00DD54D0">
              <w:t>Likuma “Par valsts un pašvaldību zemes īpašuma tiesībām un to nostiprināšanu zemesgrāmatās” 8.panta ceturtā un sestā daļa.</w:t>
            </w:r>
          </w:p>
        </w:tc>
      </w:tr>
      <w:tr w:rsidR="002964AC" w:rsidTr="00692FA9">
        <w:tc>
          <w:tcPr>
            <w:tcW w:w="708" w:type="dxa"/>
            <w:tcBorders>
              <w:top w:val="single" w:sz="6" w:space="0" w:color="000000"/>
              <w:left w:val="single" w:sz="6" w:space="0" w:color="000000"/>
              <w:bottom w:val="single" w:sz="6" w:space="0" w:color="000000"/>
              <w:right w:val="single" w:sz="6" w:space="0" w:color="000000"/>
            </w:tcBorders>
          </w:tcPr>
          <w:p w:rsidR="002964AC" w:rsidRDefault="002964AC" w:rsidP="008E1ED9">
            <w:pPr>
              <w:pStyle w:val="naisc"/>
              <w:spacing w:before="0" w:after="0"/>
            </w:pPr>
            <w:r>
              <w:t>6.</w:t>
            </w:r>
          </w:p>
        </w:tc>
        <w:tc>
          <w:tcPr>
            <w:tcW w:w="2944" w:type="dxa"/>
            <w:tcBorders>
              <w:top w:val="single" w:sz="6" w:space="0" w:color="000000"/>
              <w:left w:val="single" w:sz="6" w:space="0" w:color="000000"/>
              <w:bottom w:val="single" w:sz="6" w:space="0" w:color="000000"/>
              <w:right w:val="single" w:sz="6" w:space="0" w:color="000000"/>
            </w:tcBorders>
          </w:tcPr>
          <w:p w:rsidR="002964AC" w:rsidRDefault="006B47D8" w:rsidP="00692FA9">
            <w:pPr>
              <w:pStyle w:val="naisc"/>
              <w:spacing w:before="0" w:after="0"/>
              <w:jc w:val="both"/>
              <w:rPr>
                <w:b/>
              </w:rPr>
            </w:pPr>
            <w:r>
              <w:rPr>
                <w:b/>
              </w:rPr>
              <w:t>Rīkojuma projekt</w:t>
            </w:r>
            <w:r w:rsidR="00692FA9">
              <w:rPr>
                <w:b/>
              </w:rPr>
              <w:t>a 1. un 3.punkts</w:t>
            </w:r>
          </w:p>
          <w:p w:rsidR="00692FA9" w:rsidRPr="00692FA9" w:rsidRDefault="00692FA9" w:rsidP="00692FA9">
            <w:pPr>
              <w:pStyle w:val="naisc"/>
              <w:jc w:val="both"/>
              <w:rPr>
                <w:bCs/>
              </w:rPr>
            </w:pPr>
            <w:r w:rsidRPr="00692FA9">
              <w:rPr>
                <w:bCs/>
              </w:rPr>
              <w:t>1. SIA “Publisko aktīvu pārvaldītājs Possessor” nodot Finanšu ministrijas valdījumā valsts nekustamo īpašumu (nekustamā īpašuma kadastra Nr.8009 006 0004) – zemes vienību (zemes vienības kadastra apzīmējums 8009 006 0003) 2,0214 ha platībā - Rīgas ielā 21A, Olainē, Olaines novadā, kas ierakstīts zemesgrāmatā uz Latvijas valsts vārda SIA “Publisko aktīvu pārvaldītājs Possessor” personā.</w:t>
            </w:r>
          </w:p>
          <w:p w:rsidR="00692FA9" w:rsidRPr="00692FA9" w:rsidRDefault="00692FA9" w:rsidP="00692FA9">
            <w:pPr>
              <w:pStyle w:val="naisc"/>
              <w:jc w:val="both"/>
              <w:rPr>
                <w:bCs/>
              </w:rPr>
            </w:pPr>
            <w:r>
              <w:rPr>
                <w:bCs/>
              </w:rPr>
              <w:t>(..)</w:t>
            </w:r>
          </w:p>
          <w:p w:rsidR="00692FA9" w:rsidRPr="00692FA9" w:rsidRDefault="00692FA9" w:rsidP="00692FA9">
            <w:pPr>
              <w:pStyle w:val="naisc"/>
              <w:jc w:val="both"/>
              <w:rPr>
                <w:bCs/>
              </w:rPr>
            </w:pPr>
            <w:r w:rsidRPr="00692FA9">
              <w:rPr>
                <w:bCs/>
              </w:rPr>
              <w:t>3. Finanšu ministrijai pārņemt šā rīkojuma 1. punktā minēto nekustamo īpašumu un normatīvajos aktos noteiktajā kārtībā nostiprināt zemesgrāmatā īpašuma tiesības uz Latvijas valsts vārda Finanšu ministrijas personā.</w:t>
            </w:r>
          </w:p>
          <w:p w:rsidR="00692FA9" w:rsidRPr="00692FA9" w:rsidRDefault="00692FA9" w:rsidP="00692FA9">
            <w:pPr>
              <w:pStyle w:val="naisc"/>
              <w:spacing w:before="0" w:after="0"/>
              <w:jc w:val="both"/>
              <w:rPr>
                <w:bCs/>
              </w:rPr>
            </w:pPr>
          </w:p>
        </w:tc>
        <w:tc>
          <w:tcPr>
            <w:tcW w:w="3827" w:type="dxa"/>
            <w:tcBorders>
              <w:top w:val="single" w:sz="6" w:space="0" w:color="000000"/>
              <w:left w:val="single" w:sz="6" w:space="0" w:color="000000"/>
              <w:bottom w:val="single" w:sz="6" w:space="0" w:color="000000"/>
              <w:right w:val="single" w:sz="6" w:space="0" w:color="000000"/>
            </w:tcBorders>
          </w:tcPr>
          <w:p w:rsidR="002964AC" w:rsidRDefault="002964AC" w:rsidP="0034738F">
            <w:pPr>
              <w:rPr>
                <w:b/>
              </w:rPr>
            </w:pPr>
            <w:r>
              <w:rPr>
                <w:b/>
              </w:rPr>
              <w:t>[06.08.2021] Finanšu ministrijas iebildums</w:t>
            </w:r>
          </w:p>
          <w:p w:rsidR="002964AC" w:rsidRPr="002964AC" w:rsidRDefault="002964AC" w:rsidP="002964AC">
            <w:pPr>
              <w:jc w:val="both"/>
              <w:rPr>
                <w:bCs/>
              </w:rPr>
            </w:pPr>
            <w:r w:rsidRPr="002964AC">
              <w:rPr>
                <w:bCs/>
              </w:rPr>
              <w:t>Lūdzam zemes vienību (zemes vienības kadastra apzīmējums 8009 006 0003) 2,0214 ha platībā - Rīgas ielā 21A, Olainē, Olaines novadā, nodot Zemkopības ministrijas valdījumā. Vienlaikus, ja netiek atbalstīts, ka minētā zemes vienība tiek nodota Zemkopības ministrijas valdījumā, un minēto zemes vienību var nodot atsavināšanai, VAS “Valsts nekustamie īpašumi” (turpmāk – VNĪ) Īpašumu izvērtēšanas komisijā būtu skatāms jautājums par nekustamā īpašuma nodošanu atsavināšanai, nemainot nekustamā īpašuma valdītāju, attiecīgi, būtu precizējams arī rīkojuma projekts, rīkojuma projektā paredzot atļauju VNĪ atsavināt minēto zemes vienību.</w:t>
            </w:r>
          </w:p>
        </w:tc>
        <w:tc>
          <w:tcPr>
            <w:tcW w:w="2835" w:type="dxa"/>
            <w:gridSpan w:val="2"/>
            <w:tcBorders>
              <w:top w:val="single" w:sz="6" w:space="0" w:color="000000"/>
              <w:left w:val="single" w:sz="6" w:space="0" w:color="000000"/>
              <w:bottom w:val="single" w:sz="6" w:space="0" w:color="000000"/>
              <w:right w:val="single" w:sz="6" w:space="0" w:color="000000"/>
            </w:tcBorders>
          </w:tcPr>
          <w:p w:rsidR="006B47D8" w:rsidRPr="006B47D8" w:rsidRDefault="006B47D8" w:rsidP="006B47D8">
            <w:pPr>
              <w:pStyle w:val="naisc"/>
              <w:spacing w:before="0" w:after="0"/>
              <w:jc w:val="both"/>
              <w:rPr>
                <w:b/>
              </w:rPr>
            </w:pPr>
            <w:r w:rsidRPr="006B47D8">
              <w:rPr>
                <w:b/>
              </w:rPr>
              <w:t>Iebildums ņemts vērā. Mainīts rīkojuma projekts.</w:t>
            </w:r>
          </w:p>
          <w:p w:rsidR="002964AC" w:rsidRPr="006B47D8" w:rsidRDefault="006B47D8" w:rsidP="006B47D8">
            <w:pPr>
              <w:pStyle w:val="naisc"/>
              <w:spacing w:before="0" w:after="0"/>
              <w:jc w:val="both"/>
              <w:rPr>
                <w:bCs/>
              </w:rPr>
            </w:pPr>
            <w:r w:rsidRPr="006B47D8">
              <w:rPr>
                <w:bCs/>
              </w:rPr>
              <w:t>Meža likuma 1.panta pirmās daļas 29.punkts nosaka, ka meža zeme ir zeme, uz kuras ir mežs, bet 3.</w:t>
            </w:r>
            <w:r w:rsidRPr="006B47D8">
              <w:rPr>
                <w:bCs/>
                <w:vertAlign w:val="superscript"/>
              </w:rPr>
              <w:t>1</w:t>
            </w:r>
            <w:r w:rsidRPr="006B47D8">
              <w:rPr>
                <w:bCs/>
              </w:rPr>
              <w:t xml:space="preserve"> panta 2.punkts nosaka, ka par mežu neuzskata atsevišķi no meža esošu platību, kas atbilst meža definīcijai Meža likuma izpratnē un ir mazāka par 0,5 hektāriem. Pēc Zemkopības ministrijas 2021.gada 28.jūnija atzinuma Nr. 3.4-2e/1285/2021 uz Zemesgabala Rīgas ielā 21A  reģistrētā meža 0,31ha platība nav uzskatāma par meža zemi Meža likuma izpratnē, t.i., </w:t>
            </w:r>
            <w:r>
              <w:rPr>
                <w:bCs/>
              </w:rPr>
              <w:t>uz šīs zemesgabala atsavināšanu nav attiecināmi Meža likuma ierobežojumi, bet saskaņā ar Publiskas personas mantas atsavināšanas likuma 5.panta (3</w:t>
            </w:r>
            <w:r w:rsidRPr="006B47D8">
              <w:rPr>
                <w:bCs/>
                <w:vertAlign w:val="superscript"/>
              </w:rPr>
              <w:t>1</w:t>
            </w:r>
            <w:r>
              <w:rPr>
                <w:bCs/>
              </w:rPr>
              <w:t xml:space="preserve">) daļu </w:t>
            </w:r>
            <w:r w:rsidRPr="006B47D8">
              <w:rPr>
                <w:bCs/>
              </w:rPr>
              <w:t>Ministru kabineta atļauja nav nepieciešama tāda valsts īpašumā esoša nekustamā īpašuma pārdošanai, kurš nodots privatizācijai un kura privatizācija ir izbeigta un kurš atrodas privatizāciju veicošās institūcijas valdījumā.</w:t>
            </w:r>
            <w:r>
              <w:rPr>
                <w:bCs/>
              </w:rPr>
              <w:t xml:space="preserve"> Tā kā atsavināt privatizāciju veicošā institūcija var pati, tad Ministru kabineta rīkojums par šī zemesgabala atsavināšanu nav nepieciešams.</w:t>
            </w:r>
          </w:p>
        </w:tc>
        <w:tc>
          <w:tcPr>
            <w:tcW w:w="3543" w:type="dxa"/>
            <w:tcBorders>
              <w:top w:val="single" w:sz="4" w:space="0" w:color="auto"/>
              <w:left w:val="single" w:sz="4" w:space="0" w:color="auto"/>
              <w:bottom w:val="single" w:sz="4" w:space="0" w:color="auto"/>
            </w:tcBorders>
          </w:tcPr>
          <w:p w:rsidR="002964AC" w:rsidRDefault="006B47D8" w:rsidP="00E23C3E">
            <w:pPr>
              <w:pStyle w:val="naisc"/>
              <w:spacing w:before="0" w:after="0"/>
              <w:jc w:val="left"/>
              <w:rPr>
                <w:b/>
              </w:rPr>
            </w:pPr>
            <w:r>
              <w:rPr>
                <w:b/>
              </w:rPr>
              <w:t>Rīkojuma projekts.</w:t>
            </w:r>
          </w:p>
          <w:p w:rsidR="006B47D8" w:rsidRDefault="00692FA9" w:rsidP="00331897">
            <w:pPr>
              <w:pStyle w:val="naisc"/>
              <w:spacing w:before="0" w:after="0"/>
              <w:jc w:val="both"/>
              <w:rPr>
                <w:bCs/>
              </w:rPr>
            </w:pPr>
            <w:r>
              <w:rPr>
                <w:bCs/>
              </w:rPr>
              <w:t>[</w:t>
            </w:r>
            <w:r w:rsidR="00331897">
              <w:rPr>
                <w:bCs/>
              </w:rPr>
              <w:t xml:space="preserve">No </w:t>
            </w:r>
            <w:r w:rsidR="006B47D8">
              <w:rPr>
                <w:bCs/>
              </w:rPr>
              <w:t xml:space="preserve"> Rīkojuma projekta </w:t>
            </w:r>
            <w:r w:rsidR="00331897">
              <w:rPr>
                <w:bCs/>
              </w:rPr>
              <w:t xml:space="preserve">izslēgta </w:t>
            </w:r>
            <w:r w:rsidR="006B47D8" w:rsidRPr="006B47D8">
              <w:rPr>
                <w:bCs/>
              </w:rPr>
              <w:t>zemes vienīb</w:t>
            </w:r>
            <w:r w:rsidR="006B47D8">
              <w:rPr>
                <w:bCs/>
              </w:rPr>
              <w:t>a</w:t>
            </w:r>
            <w:r w:rsidR="006B47D8" w:rsidRPr="006B47D8">
              <w:rPr>
                <w:bCs/>
              </w:rPr>
              <w:t xml:space="preserve"> (zemes vienības kadastra apzīmējums 8009 006 0003) 2,0214 ha platībā - Rīgas ielā 21A, Olainē, Olaines novadā</w:t>
            </w:r>
            <w:r>
              <w:rPr>
                <w:bCs/>
              </w:rPr>
              <w:t>]</w:t>
            </w:r>
          </w:p>
          <w:p w:rsidR="00331897" w:rsidRDefault="00331897" w:rsidP="00331897">
            <w:pPr>
              <w:pStyle w:val="naisc"/>
              <w:spacing w:before="0" w:after="0"/>
              <w:jc w:val="both"/>
              <w:rPr>
                <w:bCs/>
              </w:rPr>
            </w:pPr>
          </w:p>
          <w:p w:rsidR="00ED0DF4" w:rsidRPr="00ED0DF4" w:rsidRDefault="00ED0DF4" w:rsidP="00ED0DF4">
            <w:pPr>
              <w:pStyle w:val="naisc"/>
              <w:jc w:val="both"/>
              <w:rPr>
                <w:bCs/>
              </w:rPr>
            </w:pPr>
            <w:r w:rsidRPr="00ED0DF4">
              <w:rPr>
                <w:bCs/>
              </w:rPr>
              <w:t>1. Saskaņā ar Meža likuma 44.panta ceturtās daļas 5.punktu atļaut sabiedrībai ar ierobežotu atbildību “Publisko aktīvu pārvaldītājs Possessor” atsavināt valsts meža zemi 0,2851 ha platībā, kas ietilpst valsts nekustamā īpašuma (nekustamā īpašuma kadastra Nr.1300 004 0161) – zemes vienība (zemes vienības kadastra apzīmējums 1300 004 0149) 0,3616 ha platībā - Vikingu ielā 3A, Jūrmalā, sastāvā.</w:t>
            </w:r>
          </w:p>
          <w:p w:rsidR="00331897" w:rsidRPr="006B47D8" w:rsidRDefault="00ED0DF4" w:rsidP="00ED0DF4">
            <w:pPr>
              <w:pStyle w:val="naisc"/>
              <w:spacing w:before="0" w:after="0"/>
              <w:jc w:val="both"/>
              <w:rPr>
                <w:bCs/>
              </w:rPr>
            </w:pPr>
            <w:r w:rsidRPr="00ED0DF4">
              <w:rPr>
                <w:bCs/>
              </w:rPr>
              <w:t>2. Sabiedrībai ar ierobežotu atbildību “Publisko aktīvu pārvaldītājs Possessor” pieņemt lēmumu par šā rīkojuma 1.punktā minētā nekustamā īpašuma atsavināšanu Publiskas personas mantas atsavināšanas likumā noteiktajā kārtībā.</w:t>
            </w:r>
          </w:p>
        </w:tc>
      </w:tr>
      <w:tr w:rsidR="00692FA9" w:rsidTr="00692FA9">
        <w:tc>
          <w:tcPr>
            <w:tcW w:w="708" w:type="dxa"/>
            <w:tcBorders>
              <w:top w:val="single" w:sz="6" w:space="0" w:color="000000"/>
              <w:left w:val="single" w:sz="6" w:space="0" w:color="000000"/>
              <w:bottom w:val="single" w:sz="6" w:space="0" w:color="000000"/>
              <w:right w:val="single" w:sz="6" w:space="0" w:color="000000"/>
            </w:tcBorders>
          </w:tcPr>
          <w:p w:rsidR="00692FA9" w:rsidRDefault="00692FA9" w:rsidP="00692FA9">
            <w:pPr>
              <w:pStyle w:val="naisc"/>
              <w:spacing w:before="0" w:after="0"/>
            </w:pPr>
            <w:r>
              <w:t>7.</w:t>
            </w:r>
          </w:p>
        </w:tc>
        <w:tc>
          <w:tcPr>
            <w:tcW w:w="2944" w:type="dxa"/>
            <w:tcBorders>
              <w:top w:val="single" w:sz="6" w:space="0" w:color="000000"/>
              <w:left w:val="single" w:sz="6" w:space="0" w:color="000000"/>
              <w:bottom w:val="single" w:sz="6" w:space="0" w:color="000000"/>
              <w:right w:val="single" w:sz="6" w:space="0" w:color="000000"/>
            </w:tcBorders>
          </w:tcPr>
          <w:p w:rsidR="00692FA9" w:rsidRDefault="00692FA9" w:rsidP="00692FA9">
            <w:pPr>
              <w:pStyle w:val="naisc"/>
              <w:spacing w:before="0" w:after="0"/>
              <w:jc w:val="both"/>
              <w:rPr>
                <w:b/>
              </w:rPr>
            </w:pPr>
            <w:r>
              <w:rPr>
                <w:b/>
              </w:rPr>
              <w:t>Rīkojuma projekta 2. un 4.punkts</w:t>
            </w:r>
          </w:p>
          <w:p w:rsidR="00692FA9" w:rsidRDefault="00692FA9" w:rsidP="00692FA9">
            <w:pPr>
              <w:pStyle w:val="naisc"/>
              <w:jc w:val="both"/>
              <w:rPr>
                <w:bCs/>
              </w:rPr>
            </w:pPr>
            <w:r>
              <w:rPr>
                <w:bCs/>
              </w:rPr>
              <w:t xml:space="preserve">2. </w:t>
            </w:r>
            <w:r w:rsidRPr="00692FA9">
              <w:rPr>
                <w:bCs/>
              </w:rPr>
              <w:t>SIA “Publisko aktīvu pārvaldītājs Possessor” nodot Zemkopības ministrijas valdījumā valsts nekustamo īpašumu (nekustamā īpašuma kadastra Nr.1300 004 0161) – zemes vienību (zemes vienības kadastra apzīmējums 1300 004 0149) 0,3616 ha platībā - Vikingu ielā 3A, Jūrmalā, kas ierakstīts zemesgrāmatā uz Latvijas valsts vārda Latvijas Zinātņu akadēmijas personā.</w:t>
            </w:r>
          </w:p>
          <w:p w:rsidR="00692FA9" w:rsidRPr="00692FA9" w:rsidRDefault="00692FA9" w:rsidP="00692FA9">
            <w:pPr>
              <w:pStyle w:val="naisc"/>
              <w:jc w:val="both"/>
              <w:rPr>
                <w:bCs/>
              </w:rPr>
            </w:pPr>
            <w:r>
              <w:rPr>
                <w:bCs/>
              </w:rPr>
              <w:t>(..)</w:t>
            </w:r>
          </w:p>
          <w:p w:rsidR="00692FA9" w:rsidRPr="00692FA9" w:rsidRDefault="00692FA9" w:rsidP="00692FA9">
            <w:pPr>
              <w:pStyle w:val="naisc"/>
              <w:spacing w:before="0" w:after="0"/>
              <w:jc w:val="both"/>
              <w:rPr>
                <w:bCs/>
              </w:rPr>
            </w:pPr>
            <w:r w:rsidRPr="00692FA9">
              <w:rPr>
                <w:bCs/>
              </w:rPr>
              <w:t>4.</w:t>
            </w:r>
            <w:r>
              <w:rPr>
                <w:bCs/>
              </w:rPr>
              <w:t xml:space="preserve"> </w:t>
            </w:r>
            <w:r w:rsidRPr="00692FA9">
              <w:rPr>
                <w:bCs/>
              </w:rPr>
              <w:t>Zemkopības ministrijai pārņemt šā rīkojuma 2. punktā minēto nekustamo īpašumu un normatīvajos aktos noteiktajā kārtībā nostiprināt zemesgrāmatā īpašuma tiesības uz Latvijas valsts vārda Zemkopības ministrijas personā.</w:t>
            </w:r>
          </w:p>
        </w:tc>
        <w:tc>
          <w:tcPr>
            <w:tcW w:w="3827" w:type="dxa"/>
            <w:tcBorders>
              <w:top w:val="single" w:sz="6" w:space="0" w:color="000000"/>
              <w:left w:val="single" w:sz="6" w:space="0" w:color="000000"/>
              <w:bottom w:val="single" w:sz="6" w:space="0" w:color="000000"/>
              <w:right w:val="single" w:sz="6" w:space="0" w:color="000000"/>
            </w:tcBorders>
          </w:tcPr>
          <w:p w:rsidR="00692FA9" w:rsidRDefault="00692FA9" w:rsidP="00692FA9">
            <w:pPr>
              <w:pStyle w:val="naisc"/>
              <w:spacing w:before="0" w:after="0"/>
              <w:jc w:val="left"/>
              <w:rPr>
                <w:b/>
              </w:rPr>
            </w:pPr>
            <w:r>
              <w:rPr>
                <w:b/>
              </w:rPr>
              <w:t>[12.08.2021] Zemkopības ministrijas iebildums</w:t>
            </w:r>
          </w:p>
          <w:p w:rsidR="00692FA9" w:rsidRPr="00931780" w:rsidRDefault="00692FA9" w:rsidP="00692FA9">
            <w:pPr>
              <w:pStyle w:val="naisc"/>
              <w:jc w:val="both"/>
              <w:rPr>
                <w:bCs/>
              </w:rPr>
            </w:pPr>
            <w:r w:rsidRPr="00931780">
              <w:rPr>
                <w:bCs/>
              </w:rPr>
              <w:t>Ar rīkojuma projekta 2. punktu tiek paredzēts nodot Zemkopības ministrijas valdījumā valsts nekustamo īpašumu (nekustamā īpašuma kadastra Nr.1300 004 0161) – zemes vienību (zemes vienības kadastra apzīmējums 1300 004 0149) 0,3616 ha platībā – Vikingu ielā 3A, Jūrmalā (turpmāk – nekustamais īpašums Vikingu ielā 3A), kas ierakstīts zemesgrāmatā uz Latvijas valsts vārda Finanšu ministrijas personā.</w:t>
            </w:r>
          </w:p>
          <w:p w:rsidR="00692FA9" w:rsidRPr="00931780" w:rsidRDefault="00692FA9" w:rsidP="00692FA9">
            <w:pPr>
              <w:pStyle w:val="naisc"/>
              <w:jc w:val="both"/>
              <w:rPr>
                <w:bCs/>
              </w:rPr>
            </w:pPr>
            <w:r w:rsidRPr="00931780">
              <w:rPr>
                <w:bCs/>
              </w:rPr>
              <w:t xml:space="preserve">Anotācijā norādīts, ka nekustamais īpašums Vikingu ielā 3A nododams Zemkopības ministrijas valdījumā, jo tajā reģistrēta meža platība 0,2851 ha platībā, atbilstoši Zemkopības ministrijas  atzinumam Nr.3.4-11e/1285/2021, uz to nav attiecināms Meža likuma 3.1 panta 2. punktā minētais izņēmums, jo platība atbilst meža definīcijai šā likuma 1. panta 34. punkta izpratnē, tā nav atsevišķi no meža esoša platība un meža platības ar blakus esošo īpašumu mežaudzēm ir lielākas par 0,5 ha, tādēļ piemērojama likuma “Par valsts un pašvaldību zemes īpašuma tiesībām un to nostiprināšanu zemesgrāmatās” 8. panta ceturtā daļa, kas nosaka, ka uz valsts vārda Zemkopības ministrijas personā zemesgrāmatās tiek ierakstīta (..) valstij piederošā un piekrītošā meža zeme, izņemot šā panta otrajā daļā minēto meža zemi, ja tā likumā noteiktajā kārtībā nav nodota īpašumā vai pastāvīgā lietošanā fiziskajām un juridiskajām personām, kā arī saskaņā ar attiecīgu Ministru kabineta rīkojumu — cita valstij piederošā un piekrītošā zeme.    </w:t>
            </w:r>
          </w:p>
          <w:p w:rsidR="00692FA9" w:rsidRPr="00931780" w:rsidRDefault="00692FA9" w:rsidP="00692FA9">
            <w:pPr>
              <w:pStyle w:val="naisc"/>
              <w:jc w:val="both"/>
              <w:rPr>
                <w:bCs/>
              </w:rPr>
            </w:pPr>
            <w:r w:rsidRPr="00931780">
              <w:rPr>
                <w:bCs/>
              </w:rPr>
              <w:t>Kā norādīts anotācijā Zemkopības ministrija 2019. gada 17. decembra atbildes vēstulē Nr.3.4-11e/2678/2019 cita starpā norādīja, ka nekustamā īpašuma Vikingu ielā 3A pārņemšana valsts meža īpašuma pārvaldīšanas un apsaimniekošanas funkciju nodrošināšanai ir nelietderīga un neefektīva gan no ilgtspējīgas meža apsaimniekošanas, gan no finanšu līdzekļu izlietošanas viedokļa, jo tā lietošanas mērķis ir “Izglītības un zinātnes iestāžu apbūve” (kods 0901), tas atrodas Baltijas jūras un Rīgas jūras līča ierobežotas saimnieciskās darbības joslas teritorijā un to aprobežo sanitārās aizsargjoslas teritorija ap kapsētu, kā arī tas nerobežojas ar akciju sabiedrības “ Latvijas valsts meži” (turpmāk – LVM) pārvaldībā esošu zemi.</w:t>
            </w:r>
          </w:p>
          <w:p w:rsidR="00692FA9" w:rsidRPr="00931780" w:rsidRDefault="00692FA9" w:rsidP="00692FA9">
            <w:pPr>
              <w:pStyle w:val="naisc"/>
              <w:jc w:val="both"/>
              <w:rPr>
                <w:bCs/>
              </w:rPr>
            </w:pPr>
            <w:r w:rsidRPr="00931780">
              <w:rPr>
                <w:bCs/>
              </w:rPr>
              <w:t>Atbilstoši Jūrmalas pilsētas Teritorijas izmantošanas un apbūves noteikumiem nekustamais īpašums Vikingu ielā 3A ietilpst publiskās apbūves teritorijā (P47), kur teritorijas izmantošana paredzēta apbūvei.</w:t>
            </w:r>
          </w:p>
          <w:p w:rsidR="00692FA9" w:rsidRPr="00931780" w:rsidRDefault="00692FA9" w:rsidP="00692FA9">
            <w:pPr>
              <w:pStyle w:val="naisc"/>
              <w:jc w:val="both"/>
              <w:rPr>
                <w:bCs/>
              </w:rPr>
            </w:pPr>
            <w:r w:rsidRPr="00931780">
              <w:rPr>
                <w:bCs/>
              </w:rPr>
              <w:t>No rīkojuma projekta, anotācijas un izziņas izriet, ka nekustamais īpašums Vikingu ielā 3A nav nepieciešams valstij.</w:t>
            </w:r>
          </w:p>
          <w:p w:rsidR="00692FA9" w:rsidRPr="00931780" w:rsidRDefault="00692FA9" w:rsidP="00692FA9">
            <w:pPr>
              <w:pStyle w:val="naisc"/>
              <w:jc w:val="both"/>
              <w:rPr>
                <w:bCs/>
              </w:rPr>
            </w:pPr>
            <w:r w:rsidRPr="00931780">
              <w:rPr>
                <w:bCs/>
              </w:rPr>
              <w:t xml:space="preserve">Saeima 2021. gada 22. aprīlī pieņēma likumu “Grozījumi Meža likumā” (stājās spēkā šā gada 19. maijā), kas ir būtisks solis valstij piederošo īpašumu sakārtošanai, tas sekmē lietderīgu rīcību ar valsts mantu un finanšu līdzekļiem un ļauj atsavināt – pārdot vai nodot valdījumā pašvaldībām vai citām organizācijām virkni valsts funkcijām nevajadzīgu īpašumu, kuru sastāvā ir valsts meža zeme, kas līdz šim nebija iespējams. </w:t>
            </w:r>
          </w:p>
          <w:p w:rsidR="00692FA9" w:rsidRPr="00931780" w:rsidRDefault="00692FA9" w:rsidP="00692FA9">
            <w:pPr>
              <w:pStyle w:val="naisc"/>
              <w:jc w:val="both"/>
              <w:rPr>
                <w:bCs/>
              </w:rPr>
            </w:pPr>
            <w:r w:rsidRPr="00931780">
              <w:rPr>
                <w:bCs/>
              </w:rPr>
              <w:t xml:space="preserve">Likuma “Grozījumi Meža likumā” mērķis bija rast iespēju atsavināt valsts īpašumā esošus nekustamos īpašumus (gan apbūvētus, gan neapbūvētus), uz kuriem atrodas arī valsts meža zeme, kas nav nepieciešama valsts pārvaldes funkciju īstenošanai, tādejādi valsti atbrīvojot no pienākuma uzturēt nekustamos īpašumus, kas nav nepieciešami valsts funkciju nodrošināšanai. Lai nepieļautu valsts meža zemes atsavināšanu nepamatotā apmērā, likuma grozījumos norādīti noteikti kritēriji, kurus izpildot iespējams atsavināt valsts meža zemi. </w:t>
            </w:r>
          </w:p>
          <w:p w:rsidR="00692FA9" w:rsidRPr="00931780" w:rsidRDefault="00692FA9" w:rsidP="00692FA9">
            <w:pPr>
              <w:pStyle w:val="naisc"/>
              <w:jc w:val="both"/>
              <w:rPr>
                <w:bCs/>
              </w:rPr>
            </w:pPr>
            <w:r w:rsidRPr="00931780">
              <w:rPr>
                <w:bCs/>
              </w:rPr>
              <w:t>Vēršam uzmanību, ka Meža likums neuzliek pienākumu Zemkopības ministrijai pārņemt valsts meža īpašuma pārvaldīšanas un apsaimniekošanas funkciju veikšanai neizmantojamu un nelietderīgu nekustamo īpašumu valdījumā, lai pēc tam to nodotu atsavināšanai, kā arī Zemkopības ministrijai nav tiesiska pamata uzdot to darīt komercsabiedrībai LVM, jo šādas darbības neietilpst nedz Zemkopības ministrijas, nedz LVM funkcijās. Zemkopības ministrija pārņem valdījumā tikai to meža zemi, kas atbilstoši Meža likuma 44. panta pirmajai daļai piekrīt valstij, ir nepieciešama valsts funkciju veikšanai un tā paliek Zemkopības ministrijas valdījumā, līdz ar to atbilstoši Meža likuma 44.panta otrajai daļai ierakstāma zemesgrāmatā uz valsts vārda likumā noteiktajā kārtībā, un saskaņā ar šā likuma trešo daļu nav atsavināma, izņemot likuma ceturtajā daļā noteiktos gadījumus.</w:t>
            </w:r>
          </w:p>
          <w:p w:rsidR="00692FA9" w:rsidRPr="00931780" w:rsidRDefault="00692FA9" w:rsidP="00692FA9">
            <w:pPr>
              <w:pStyle w:val="naisc"/>
              <w:jc w:val="both"/>
              <w:rPr>
                <w:bCs/>
              </w:rPr>
            </w:pPr>
            <w:r w:rsidRPr="00931780">
              <w:rPr>
                <w:bCs/>
              </w:rPr>
              <w:t xml:space="preserve">Saskaņā ar Meža likuma 44.panta ceturtās daļas 5.punktu zemesgrāmatā ierakstītās valsts meža zemes atsavināšanu (..) var atļaut ar ikreizēju Ministru kabineta rīkojumu atsavinot  (..) neapbūvētu valstij piederošu zemesgabalu, (..), kura sastāvā ir valsts meža zeme, ja valsts meža zemes nodalīšana nav pieļaujama atbilstoši teritorijas attīstības plānošanas dokumentiem vai ja pēc nodalīšanas veidojas tāds </w:t>
            </w:r>
            <w:proofErr w:type="spellStart"/>
            <w:r w:rsidRPr="00931780">
              <w:rPr>
                <w:bCs/>
              </w:rPr>
              <w:t>starpgabals</w:t>
            </w:r>
            <w:proofErr w:type="spellEnd"/>
            <w:r w:rsidRPr="00931780">
              <w:rPr>
                <w:bCs/>
              </w:rPr>
              <w:t xml:space="preserve"> Publiskas personas mantas atsavināšanas likuma izpratnē, kuru nav lietderīgi izmantot valsts vai pašvaldības funkciju veikšanai, 44.panta piektajā daļā cita starpā nosakot, ka šā panta ceturtās daļas (..) 5.punktā minētā zeme (..) atsavināma Publiskas personas mantas atsavināšanas likumā noteiktajā kārtībā. </w:t>
            </w:r>
          </w:p>
          <w:p w:rsidR="00692FA9" w:rsidRPr="00931780" w:rsidRDefault="00692FA9" w:rsidP="00692FA9">
            <w:pPr>
              <w:pStyle w:val="naisc"/>
              <w:jc w:val="both"/>
              <w:rPr>
                <w:bCs/>
              </w:rPr>
            </w:pPr>
            <w:r w:rsidRPr="00931780">
              <w:rPr>
                <w:bCs/>
              </w:rPr>
              <w:t>Publiskas personas mantas atsavināšanas likuma 9.panta pirmā daļa nosaka, ka valsts nekustamā īpašuma atsavināšanu organizē valsts akciju sabiedrība “Valsts nekustamie īpašumi” (turpmāk – VNĪ).</w:t>
            </w:r>
          </w:p>
          <w:p w:rsidR="00692FA9" w:rsidRPr="00931780" w:rsidRDefault="00692FA9" w:rsidP="00692FA9">
            <w:pPr>
              <w:pStyle w:val="naisc"/>
              <w:jc w:val="both"/>
              <w:rPr>
                <w:bCs/>
              </w:rPr>
            </w:pPr>
            <w:r w:rsidRPr="00931780">
              <w:rPr>
                <w:bCs/>
              </w:rPr>
              <w:t>Ievērojot minētos argumentus, neatbalstām rīkojuma projekta 2.punktā minētā nekustamā īpašuma Vikingu ielā 3A pārņemšanu Zemkopības ministrijas valdījumā un īpašuma tiesību ierakstīšanu zemesgrāmatā uz Latvijas valsts vārda Zemkopības ministrijas personā.</w:t>
            </w:r>
          </w:p>
          <w:p w:rsidR="00692FA9" w:rsidRPr="00931780" w:rsidRDefault="00692FA9" w:rsidP="00692FA9">
            <w:pPr>
              <w:pStyle w:val="naisc"/>
              <w:spacing w:before="0" w:after="0"/>
              <w:jc w:val="both"/>
              <w:rPr>
                <w:bCs/>
              </w:rPr>
            </w:pPr>
            <w:r w:rsidRPr="00931780">
              <w:rPr>
                <w:bCs/>
              </w:rPr>
              <w:t>Tā kā nekustamais īpašums Vikingu ielā 3A nav nepieciešams valsts funkciju veikšanai, šobrīd Meža likums pieļauj atsavināt neapbūvētu valsts nekustamo īpašumu, kura sastāvā ir valsts meža zeme, ja izpildās noteiktie kritēriji atsavināšanai, Zemkopības ministrijas ieskatā minētais nekustamais īpašums būtu nododams VNĪ, kas atbilstoši Publiskas personas mantas atsavināšanas likumam organizē valsts nekustamā īpašuma atsavināšanu.</w:t>
            </w:r>
          </w:p>
        </w:tc>
        <w:tc>
          <w:tcPr>
            <w:tcW w:w="2835" w:type="dxa"/>
            <w:gridSpan w:val="2"/>
            <w:tcBorders>
              <w:top w:val="single" w:sz="6" w:space="0" w:color="000000"/>
              <w:left w:val="single" w:sz="6" w:space="0" w:color="000000"/>
              <w:bottom w:val="single" w:sz="6" w:space="0" w:color="000000"/>
              <w:right w:val="single" w:sz="6" w:space="0" w:color="000000"/>
            </w:tcBorders>
          </w:tcPr>
          <w:p w:rsidR="00692FA9" w:rsidRDefault="00692FA9" w:rsidP="00692FA9">
            <w:pPr>
              <w:pStyle w:val="naisc"/>
              <w:jc w:val="both"/>
              <w:rPr>
                <w:b/>
              </w:rPr>
            </w:pPr>
            <w:r>
              <w:rPr>
                <w:b/>
              </w:rPr>
              <w:t>Iebildums ņemts vērā un mainīts rīkojums.</w:t>
            </w:r>
          </w:p>
          <w:p w:rsidR="00692FA9" w:rsidRDefault="00692FA9" w:rsidP="00692FA9">
            <w:pPr>
              <w:pStyle w:val="naisc"/>
              <w:jc w:val="both"/>
              <w:rPr>
                <w:bCs/>
              </w:rPr>
            </w:pPr>
            <w:r>
              <w:rPr>
                <w:bCs/>
              </w:rPr>
              <w:t>Saskaņā ar Publiskas personas mantas atsavināšanas likuma 5.panta (3</w:t>
            </w:r>
            <w:r w:rsidRPr="006B47D8">
              <w:rPr>
                <w:bCs/>
                <w:vertAlign w:val="superscript"/>
              </w:rPr>
              <w:t>1</w:t>
            </w:r>
            <w:r>
              <w:rPr>
                <w:bCs/>
              </w:rPr>
              <w:t xml:space="preserve">) daļu </w:t>
            </w:r>
            <w:r w:rsidRPr="006B47D8">
              <w:rPr>
                <w:bCs/>
              </w:rPr>
              <w:t>Ministru kabineta atļauja nav nepieciešama tāda valsts īpašumā esoša nekustamā īpašuma pārdošanai, kurš nodots privatizācijai un kura privatizācija ir izbeigta un kurš atrodas privatizāciju veicošās institūcijas valdījumā.</w:t>
            </w:r>
            <w:r>
              <w:rPr>
                <w:bCs/>
              </w:rPr>
              <w:t xml:space="preserve"> </w:t>
            </w:r>
          </w:p>
          <w:p w:rsidR="00692FA9" w:rsidRDefault="00692FA9" w:rsidP="00692FA9">
            <w:pPr>
              <w:pStyle w:val="naisc"/>
              <w:jc w:val="both"/>
              <w:rPr>
                <w:b/>
              </w:rPr>
            </w:pPr>
            <w:r>
              <w:rPr>
                <w:bCs/>
              </w:rPr>
              <w:t>Tādēļ rīkojuma projekts grozīts, ietverot Ministru kabineta atļauju privatizācijas institūcijai atsavināt</w:t>
            </w:r>
            <w:r>
              <w:t xml:space="preserve"> </w:t>
            </w:r>
            <w:r w:rsidRPr="00331897">
              <w:rPr>
                <w:bCs/>
              </w:rPr>
              <w:t>valsts nekustam</w:t>
            </w:r>
            <w:r>
              <w:rPr>
                <w:bCs/>
              </w:rPr>
              <w:t xml:space="preserve">ajā </w:t>
            </w:r>
            <w:r w:rsidRPr="00331897">
              <w:rPr>
                <w:bCs/>
              </w:rPr>
              <w:t>īpašum</w:t>
            </w:r>
            <w:r>
              <w:rPr>
                <w:bCs/>
              </w:rPr>
              <w:t>ā</w:t>
            </w:r>
            <w:r w:rsidRPr="00331897">
              <w:rPr>
                <w:bCs/>
              </w:rPr>
              <w:t xml:space="preserve"> (nekustamā īpašuma kadastra Nr.1300 004 0161) – zemes vienīb</w:t>
            </w:r>
            <w:r>
              <w:rPr>
                <w:bCs/>
              </w:rPr>
              <w:t>as</w:t>
            </w:r>
            <w:r w:rsidRPr="00331897">
              <w:rPr>
                <w:bCs/>
              </w:rPr>
              <w:t xml:space="preserve"> (zemes vienības kadastra apzīmējums 1300 004 0149) 0,3616 ha platībā – Vikingu ielā 3A, Jūrmalā</w:t>
            </w:r>
            <w:r>
              <w:rPr>
                <w:bCs/>
              </w:rPr>
              <w:t xml:space="preserve">, ietilpstošo meža zemi, atbilstoši Meža likuma 44.panta </w:t>
            </w:r>
            <w:r w:rsidRPr="00331897">
              <w:rPr>
                <w:bCs/>
              </w:rPr>
              <w:t>ceturtās daļas 5.punkt</w:t>
            </w:r>
            <w:r>
              <w:rPr>
                <w:bCs/>
              </w:rPr>
              <w:t>am.</w:t>
            </w:r>
          </w:p>
        </w:tc>
        <w:tc>
          <w:tcPr>
            <w:tcW w:w="3543" w:type="dxa"/>
            <w:tcBorders>
              <w:top w:val="single" w:sz="4" w:space="0" w:color="auto"/>
              <w:left w:val="single" w:sz="4" w:space="0" w:color="auto"/>
              <w:bottom w:val="single" w:sz="4" w:space="0" w:color="auto"/>
            </w:tcBorders>
          </w:tcPr>
          <w:p w:rsidR="00692FA9" w:rsidRDefault="00692FA9" w:rsidP="00692FA9">
            <w:pPr>
              <w:pStyle w:val="naisc"/>
              <w:spacing w:before="0" w:after="0"/>
              <w:jc w:val="left"/>
              <w:rPr>
                <w:b/>
              </w:rPr>
            </w:pPr>
            <w:r>
              <w:rPr>
                <w:b/>
              </w:rPr>
              <w:t>Rīkojuma projekts</w:t>
            </w:r>
          </w:p>
          <w:p w:rsidR="00692FA9" w:rsidRPr="00652866" w:rsidRDefault="00692FA9" w:rsidP="00692FA9">
            <w:pPr>
              <w:pStyle w:val="naisc"/>
              <w:numPr>
                <w:ilvl w:val="0"/>
                <w:numId w:val="12"/>
              </w:numPr>
              <w:tabs>
                <w:tab w:val="left" w:pos="320"/>
              </w:tabs>
              <w:ind w:left="0" w:firstLine="37"/>
              <w:jc w:val="both"/>
              <w:rPr>
                <w:bCs/>
              </w:rPr>
            </w:pPr>
            <w:r w:rsidRPr="00652866">
              <w:rPr>
                <w:bCs/>
              </w:rPr>
              <w:t>Saskaņā ar Meža likuma 44.panta ceturtās daļas 5.punktu atļaut sabiedrībai ar ierobežotu atbildību “Publisko aktīvu pārvaldītājs Possessor” atsavināt valsts meža zemi 0,2851 ha platībā, kas ietilpst valsts nekustamā īpašuma (nekustamā īpašuma kadastra Nr.1300 004 0161) – zemes vienība (zemes vienības kadastra apzīmējums 1300 004 0149) 0,3616 ha platībā - Vikingu ielā 3A, Jūrmalā, sastāvā.</w:t>
            </w:r>
          </w:p>
          <w:p w:rsidR="00692FA9" w:rsidRPr="00652866" w:rsidRDefault="00692FA9" w:rsidP="00692FA9">
            <w:pPr>
              <w:pStyle w:val="naisc"/>
              <w:numPr>
                <w:ilvl w:val="0"/>
                <w:numId w:val="12"/>
              </w:numPr>
              <w:tabs>
                <w:tab w:val="left" w:pos="320"/>
              </w:tabs>
              <w:ind w:left="0" w:firstLine="37"/>
              <w:jc w:val="both"/>
              <w:rPr>
                <w:bCs/>
              </w:rPr>
            </w:pPr>
            <w:r w:rsidRPr="00652866">
              <w:rPr>
                <w:bCs/>
              </w:rPr>
              <w:t>Sabiedrībai ar ierobežotu atbildību “Publisko aktīvu pārvaldītājs Possessor” pieņemt lēmumu par šā rīkojuma 1.punktā minētā nekustamā īpašuma atsavināšanu Publiskas personas mantas atsavināšanas likumā noteiktajā kārtībā.</w:t>
            </w:r>
          </w:p>
        </w:tc>
      </w:tr>
      <w:tr w:rsidR="00E92D54" w:rsidTr="00692FA9">
        <w:tc>
          <w:tcPr>
            <w:tcW w:w="708" w:type="dxa"/>
            <w:tcBorders>
              <w:top w:val="single" w:sz="6" w:space="0" w:color="000000"/>
              <w:left w:val="single" w:sz="6" w:space="0" w:color="000000"/>
              <w:bottom w:val="single" w:sz="6" w:space="0" w:color="000000"/>
              <w:right w:val="single" w:sz="6" w:space="0" w:color="000000"/>
            </w:tcBorders>
          </w:tcPr>
          <w:p w:rsidR="00E92D54" w:rsidRDefault="00E92D54" w:rsidP="008E1ED9">
            <w:pPr>
              <w:pStyle w:val="naisc"/>
              <w:spacing w:before="0" w:after="0"/>
            </w:pPr>
            <w:r>
              <w:t>8.</w:t>
            </w:r>
          </w:p>
        </w:tc>
        <w:tc>
          <w:tcPr>
            <w:tcW w:w="2944" w:type="dxa"/>
            <w:tcBorders>
              <w:top w:val="single" w:sz="6" w:space="0" w:color="000000"/>
              <w:left w:val="single" w:sz="6" w:space="0" w:color="000000"/>
              <w:bottom w:val="single" w:sz="6" w:space="0" w:color="000000"/>
              <w:right w:val="single" w:sz="6" w:space="0" w:color="000000"/>
            </w:tcBorders>
          </w:tcPr>
          <w:p w:rsidR="00E92D54" w:rsidRPr="00E23C3E" w:rsidRDefault="00E92D54" w:rsidP="008E1ED9">
            <w:pPr>
              <w:pStyle w:val="naisc"/>
              <w:spacing w:before="0" w:after="0"/>
              <w:jc w:val="left"/>
              <w:rPr>
                <w:b/>
              </w:rPr>
            </w:pPr>
            <w:r w:rsidRPr="00E92D54">
              <w:rPr>
                <w:b/>
              </w:rPr>
              <w:t>Rīkojuma projekta anotācija I sadaļas 1.punkts</w:t>
            </w:r>
          </w:p>
        </w:tc>
        <w:tc>
          <w:tcPr>
            <w:tcW w:w="3827" w:type="dxa"/>
            <w:tcBorders>
              <w:top w:val="single" w:sz="6" w:space="0" w:color="000000"/>
              <w:left w:val="single" w:sz="6" w:space="0" w:color="000000"/>
              <w:bottom w:val="single" w:sz="6" w:space="0" w:color="000000"/>
              <w:right w:val="single" w:sz="6" w:space="0" w:color="000000"/>
            </w:tcBorders>
          </w:tcPr>
          <w:p w:rsidR="00E92D54" w:rsidRDefault="00E92D54" w:rsidP="00866188">
            <w:pPr>
              <w:pStyle w:val="naisc"/>
              <w:spacing w:before="0" w:after="0"/>
              <w:jc w:val="left"/>
              <w:rPr>
                <w:b/>
              </w:rPr>
            </w:pPr>
            <w:r>
              <w:rPr>
                <w:b/>
              </w:rPr>
              <w:t>Tieslietu ministrijas 1.iebildums [18.01.2022]</w:t>
            </w:r>
          </w:p>
          <w:p w:rsidR="00E92D54" w:rsidRPr="00E92D54" w:rsidRDefault="00E92D54" w:rsidP="00866188">
            <w:pPr>
              <w:pStyle w:val="naisc"/>
              <w:spacing w:before="0" w:after="0"/>
              <w:jc w:val="left"/>
              <w:rPr>
                <w:bCs/>
              </w:rPr>
            </w:pPr>
            <w:r w:rsidRPr="00E92D54">
              <w:rPr>
                <w:bCs/>
              </w:rPr>
              <w:t>Lūdzam anotācijas I sadaļas 1. punktu “Pamatojums” papildināt ar atsauci uz Meža likuma 44. panta piekto daļu, kas noteic, ka šā panta ceturtās daļas 3. un 5. punktā minētā zeme privatizējama Valsts un pašvaldību īpašuma privatizācijas un privatizācijas sertifikātu izmantošanas pabeigšanas likumā noteiktajā kārtībā vai atsavināma Publiskas personas mantas atsavināšanas likumā noteiktajā kārtībā</w:t>
            </w:r>
          </w:p>
        </w:tc>
        <w:tc>
          <w:tcPr>
            <w:tcW w:w="2835" w:type="dxa"/>
            <w:gridSpan w:val="2"/>
            <w:tcBorders>
              <w:top w:val="single" w:sz="6" w:space="0" w:color="000000"/>
              <w:left w:val="single" w:sz="6" w:space="0" w:color="000000"/>
              <w:bottom w:val="single" w:sz="6" w:space="0" w:color="000000"/>
              <w:right w:val="single" w:sz="6" w:space="0" w:color="000000"/>
            </w:tcBorders>
          </w:tcPr>
          <w:p w:rsidR="00E92D54" w:rsidRDefault="00E92D54" w:rsidP="008E1ED9">
            <w:pPr>
              <w:pStyle w:val="naisc"/>
              <w:spacing w:before="0" w:after="0"/>
              <w:jc w:val="left"/>
              <w:rPr>
                <w:b/>
              </w:rPr>
            </w:pPr>
            <w:r>
              <w:rPr>
                <w:b/>
              </w:rPr>
              <w:t>Ņemts vērā.</w:t>
            </w:r>
          </w:p>
        </w:tc>
        <w:tc>
          <w:tcPr>
            <w:tcW w:w="3543" w:type="dxa"/>
            <w:tcBorders>
              <w:top w:val="single" w:sz="4" w:space="0" w:color="auto"/>
              <w:left w:val="single" w:sz="4" w:space="0" w:color="auto"/>
              <w:bottom w:val="single" w:sz="4" w:space="0" w:color="auto"/>
            </w:tcBorders>
          </w:tcPr>
          <w:p w:rsidR="00E92D54" w:rsidRDefault="00E92D54" w:rsidP="00E23C3E">
            <w:pPr>
              <w:pStyle w:val="naisc"/>
              <w:spacing w:before="0" w:after="0"/>
              <w:jc w:val="left"/>
              <w:rPr>
                <w:b/>
              </w:rPr>
            </w:pPr>
            <w:r>
              <w:rPr>
                <w:b/>
              </w:rPr>
              <w:t>Rīkojuma projekta anotācija I sadaļas 1.punkts</w:t>
            </w:r>
          </w:p>
          <w:p w:rsidR="00E92D54" w:rsidRPr="00E92D54" w:rsidRDefault="00E92D54" w:rsidP="00E23C3E">
            <w:pPr>
              <w:pStyle w:val="naisc"/>
              <w:spacing w:before="0" w:after="0"/>
              <w:jc w:val="left"/>
              <w:rPr>
                <w:bCs/>
              </w:rPr>
            </w:pPr>
            <w:r w:rsidRPr="00E92D54">
              <w:rPr>
                <w:bCs/>
              </w:rPr>
              <w:t>Meža likuma 44.panta ceturtā daļas 5.punkts un piektā daļa.</w:t>
            </w:r>
          </w:p>
        </w:tc>
      </w:tr>
      <w:tr w:rsidR="00E92D54" w:rsidTr="00692FA9">
        <w:tc>
          <w:tcPr>
            <w:tcW w:w="708" w:type="dxa"/>
            <w:tcBorders>
              <w:top w:val="single" w:sz="6" w:space="0" w:color="000000"/>
              <w:left w:val="single" w:sz="6" w:space="0" w:color="000000"/>
              <w:bottom w:val="single" w:sz="6" w:space="0" w:color="000000"/>
              <w:right w:val="single" w:sz="6" w:space="0" w:color="000000"/>
            </w:tcBorders>
          </w:tcPr>
          <w:p w:rsidR="00E92D54" w:rsidRDefault="00E92D54" w:rsidP="008E1ED9">
            <w:pPr>
              <w:pStyle w:val="naisc"/>
              <w:spacing w:before="0" w:after="0"/>
            </w:pPr>
            <w:r>
              <w:t>9.</w:t>
            </w:r>
          </w:p>
        </w:tc>
        <w:tc>
          <w:tcPr>
            <w:tcW w:w="2944" w:type="dxa"/>
            <w:tcBorders>
              <w:top w:val="single" w:sz="6" w:space="0" w:color="000000"/>
              <w:left w:val="single" w:sz="6" w:space="0" w:color="000000"/>
              <w:bottom w:val="single" w:sz="6" w:space="0" w:color="000000"/>
              <w:right w:val="single" w:sz="6" w:space="0" w:color="000000"/>
            </w:tcBorders>
          </w:tcPr>
          <w:p w:rsidR="00E92D54" w:rsidRPr="00E92D54" w:rsidRDefault="00E92D54" w:rsidP="008E1ED9">
            <w:pPr>
              <w:pStyle w:val="naisc"/>
              <w:spacing w:before="0" w:after="0"/>
              <w:jc w:val="left"/>
              <w:rPr>
                <w:b/>
              </w:rPr>
            </w:pPr>
            <w:r>
              <w:rPr>
                <w:b/>
              </w:rPr>
              <w:t>Rīkojuma projekta anotācijas I sadaļas 2.punkts</w:t>
            </w:r>
          </w:p>
        </w:tc>
        <w:tc>
          <w:tcPr>
            <w:tcW w:w="3827" w:type="dxa"/>
            <w:tcBorders>
              <w:top w:val="single" w:sz="6" w:space="0" w:color="000000"/>
              <w:left w:val="single" w:sz="6" w:space="0" w:color="000000"/>
              <w:bottom w:val="single" w:sz="6" w:space="0" w:color="000000"/>
              <w:right w:val="single" w:sz="6" w:space="0" w:color="000000"/>
            </w:tcBorders>
          </w:tcPr>
          <w:p w:rsidR="00E92D54" w:rsidRPr="00E92D54" w:rsidRDefault="00E92D54" w:rsidP="00E92D54">
            <w:pPr>
              <w:pStyle w:val="naisc"/>
              <w:spacing w:before="0" w:after="0"/>
              <w:jc w:val="left"/>
              <w:rPr>
                <w:b/>
              </w:rPr>
            </w:pPr>
            <w:r>
              <w:rPr>
                <w:b/>
              </w:rPr>
              <w:t>Tieslietu ministrijas 2.iebildums [18.01.2022]</w:t>
            </w:r>
          </w:p>
          <w:p w:rsidR="00E92D54" w:rsidRPr="00E92D54" w:rsidRDefault="00E92D54" w:rsidP="00E92D54">
            <w:pPr>
              <w:pStyle w:val="naisc"/>
              <w:spacing w:before="0" w:after="0"/>
              <w:jc w:val="both"/>
              <w:rPr>
                <w:bCs/>
              </w:rPr>
            </w:pPr>
            <w:r w:rsidRPr="00E92D54">
              <w:rPr>
                <w:bCs/>
              </w:rPr>
              <w:t xml:space="preserve">Projekta 1. punkts paredz saskaņā ar Meža likuma 44. panta ceturtās daļas 5. punktu atļaut sabiedrībai ar ierobežotu atbildību “Publisko aktīvu pārvaldītājs Possessor” atsavināt tajā minēto valsts meža zemi. Vēršam uzmanību, ka saskaņā ar Meža likuma 44. panta ceturtās daļas 5. punktu  zemesgrāmatā ierakstītās valsts meža zemes atsavināšanu vai privatizāciju var atļaut ar ikreizēju Ministru kabineta rīkojumu, cita starp, ja privatizējot, kā arī atsavinot valstij piederošu būvi vai tās domājamo daļu kopā ar funkcionāli nepieciešamo zemes gabalu vai tā domājamo daļu, kura sastāvā ir valsts meža zeme, vai neapbūvētu valstij piederošu zemes gabalu vai tā domājamo daļu, kura sastāvā ir valsts meža zeme, ja valsts meža zemes nodalīšana nav pieļaujama atbilstoši teritorijas attīstības plānošanas dokumentiem vai ja pēc nodalīšanas veidojas tāds </w:t>
            </w:r>
            <w:proofErr w:type="spellStart"/>
            <w:r w:rsidRPr="00E92D54">
              <w:rPr>
                <w:bCs/>
              </w:rPr>
              <w:t>starpgabals</w:t>
            </w:r>
            <w:proofErr w:type="spellEnd"/>
            <w:r w:rsidRPr="00E92D54">
              <w:rPr>
                <w:bCs/>
              </w:rPr>
              <w:t xml:space="preserve"> Publiskas personas mantas atsavināšanas likuma izpratnē, kuru nav lietderīgi izmantot valsts vai pašvaldības funkciju veikšanai. Ņemot vērā minēto, lūdzam papildināt anotāciju ar skaidrojumu, kuram no diviem augstāk minētajiem likumiskajiem kritērijiem atbilst atsavināmā valsts meža zeme, ietverot anotācijā arī atsauci uz dokumentiem, kas apliecina minētās valsts meža zemes atbilstību attiecīgajam kritērijam</w:t>
            </w:r>
          </w:p>
        </w:tc>
        <w:tc>
          <w:tcPr>
            <w:tcW w:w="2835" w:type="dxa"/>
            <w:gridSpan w:val="2"/>
            <w:tcBorders>
              <w:top w:val="single" w:sz="6" w:space="0" w:color="000000"/>
              <w:left w:val="single" w:sz="6" w:space="0" w:color="000000"/>
              <w:bottom w:val="single" w:sz="6" w:space="0" w:color="000000"/>
              <w:right w:val="single" w:sz="6" w:space="0" w:color="000000"/>
            </w:tcBorders>
          </w:tcPr>
          <w:p w:rsidR="00E92D54" w:rsidRDefault="00E92D54" w:rsidP="008E1ED9">
            <w:pPr>
              <w:pStyle w:val="naisc"/>
              <w:spacing w:before="0" w:after="0"/>
              <w:jc w:val="left"/>
              <w:rPr>
                <w:b/>
              </w:rPr>
            </w:pPr>
            <w:r>
              <w:rPr>
                <w:b/>
              </w:rPr>
              <w:t>Ņemt</w:t>
            </w:r>
            <w:r w:rsidR="00A117CF">
              <w:rPr>
                <w:b/>
              </w:rPr>
              <w:t>s</w:t>
            </w:r>
            <w:r>
              <w:rPr>
                <w:b/>
              </w:rPr>
              <w:t xml:space="preserve"> v</w:t>
            </w:r>
            <w:r w:rsidR="00A117CF">
              <w:rPr>
                <w:b/>
              </w:rPr>
              <w:t>ē</w:t>
            </w:r>
            <w:r>
              <w:rPr>
                <w:b/>
              </w:rPr>
              <w:t>rā</w:t>
            </w:r>
            <w:r w:rsidR="00A117CF">
              <w:rPr>
                <w:b/>
              </w:rPr>
              <w:t>.</w:t>
            </w:r>
          </w:p>
          <w:p w:rsidR="00A117CF" w:rsidRDefault="00A117CF" w:rsidP="008E1ED9">
            <w:pPr>
              <w:pStyle w:val="naisc"/>
              <w:spacing w:before="0" w:after="0"/>
              <w:jc w:val="left"/>
              <w:rPr>
                <w:b/>
              </w:rPr>
            </w:pPr>
          </w:p>
          <w:p w:rsidR="00A117CF" w:rsidRPr="00A117CF" w:rsidRDefault="00A117CF" w:rsidP="00A117CF">
            <w:pPr>
              <w:pStyle w:val="naisc"/>
              <w:spacing w:before="0" w:after="0"/>
              <w:jc w:val="both"/>
              <w:rPr>
                <w:bCs/>
              </w:rPr>
            </w:pPr>
            <w:r>
              <w:rPr>
                <w:bCs/>
              </w:rPr>
              <w:t xml:space="preserve">Saņemts apstiprinājums no pašvaldības, ka </w:t>
            </w:r>
            <w:r w:rsidRPr="00E92D54">
              <w:rPr>
                <w:bCs/>
              </w:rPr>
              <w:t>ja valsts meža zemes nodalīšana nav pieļaujama atbilstoši teritorijas attīstības plānošanas dokumentiem</w:t>
            </w:r>
            <w:r>
              <w:rPr>
                <w:bCs/>
              </w:rPr>
              <w:t>.</w:t>
            </w:r>
          </w:p>
        </w:tc>
        <w:tc>
          <w:tcPr>
            <w:tcW w:w="3543" w:type="dxa"/>
            <w:tcBorders>
              <w:top w:val="single" w:sz="4" w:space="0" w:color="auto"/>
              <w:left w:val="single" w:sz="4" w:space="0" w:color="auto"/>
              <w:bottom w:val="single" w:sz="4" w:space="0" w:color="auto"/>
            </w:tcBorders>
          </w:tcPr>
          <w:p w:rsidR="00E92D54" w:rsidRDefault="00E92D54" w:rsidP="00E23C3E">
            <w:pPr>
              <w:pStyle w:val="naisc"/>
              <w:spacing w:before="0" w:after="0"/>
              <w:jc w:val="left"/>
              <w:rPr>
                <w:b/>
              </w:rPr>
            </w:pPr>
            <w:r w:rsidRPr="00E92D54">
              <w:rPr>
                <w:b/>
              </w:rPr>
              <w:t>Rīkojuma projekta anotācijas I sadaļas 2.punkts</w:t>
            </w:r>
          </w:p>
          <w:p w:rsidR="00A117CF" w:rsidRDefault="00A117CF" w:rsidP="00A117CF">
            <w:pPr>
              <w:pStyle w:val="naisc"/>
              <w:spacing w:before="0" w:after="0"/>
              <w:jc w:val="both"/>
              <w:rPr>
                <w:bCs/>
              </w:rPr>
            </w:pPr>
            <w:r w:rsidRPr="00A117CF">
              <w:rPr>
                <w:bCs/>
              </w:rPr>
              <w:t xml:space="preserve">Saskaņā ar Jūrmalas </w:t>
            </w:r>
            <w:proofErr w:type="spellStart"/>
            <w:r w:rsidRPr="00A117CF">
              <w:rPr>
                <w:bCs/>
              </w:rPr>
              <w:t>valst</w:t>
            </w:r>
            <w:r w:rsidR="0038389D">
              <w:rPr>
                <w:bCs/>
              </w:rPr>
              <w:t>s</w:t>
            </w:r>
            <w:bookmarkStart w:id="5" w:name="_GoBack"/>
            <w:bookmarkEnd w:id="5"/>
            <w:r w:rsidRPr="00A117CF">
              <w:rPr>
                <w:bCs/>
              </w:rPr>
              <w:t>pilsētas</w:t>
            </w:r>
            <w:proofErr w:type="spellEnd"/>
            <w:r w:rsidRPr="00A117CF">
              <w:rPr>
                <w:bCs/>
              </w:rPr>
              <w:t xml:space="preserve"> administrācijas 2022.gada 21.februāra vēstuli Nr. 14-1/312 Pilsētplānošanas pārvalde informē, ka pamatojoties uz Jūrmalas pilsētas domes 2015.gada 22.janvārī pieņemto lēmumu Nr.24 “Par zemes ierīcības projekta un zemes vienības sadales apstiprināšanu Vikingu ielā 3, Jūrmalā, un adreses piešķiršanu” no zemes vienības Vikingu ielā 3, Jūrmalā, tika atdalīta zemes vienības daļa: valsts meža zeme (3181 m2 platībā) ar teritorijai  atbilstošu konfigurāciju (kopsummā 3889 m2 platībā), izveidojot zemes vienību Vikingu iela 3A, Jūrmala, kadastra apzīmējums 1300 004 0149 (turpmāk – zemes vienība) un papildus nodalīt no zemes vienības meža zemi ar platību 2851m2 nav iespējams, jo meža zemes nodalīšanas rezultātā veidojas zemes vienības, kuru konfigurācija neatbilst apkārtējās teritorijas pilsētbūvnieciskajai struktūrai (Jūrmalas </w:t>
            </w:r>
            <w:proofErr w:type="spellStart"/>
            <w:r w:rsidRPr="00A117CF">
              <w:rPr>
                <w:bCs/>
              </w:rPr>
              <w:t>valstspilsētas</w:t>
            </w:r>
            <w:proofErr w:type="spellEnd"/>
            <w:r w:rsidRPr="00A117CF">
              <w:rPr>
                <w:bCs/>
              </w:rPr>
              <w:t xml:space="preserve"> Apbūves noteikumu 2.5.20.5.punkts).</w:t>
            </w:r>
          </w:p>
          <w:p w:rsidR="00A117CF" w:rsidRPr="00A117CF" w:rsidRDefault="00A117CF" w:rsidP="00A117CF">
            <w:pPr>
              <w:pStyle w:val="naisc"/>
              <w:spacing w:before="0" w:after="0"/>
              <w:jc w:val="both"/>
              <w:rPr>
                <w:bCs/>
              </w:rPr>
            </w:pPr>
            <w:r>
              <w:rPr>
                <w:bCs/>
              </w:rPr>
              <w:t>[3.-4.lp.]</w:t>
            </w:r>
          </w:p>
        </w:tc>
      </w:tr>
      <w:tr w:rsidR="009E5193" w:rsidTr="00692FA9">
        <w:tc>
          <w:tcPr>
            <w:tcW w:w="708" w:type="dxa"/>
            <w:tcBorders>
              <w:top w:val="single" w:sz="6" w:space="0" w:color="000000"/>
              <w:left w:val="single" w:sz="6" w:space="0" w:color="000000"/>
              <w:bottom w:val="single" w:sz="6" w:space="0" w:color="000000"/>
              <w:right w:val="single" w:sz="6" w:space="0" w:color="000000"/>
            </w:tcBorders>
          </w:tcPr>
          <w:p w:rsidR="009E5193" w:rsidRDefault="009E5193" w:rsidP="008E1ED9">
            <w:pPr>
              <w:pStyle w:val="naisc"/>
              <w:spacing w:before="0" w:after="0"/>
            </w:pPr>
            <w:r>
              <w:t>10.</w:t>
            </w:r>
          </w:p>
        </w:tc>
        <w:tc>
          <w:tcPr>
            <w:tcW w:w="2944" w:type="dxa"/>
            <w:tcBorders>
              <w:top w:val="single" w:sz="6" w:space="0" w:color="000000"/>
              <w:left w:val="single" w:sz="6" w:space="0" w:color="000000"/>
              <w:bottom w:val="single" w:sz="6" w:space="0" w:color="000000"/>
              <w:right w:val="single" w:sz="6" w:space="0" w:color="000000"/>
            </w:tcBorders>
          </w:tcPr>
          <w:p w:rsidR="009E5193" w:rsidRPr="00E23C3E" w:rsidRDefault="009E5193" w:rsidP="008E1ED9">
            <w:pPr>
              <w:pStyle w:val="naisc"/>
              <w:spacing w:before="0" w:after="0"/>
              <w:jc w:val="left"/>
              <w:rPr>
                <w:b/>
              </w:rPr>
            </w:pPr>
            <w:r w:rsidRPr="009E5193">
              <w:rPr>
                <w:b/>
              </w:rPr>
              <w:t>Rīkojuma projekta 2.punkt</w:t>
            </w:r>
            <w:r>
              <w:rPr>
                <w:b/>
              </w:rPr>
              <w:t>s</w:t>
            </w:r>
          </w:p>
        </w:tc>
        <w:tc>
          <w:tcPr>
            <w:tcW w:w="3827" w:type="dxa"/>
            <w:tcBorders>
              <w:top w:val="single" w:sz="6" w:space="0" w:color="000000"/>
              <w:left w:val="single" w:sz="6" w:space="0" w:color="000000"/>
              <w:bottom w:val="single" w:sz="6" w:space="0" w:color="000000"/>
              <w:right w:val="single" w:sz="6" w:space="0" w:color="000000"/>
            </w:tcBorders>
          </w:tcPr>
          <w:p w:rsidR="009E5193" w:rsidRPr="00407A86" w:rsidRDefault="009E5193" w:rsidP="009E5193">
            <w:pPr>
              <w:pStyle w:val="naisc"/>
              <w:jc w:val="both"/>
              <w:rPr>
                <w:b/>
              </w:rPr>
            </w:pPr>
            <w:r w:rsidRPr="00407A86">
              <w:rPr>
                <w:b/>
              </w:rPr>
              <w:t>Finanšu ministrijas iebildums [20.01.2022.]</w:t>
            </w:r>
          </w:p>
          <w:p w:rsidR="009E5193" w:rsidRPr="009E5193" w:rsidRDefault="009E5193" w:rsidP="009E5193">
            <w:pPr>
              <w:pStyle w:val="naisc"/>
              <w:jc w:val="both"/>
              <w:rPr>
                <w:bCs/>
              </w:rPr>
            </w:pPr>
            <w:r w:rsidRPr="009E5193">
              <w:rPr>
                <w:bCs/>
              </w:rPr>
              <w:t xml:space="preserve">Rīkojuma projekta 2.punktā paredzēts uzdot SIA “Publisko aktīvu pārvaldītājs Possessor” pieņemt lēmumu par šā rīkojuma 1.punktā minētā nekustamā īpašuma atsavināšanu Publiskas personas mantas atsavināšanas likumā noteiktajā kārtībā. </w:t>
            </w:r>
          </w:p>
          <w:p w:rsidR="009E5193" w:rsidRPr="009E5193" w:rsidRDefault="009E5193" w:rsidP="009E5193">
            <w:pPr>
              <w:pStyle w:val="naisc"/>
              <w:jc w:val="both"/>
              <w:rPr>
                <w:bCs/>
              </w:rPr>
            </w:pPr>
            <w:r w:rsidRPr="009E5193">
              <w:rPr>
                <w:bCs/>
              </w:rPr>
              <w:t>Lai ievērotu līdzšinējo praksi līdzīgos gadījumos, lūdzam rīkojuma projekta 2.punktā vārdus “pieņemt lēmumu” aizstāt ar vārdiem “nodot atsavināšanai” (lūdzam skatīt piemēram, Ministru kabineta 2021.gada 28.jūnija rīkojums Nr.443 “Par valsts meža zemes Brīvības ielā 36, Stendē, Talsu novadā, atsavināšanu”).</w:t>
            </w:r>
          </w:p>
          <w:p w:rsidR="009E5193" w:rsidRPr="009E5193" w:rsidRDefault="009E5193" w:rsidP="009E5193">
            <w:pPr>
              <w:pStyle w:val="naisc"/>
              <w:spacing w:before="0" w:after="0"/>
              <w:jc w:val="both"/>
              <w:rPr>
                <w:bCs/>
              </w:rPr>
            </w:pPr>
            <w:r w:rsidRPr="009E5193">
              <w:rPr>
                <w:bCs/>
              </w:rPr>
              <w:t>Vienlaikus, ņemot vērā, ka atbilstoši Meža likuma 44.panta ceturtajai daļai tiek virzīts Ministru kabineta rīkojums meža zemes atsavināšanas atļaujas saņemšanai, lai mazinātu administratīvo slogu, lūdzam izvērtēt iespēju precizēt rīkojuma projekta 2.punktu, tajā paredzot lēmumu par rīkojuma projektā ietvertā nekustamā īpašuma atsavināšanu.</w:t>
            </w:r>
          </w:p>
        </w:tc>
        <w:tc>
          <w:tcPr>
            <w:tcW w:w="2835" w:type="dxa"/>
            <w:gridSpan w:val="2"/>
            <w:tcBorders>
              <w:top w:val="single" w:sz="6" w:space="0" w:color="000000"/>
              <w:left w:val="single" w:sz="6" w:space="0" w:color="000000"/>
              <w:bottom w:val="single" w:sz="6" w:space="0" w:color="000000"/>
              <w:right w:val="single" w:sz="6" w:space="0" w:color="000000"/>
            </w:tcBorders>
          </w:tcPr>
          <w:p w:rsidR="009E5193" w:rsidRDefault="00407A86" w:rsidP="008E1ED9">
            <w:pPr>
              <w:pStyle w:val="naisc"/>
              <w:spacing w:before="0" w:after="0"/>
              <w:jc w:val="left"/>
              <w:rPr>
                <w:b/>
              </w:rPr>
            </w:pPr>
            <w:r>
              <w:rPr>
                <w:b/>
              </w:rPr>
              <w:t>Ņemts vērā</w:t>
            </w:r>
          </w:p>
        </w:tc>
        <w:tc>
          <w:tcPr>
            <w:tcW w:w="3543" w:type="dxa"/>
            <w:tcBorders>
              <w:top w:val="single" w:sz="4" w:space="0" w:color="auto"/>
              <w:left w:val="single" w:sz="4" w:space="0" w:color="auto"/>
              <w:bottom w:val="single" w:sz="4" w:space="0" w:color="auto"/>
            </w:tcBorders>
          </w:tcPr>
          <w:p w:rsidR="009E5193" w:rsidRDefault="009E5193" w:rsidP="00E23C3E">
            <w:pPr>
              <w:pStyle w:val="naisc"/>
              <w:spacing w:before="0" w:after="0"/>
              <w:jc w:val="left"/>
              <w:rPr>
                <w:b/>
              </w:rPr>
            </w:pPr>
            <w:r w:rsidRPr="009E5193">
              <w:rPr>
                <w:b/>
              </w:rPr>
              <w:t>Rīkojuma projekta 2.punkts</w:t>
            </w:r>
          </w:p>
          <w:p w:rsidR="00407A86" w:rsidRPr="00407A86" w:rsidRDefault="00407A86" w:rsidP="00407A86">
            <w:pPr>
              <w:pStyle w:val="naisc"/>
              <w:spacing w:before="0" w:after="0"/>
              <w:jc w:val="both"/>
              <w:rPr>
                <w:bCs/>
              </w:rPr>
            </w:pPr>
            <w:r w:rsidRPr="00407A86">
              <w:rPr>
                <w:bCs/>
              </w:rPr>
              <w:t>Sabiedrībai ar ierobežotu atbildību “Publisko aktīvu pārvaldītājs Possessor” nodot atsavināšanai šā rīkojuma 1.punktā minētā nekustamā īpašuma sastāvā ietilpstošo valstij piederošo meža zemi Publiskas personas mantas atsavināšanas likumā noteiktajā kārtībā.</w:t>
            </w:r>
          </w:p>
        </w:tc>
      </w:tr>
      <w:tr w:rsidR="00407A86" w:rsidTr="00692FA9">
        <w:tc>
          <w:tcPr>
            <w:tcW w:w="708" w:type="dxa"/>
            <w:tcBorders>
              <w:top w:val="single" w:sz="6" w:space="0" w:color="000000"/>
              <w:left w:val="single" w:sz="6" w:space="0" w:color="000000"/>
              <w:bottom w:val="single" w:sz="6" w:space="0" w:color="000000"/>
              <w:right w:val="single" w:sz="6" w:space="0" w:color="000000"/>
            </w:tcBorders>
          </w:tcPr>
          <w:p w:rsidR="00407A86" w:rsidRDefault="00407A86" w:rsidP="00407A86">
            <w:pPr>
              <w:pStyle w:val="naisc"/>
              <w:spacing w:before="0" w:after="0"/>
            </w:pPr>
            <w:r>
              <w:t>11.</w:t>
            </w:r>
          </w:p>
        </w:tc>
        <w:tc>
          <w:tcPr>
            <w:tcW w:w="2944" w:type="dxa"/>
            <w:tcBorders>
              <w:top w:val="single" w:sz="6" w:space="0" w:color="000000"/>
              <w:left w:val="single" w:sz="6" w:space="0" w:color="000000"/>
              <w:bottom w:val="single" w:sz="6" w:space="0" w:color="000000"/>
              <w:right w:val="single" w:sz="6" w:space="0" w:color="000000"/>
            </w:tcBorders>
          </w:tcPr>
          <w:p w:rsidR="00407A86" w:rsidRPr="00E23C3E" w:rsidRDefault="00407A86" w:rsidP="00407A86">
            <w:pPr>
              <w:pStyle w:val="naisc"/>
              <w:spacing w:before="0" w:after="0"/>
              <w:jc w:val="left"/>
              <w:rPr>
                <w:b/>
              </w:rPr>
            </w:pPr>
            <w:r w:rsidRPr="00407A86">
              <w:rPr>
                <w:b/>
              </w:rPr>
              <w:t>Rīkojuma projekta anotācijas I sadaļas 2.punkts</w:t>
            </w:r>
          </w:p>
        </w:tc>
        <w:tc>
          <w:tcPr>
            <w:tcW w:w="3827" w:type="dxa"/>
            <w:tcBorders>
              <w:top w:val="single" w:sz="6" w:space="0" w:color="000000"/>
              <w:left w:val="single" w:sz="6" w:space="0" w:color="000000"/>
              <w:bottom w:val="single" w:sz="6" w:space="0" w:color="000000"/>
              <w:right w:val="single" w:sz="6" w:space="0" w:color="000000"/>
            </w:tcBorders>
          </w:tcPr>
          <w:p w:rsidR="00407A86" w:rsidRPr="00407A86" w:rsidRDefault="00407A86" w:rsidP="00407A86">
            <w:pPr>
              <w:pStyle w:val="naisc"/>
              <w:spacing w:before="0" w:after="0"/>
              <w:jc w:val="both"/>
              <w:rPr>
                <w:b/>
              </w:rPr>
            </w:pPr>
            <w:r w:rsidRPr="00407A86">
              <w:rPr>
                <w:b/>
              </w:rPr>
              <w:t>Zemkopības ministrija iebildums [26.01.2022]</w:t>
            </w:r>
          </w:p>
          <w:p w:rsidR="00407A86" w:rsidRPr="00407A86" w:rsidRDefault="00407A86" w:rsidP="00407A86">
            <w:pPr>
              <w:pStyle w:val="naisc"/>
              <w:spacing w:before="0" w:after="0"/>
              <w:jc w:val="both"/>
              <w:rPr>
                <w:bCs/>
              </w:rPr>
            </w:pPr>
            <w:r w:rsidRPr="00407A86">
              <w:rPr>
                <w:bCs/>
              </w:rPr>
              <w:t xml:space="preserve">Ievērojot minēto, lūdzam papildināt anotāciju ar informāciju par to, vai valsts meža zemes nodalīšana ir vai nav pieļaujama atbilstoši teritorijas attīstības plānošanas dokumentiem, ja nodalīšana ir pieļaujama, tad vai veidojas vai neveidojas </w:t>
            </w:r>
            <w:proofErr w:type="spellStart"/>
            <w:r w:rsidRPr="00407A86">
              <w:rPr>
                <w:bCs/>
              </w:rPr>
              <w:t>starpgabals</w:t>
            </w:r>
            <w:proofErr w:type="spellEnd"/>
            <w:r w:rsidRPr="00407A86">
              <w:rPr>
                <w:bCs/>
              </w:rPr>
              <w:t xml:space="preserve"> Publiskas personas mantas atsavināšanas likuma izpratnē, kuru nav lietderīgi izmantot pašvaldības funkciju veikšanai, pievienojot attiecīgos dokumentus, kas apliecina Meža likuma 44.panta ceturtās daļas 5. punktā minēto kritēriju </w:t>
            </w:r>
            <w:proofErr w:type="spellStart"/>
            <w:r w:rsidRPr="00407A86">
              <w:rPr>
                <w:bCs/>
              </w:rPr>
              <w:t>izvērtējumu</w:t>
            </w:r>
            <w:proofErr w:type="spellEnd"/>
          </w:p>
        </w:tc>
        <w:tc>
          <w:tcPr>
            <w:tcW w:w="2835" w:type="dxa"/>
            <w:gridSpan w:val="2"/>
            <w:tcBorders>
              <w:top w:val="single" w:sz="6" w:space="0" w:color="000000"/>
              <w:left w:val="single" w:sz="6" w:space="0" w:color="000000"/>
              <w:bottom w:val="single" w:sz="6" w:space="0" w:color="000000"/>
              <w:right w:val="single" w:sz="6" w:space="0" w:color="000000"/>
            </w:tcBorders>
          </w:tcPr>
          <w:p w:rsidR="00407A86" w:rsidRDefault="00407A86" w:rsidP="00407A86">
            <w:pPr>
              <w:pStyle w:val="naisc"/>
              <w:spacing w:before="0" w:after="0"/>
              <w:jc w:val="left"/>
              <w:rPr>
                <w:b/>
              </w:rPr>
            </w:pPr>
            <w:r>
              <w:rPr>
                <w:b/>
              </w:rPr>
              <w:t>Ņemts vērā.</w:t>
            </w:r>
          </w:p>
          <w:p w:rsidR="00407A86" w:rsidRDefault="00407A86" w:rsidP="00407A86">
            <w:pPr>
              <w:pStyle w:val="naisc"/>
              <w:spacing w:before="0" w:after="0"/>
              <w:jc w:val="left"/>
              <w:rPr>
                <w:b/>
              </w:rPr>
            </w:pPr>
          </w:p>
          <w:p w:rsidR="00407A86" w:rsidRPr="00A117CF" w:rsidRDefault="00407A86" w:rsidP="00407A86">
            <w:pPr>
              <w:pStyle w:val="naisc"/>
              <w:spacing w:before="0" w:after="0"/>
              <w:jc w:val="both"/>
              <w:rPr>
                <w:bCs/>
              </w:rPr>
            </w:pPr>
            <w:r>
              <w:rPr>
                <w:bCs/>
              </w:rPr>
              <w:t xml:space="preserve">Saņemts apstiprinājums no pašvaldības, ka </w:t>
            </w:r>
            <w:r w:rsidRPr="00E92D54">
              <w:rPr>
                <w:bCs/>
              </w:rPr>
              <w:t>ja valsts meža zemes nodalīšana nav pieļaujama atbilstoši teritorijas attīstības plānošanas dokumentiem</w:t>
            </w:r>
            <w:r>
              <w:rPr>
                <w:bCs/>
              </w:rPr>
              <w:t>.</w:t>
            </w:r>
          </w:p>
        </w:tc>
        <w:tc>
          <w:tcPr>
            <w:tcW w:w="3543" w:type="dxa"/>
            <w:tcBorders>
              <w:top w:val="single" w:sz="4" w:space="0" w:color="auto"/>
              <w:left w:val="single" w:sz="4" w:space="0" w:color="auto"/>
              <w:bottom w:val="single" w:sz="4" w:space="0" w:color="auto"/>
            </w:tcBorders>
          </w:tcPr>
          <w:p w:rsidR="00407A86" w:rsidRDefault="00407A86" w:rsidP="00407A86">
            <w:pPr>
              <w:pStyle w:val="naisc"/>
              <w:spacing w:before="0" w:after="0"/>
              <w:jc w:val="left"/>
              <w:rPr>
                <w:b/>
              </w:rPr>
            </w:pPr>
            <w:r w:rsidRPr="00E92D54">
              <w:rPr>
                <w:b/>
              </w:rPr>
              <w:t>Rīkojuma projekta anotācijas I sadaļas 2.punkts</w:t>
            </w:r>
          </w:p>
          <w:p w:rsidR="00407A86" w:rsidRDefault="00407A86" w:rsidP="00407A86">
            <w:pPr>
              <w:pStyle w:val="naisc"/>
              <w:spacing w:before="0" w:after="0"/>
              <w:jc w:val="both"/>
              <w:rPr>
                <w:bCs/>
              </w:rPr>
            </w:pPr>
            <w:r w:rsidRPr="00A117CF">
              <w:rPr>
                <w:bCs/>
              </w:rPr>
              <w:t xml:space="preserve">Saskaņā ar Jūrmalas </w:t>
            </w:r>
            <w:proofErr w:type="spellStart"/>
            <w:r w:rsidRPr="00A117CF">
              <w:rPr>
                <w:bCs/>
              </w:rPr>
              <w:t>valst</w:t>
            </w:r>
            <w:r w:rsidR="0038389D">
              <w:rPr>
                <w:bCs/>
              </w:rPr>
              <w:t>s</w:t>
            </w:r>
            <w:r w:rsidRPr="00A117CF">
              <w:rPr>
                <w:bCs/>
              </w:rPr>
              <w:t>pilsētas</w:t>
            </w:r>
            <w:proofErr w:type="spellEnd"/>
            <w:r w:rsidRPr="00A117CF">
              <w:rPr>
                <w:bCs/>
              </w:rPr>
              <w:t xml:space="preserve"> administrācijas 2022.gada 21.februāra vēstuli Nr. 14-1/312 Pilsētplānošanas pārvalde informē, ka pamatojoties uz Jūrmalas pilsētas domes 2015.gada 22.janvārī pieņemto lēmumu Nr.24 “Par zemes ierīcības projekta un zemes vienības sadales apstiprināšanu Vikingu ielā 3, Jūrmalā, un adreses piešķiršanu” no zemes vienības Vikingu ielā 3, Jūrmalā, tika atdalīta zemes vienības daļa: valsts meža zeme (3181 m2 platībā) ar teritorijai  atbilstošu konfigurāciju (kopsummā 3889 m2 platībā), izveidojot zemes vienību Vikingu iela 3A, Jūrmala, kadastra apzīmējums 1300 004 0149 (turpmāk – zemes vienība) un papildus nodalīt no zemes vienības meža zemi ar platību 2851m2 nav iespējams, jo meža zemes nodalīšanas rezultātā veidojas zemes vienības, kuru konfigurācija neatbilst apkārtējās teritorijas pilsētbūvnieciskajai struktūrai (Jūrmalas </w:t>
            </w:r>
            <w:proofErr w:type="spellStart"/>
            <w:r w:rsidRPr="00A117CF">
              <w:rPr>
                <w:bCs/>
              </w:rPr>
              <w:t>valstspilsētas</w:t>
            </w:r>
            <w:proofErr w:type="spellEnd"/>
            <w:r w:rsidRPr="00A117CF">
              <w:rPr>
                <w:bCs/>
              </w:rPr>
              <w:t xml:space="preserve"> Apbūves noteikumu 2.5.20.5.punkts).</w:t>
            </w:r>
          </w:p>
          <w:p w:rsidR="00407A86" w:rsidRPr="00A117CF" w:rsidRDefault="00407A86" w:rsidP="00407A86">
            <w:pPr>
              <w:pStyle w:val="naisc"/>
              <w:spacing w:before="0" w:after="0"/>
              <w:jc w:val="both"/>
              <w:rPr>
                <w:bCs/>
              </w:rPr>
            </w:pPr>
            <w:r>
              <w:rPr>
                <w:bCs/>
              </w:rPr>
              <w:t>[3.-4.lp.]</w:t>
            </w:r>
          </w:p>
        </w:tc>
      </w:tr>
      <w:tr w:rsidR="00407A86" w:rsidTr="00692FA9">
        <w:tc>
          <w:tcPr>
            <w:tcW w:w="708" w:type="dxa"/>
            <w:tcBorders>
              <w:top w:val="single" w:sz="6" w:space="0" w:color="000000"/>
              <w:left w:val="single" w:sz="6" w:space="0" w:color="000000"/>
              <w:bottom w:val="single" w:sz="6" w:space="0" w:color="000000"/>
              <w:right w:val="single" w:sz="6" w:space="0" w:color="000000"/>
            </w:tcBorders>
          </w:tcPr>
          <w:p w:rsidR="00407A86" w:rsidRPr="008E1ED9" w:rsidRDefault="00FE714F" w:rsidP="00407A86">
            <w:pPr>
              <w:pStyle w:val="naisc"/>
              <w:spacing w:before="0" w:after="0"/>
            </w:pPr>
            <w:r>
              <w:t>12</w:t>
            </w:r>
            <w:r w:rsidR="00407A86">
              <w:t>.</w:t>
            </w:r>
          </w:p>
        </w:tc>
        <w:tc>
          <w:tcPr>
            <w:tcW w:w="2944" w:type="dxa"/>
            <w:tcBorders>
              <w:top w:val="single" w:sz="6" w:space="0" w:color="000000"/>
              <w:left w:val="single" w:sz="6" w:space="0" w:color="000000"/>
              <w:bottom w:val="single" w:sz="6" w:space="0" w:color="000000"/>
              <w:right w:val="single" w:sz="6" w:space="0" w:color="000000"/>
            </w:tcBorders>
          </w:tcPr>
          <w:p w:rsidR="00407A86" w:rsidRPr="00E23C3E" w:rsidRDefault="00407A86" w:rsidP="00407A86">
            <w:pPr>
              <w:pStyle w:val="naisc"/>
              <w:spacing w:before="0" w:after="0"/>
              <w:jc w:val="left"/>
              <w:rPr>
                <w:b/>
              </w:rPr>
            </w:pPr>
            <w:r w:rsidRPr="00E23C3E">
              <w:rPr>
                <w:b/>
              </w:rPr>
              <w:t>Rīkojuma projekt</w:t>
            </w:r>
            <w:r>
              <w:rPr>
                <w:b/>
              </w:rPr>
              <w:t>a 3.punkts</w:t>
            </w:r>
          </w:p>
          <w:p w:rsidR="00407A86" w:rsidRPr="00667EAE" w:rsidRDefault="00407A86" w:rsidP="00407A86">
            <w:pPr>
              <w:pStyle w:val="naisc"/>
              <w:spacing w:before="0" w:after="0"/>
              <w:jc w:val="both"/>
              <w:rPr>
                <w:bCs/>
              </w:rPr>
            </w:pPr>
            <w:r w:rsidRPr="00667EAE">
              <w:rPr>
                <w:bCs/>
              </w:rPr>
              <w:t>Finanšu ministrijai pārņemt šā rīkojuma 1. un 2.punktā minētos nekustamos īpašumus un normatīvajos aktos noteiktajā kārtībā ierakstīt zemesgrāmatā uz Latvijas valsts vārda Finanšu ministrijas personā.</w:t>
            </w:r>
          </w:p>
        </w:tc>
        <w:tc>
          <w:tcPr>
            <w:tcW w:w="3827" w:type="dxa"/>
            <w:tcBorders>
              <w:top w:val="single" w:sz="6" w:space="0" w:color="000000"/>
              <w:left w:val="single" w:sz="6" w:space="0" w:color="000000"/>
              <w:bottom w:val="single" w:sz="6" w:space="0" w:color="000000"/>
              <w:right w:val="single" w:sz="6" w:space="0" w:color="000000"/>
            </w:tcBorders>
          </w:tcPr>
          <w:p w:rsidR="00407A86" w:rsidRPr="00E23C3E" w:rsidRDefault="00407A86" w:rsidP="00407A86">
            <w:pPr>
              <w:pStyle w:val="naisc"/>
              <w:spacing w:before="0" w:after="0"/>
              <w:jc w:val="left"/>
              <w:rPr>
                <w:b/>
              </w:rPr>
            </w:pPr>
            <w:r>
              <w:rPr>
                <w:b/>
              </w:rPr>
              <w:t>Tieslietu</w:t>
            </w:r>
            <w:r w:rsidRPr="00E23C3E">
              <w:rPr>
                <w:b/>
              </w:rPr>
              <w:t xml:space="preserve"> ministrijas </w:t>
            </w:r>
            <w:r>
              <w:rPr>
                <w:b/>
              </w:rPr>
              <w:t>1.priekšlikums</w:t>
            </w:r>
          </w:p>
          <w:p w:rsidR="00407A86" w:rsidRPr="00E23C3E" w:rsidRDefault="00407A86" w:rsidP="00407A86">
            <w:pPr>
              <w:pStyle w:val="naisc"/>
              <w:spacing w:before="0" w:after="0"/>
              <w:jc w:val="both"/>
              <w:rPr>
                <w:bCs/>
              </w:rPr>
            </w:pPr>
            <w:r w:rsidRPr="008F3DBD">
              <w:rPr>
                <w:bCs/>
              </w:rPr>
              <w:t>No projektam pievienotajiem paskaidrojošiem dokumentiem izriet, ka projekta 1. un 2. punktā minētie nekustamie īpašumi ir jau ierakstīti zemesgrāmatā uz valsts vārda un paredz vienīgi to valdītāja maiņu. Ievērojot minēto, lūdzam projekta 3. punktā aizstāt vārdus "ierakstīt zemesgrāmatā" ar vārdiem "nostiprināt zemesgrāmatā īpašuma tiesības".</w:t>
            </w:r>
          </w:p>
        </w:tc>
        <w:tc>
          <w:tcPr>
            <w:tcW w:w="2835" w:type="dxa"/>
            <w:gridSpan w:val="2"/>
            <w:tcBorders>
              <w:top w:val="single" w:sz="6" w:space="0" w:color="000000"/>
              <w:left w:val="single" w:sz="6" w:space="0" w:color="000000"/>
              <w:bottom w:val="single" w:sz="6" w:space="0" w:color="000000"/>
              <w:right w:val="single" w:sz="6" w:space="0" w:color="000000"/>
            </w:tcBorders>
          </w:tcPr>
          <w:p w:rsidR="00407A86" w:rsidRDefault="00407A86" w:rsidP="00407A86">
            <w:pPr>
              <w:pStyle w:val="naisc"/>
              <w:spacing w:before="0" w:after="0"/>
              <w:jc w:val="left"/>
              <w:rPr>
                <w:b/>
              </w:rPr>
            </w:pPr>
            <w:r>
              <w:rPr>
                <w:b/>
              </w:rPr>
              <w:t>Ņemot vērā priekšlikumu precizēts Rīkojuma projekts.</w:t>
            </w:r>
          </w:p>
          <w:p w:rsidR="00407A86" w:rsidRPr="00052F33" w:rsidRDefault="00407A86" w:rsidP="00407A86">
            <w:pPr>
              <w:pStyle w:val="naisc"/>
              <w:tabs>
                <w:tab w:val="left" w:pos="319"/>
              </w:tabs>
              <w:spacing w:before="0" w:after="0"/>
              <w:jc w:val="both"/>
              <w:rPr>
                <w:bCs/>
              </w:rPr>
            </w:pPr>
            <w:r>
              <w:rPr>
                <w:bCs/>
              </w:rPr>
              <w:tab/>
            </w:r>
          </w:p>
          <w:p w:rsidR="00407A86" w:rsidRPr="00B65DC5" w:rsidRDefault="00407A86" w:rsidP="00407A86">
            <w:pPr>
              <w:pStyle w:val="naisc"/>
              <w:tabs>
                <w:tab w:val="left" w:pos="319"/>
              </w:tabs>
              <w:spacing w:before="0" w:after="0"/>
              <w:jc w:val="both"/>
              <w:rPr>
                <w:bCs/>
              </w:rPr>
            </w:pPr>
          </w:p>
        </w:tc>
        <w:tc>
          <w:tcPr>
            <w:tcW w:w="3543" w:type="dxa"/>
            <w:tcBorders>
              <w:top w:val="single" w:sz="4" w:space="0" w:color="auto"/>
              <w:left w:val="single" w:sz="4" w:space="0" w:color="auto"/>
              <w:bottom w:val="single" w:sz="4" w:space="0" w:color="auto"/>
            </w:tcBorders>
          </w:tcPr>
          <w:p w:rsidR="00407A86" w:rsidRPr="00E23C3E" w:rsidRDefault="00407A86" w:rsidP="00407A86">
            <w:pPr>
              <w:pStyle w:val="naisc"/>
              <w:spacing w:before="0" w:after="0"/>
              <w:jc w:val="left"/>
              <w:rPr>
                <w:b/>
              </w:rPr>
            </w:pPr>
            <w:r w:rsidRPr="00E23C3E">
              <w:rPr>
                <w:b/>
              </w:rPr>
              <w:t>Rīkojuma projekt</w:t>
            </w:r>
            <w:r>
              <w:rPr>
                <w:b/>
              </w:rPr>
              <w:t>a 3. punkts:</w:t>
            </w:r>
          </w:p>
          <w:p w:rsidR="00407A86" w:rsidRPr="002A2548" w:rsidRDefault="00407A86" w:rsidP="00407A86">
            <w:pPr>
              <w:pStyle w:val="naisc"/>
              <w:tabs>
                <w:tab w:val="left" w:pos="310"/>
              </w:tabs>
              <w:jc w:val="both"/>
              <w:rPr>
                <w:bCs/>
              </w:rPr>
            </w:pPr>
            <w:r>
              <w:rPr>
                <w:bCs/>
              </w:rPr>
              <w:t>“</w:t>
            </w:r>
            <w:r w:rsidRPr="008F3DBD">
              <w:rPr>
                <w:bCs/>
              </w:rPr>
              <w:t>Finanšu ministrijai pārņemt šā rīkojuma 1. un 2.punktā minētos nekustamos īpašumus un normatīvajos aktos noteiktajā kārtībā nostiprināt zemesgrāmatā īpašuma tiesības uz Latvijas valsts vārda Finanšu ministrijas personā.</w:t>
            </w:r>
            <w:r>
              <w:rPr>
                <w:bCs/>
              </w:rPr>
              <w:t>”</w:t>
            </w:r>
          </w:p>
        </w:tc>
      </w:tr>
      <w:tr w:rsidR="00407A86" w:rsidTr="00692FA9">
        <w:tc>
          <w:tcPr>
            <w:tcW w:w="708" w:type="dxa"/>
            <w:tcBorders>
              <w:top w:val="single" w:sz="6" w:space="0" w:color="000000"/>
              <w:left w:val="single" w:sz="6" w:space="0" w:color="000000"/>
              <w:bottom w:val="single" w:sz="6" w:space="0" w:color="000000"/>
              <w:right w:val="single" w:sz="6" w:space="0" w:color="000000"/>
            </w:tcBorders>
          </w:tcPr>
          <w:p w:rsidR="00407A86" w:rsidRDefault="00407A86" w:rsidP="00407A86">
            <w:pPr>
              <w:pStyle w:val="naisc"/>
              <w:spacing w:before="0" w:after="0"/>
            </w:pPr>
            <w:r>
              <w:t>13.</w:t>
            </w:r>
          </w:p>
        </w:tc>
        <w:tc>
          <w:tcPr>
            <w:tcW w:w="2944" w:type="dxa"/>
            <w:tcBorders>
              <w:top w:val="single" w:sz="6" w:space="0" w:color="000000"/>
              <w:left w:val="single" w:sz="6" w:space="0" w:color="000000"/>
              <w:bottom w:val="single" w:sz="6" w:space="0" w:color="000000"/>
              <w:right w:val="single" w:sz="6" w:space="0" w:color="000000"/>
            </w:tcBorders>
          </w:tcPr>
          <w:p w:rsidR="00407A86" w:rsidRPr="00E23C3E" w:rsidRDefault="00407A86" w:rsidP="00407A86">
            <w:pPr>
              <w:pStyle w:val="naisc"/>
              <w:spacing w:before="0" w:after="0"/>
              <w:jc w:val="left"/>
              <w:rPr>
                <w:b/>
              </w:rPr>
            </w:pPr>
            <w:r w:rsidRPr="00E23C3E">
              <w:rPr>
                <w:b/>
              </w:rPr>
              <w:t>Rīkojuma projekt</w:t>
            </w:r>
            <w:r>
              <w:rPr>
                <w:b/>
              </w:rPr>
              <w:t>a anotācija</w:t>
            </w:r>
          </w:p>
        </w:tc>
        <w:tc>
          <w:tcPr>
            <w:tcW w:w="3827" w:type="dxa"/>
            <w:tcBorders>
              <w:top w:val="single" w:sz="6" w:space="0" w:color="000000"/>
              <w:left w:val="single" w:sz="6" w:space="0" w:color="000000"/>
              <w:bottom w:val="single" w:sz="6" w:space="0" w:color="000000"/>
              <w:right w:val="single" w:sz="6" w:space="0" w:color="000000"/>
            </w:tcBorders>
          </w:tcPr>
          <w:p w:rsidR="00407A86" w:rsidRPr="001E6E17" w:rsidRDefault="00407A86" w:rsidP="00407A86">
            <w:pPr>
              <w:tabs>
                <w:tab w:val="left" w:pos="0"/>
              </w:tabs>
              <w:spacing w:after="160" w:line="252" w:lineRule="auto"/>
              <w:contextualSpacing/>
              <w:jc w:val="both"/>
              <w:rPr>
                <w:b/>
              </w:rPr>
            </w:pPr>
            <w:r w:rsidRPr="001E6E17">
              <w:rPr>
                <w:b/>
              </w:rPr>
              <w:t xml:space="preserve">Tieslietu ministrijas </w:t>
            </w:r>
            <w:r>
              <w:rPr>
                <w:b/>
              </w:rPr>
              <w:t>2.</w:t>
            </w:r>
            <w:r w:rsidRPr="001E6E17">
              <w:rPr>
                <w:b/>
              </w:rPr>
              <w:t>priekšlikums</w:t>
            </w:r>
          </w:p>
          <w:p w:rsidR="00407A86" w:rsidRPr="00ED239D" w:rsidRDefault="00407A86" w:rsidP="00407A86">
            <w:pPr>
              <w:tabs>
                <w:tab w:val="left" w:pos="0"/>
              </w:tabs>
              <w:spacing w:after="160" w:line="252" w:lineRule="auto"/>
              <w:contextualSpacing/>
              <w:jc w:val="both"/>
              <w:rPr>
                <w:bCs/>
              </w:rPr>
            </w:pPr>
            <w:r w:rsidRPr="008F3DBD">
              <w:rPr>
                <w:bCs/>
              </w:rPr>
              <w:t>No projektam pievienotajiem paskaidrojošajiem dokumentiem secināms, ka Finanšu ministrijas valdījumā nododamie valsts nekustamie īpašumi ir apgrūtināti ar vairākām lietu tiesībām. Ņemot vērā minēto, lūdzam izvērtēt minēto apgrūtinājumu ietekmi uz projekta 1. un 2. punktā minēto valsts nekustamo īpašumu turpmāko izmantošanu to valdītāja maiņas gadījumā un ar attiecīgu informāciju papildināt anotāciju.</w:t>
            </w:r>
          </w:p>
        </w:tc>
        <w:tc>
          <w:tcPr>
            <w:tcW w:w="2835" w:type="dxa"/>
            <w:gridSpan w:val="2"/>
            <w:tcBorders>
              <w:top w:val="single" w:sz="6" w:space="0" w:color="000000"/>
              <w:left w:val="single" w:sz="6" w:space="0" w:color="000000"/>
              <w:bottom w:val="single" w:sz="6" w:space="0" w:color="000000"/>
              <w:right w:val="single" w:sz="6" w:space="0" w:color="000000"/>
            </w:tcBorders>
          </w:tcPr>
          <w:p w:rsidR="00407A86" w:rsidRDefault="00407A86" w:rsidP="00407A86">
            <w:pPr>
              <w:pStyle w:val="naisc"/>
              <w:jc w:val="both"/>
              <w:rPr>
                <w:b/>
              </w:rPr>
            </w:pPr>
            <w:r w:rsidRPr="001E6E17">
              <w:rPr>
                <w:b/>
              </w:rPr>
              <w:t xml:space="preserve">Priekšlikums </w:t>
            </w:r>
            <w:r>
              <w:rPr>
                <w:b/>
              </w:rPr>
              <w:t>izskatīts</w:t>
            </w:r>
            <w:r w:rsidRPr="001E6E17">
              <w:rPr>
                <w:b/>
              </w:rPr>
              <w:t>.</w:t>
            </w:r>
          </w:p>
          <w:p w:rsidR="00407A86" w:rsidRPr="004F4E5F" w:rsidRDefault="00407A86" w:rsidP="00407A86">
            <w:pPr>
              <w:pStyle w:val="naisc"/>
              <w:jc w:val="both"/>
              <w:rPr>
                <w:bCs/>
              </w:rPr>
            </w:pPr>
            <w:r w:rsidRPr="004F4E5F">
              <w:rPr>
                <w:bCs/>
              </w:rPr>
              <w:t>[sk. atbildi uz Finanšu ministrijas 2.iebildumu]</w:t>
            </w:r>
          </w:p>
        </w:tc>
        <w:tc>
          <w:tcPr>
            <w:tcW w:w="3543" w:type="dxa"/>
            <w:tcBorders>
              <w:top w:val="single" w:sz="6" w:space="0" w:color="000000"/>
              <w:left w:val="single" w:sz="6" w:space="0" w:color="000000"/>
              <w:bottom w:val="single" w:sz="6" w:space="0" w:color="000000"/>
              <w:right w:val="single" w:sz="6" w:space="0" w:color="000000"/>
            </w:tcBorders>
          </w:tcPr>
          <w:p w:rsidR="00407A86" w:rsidRDefault="00407A86" w:rsidP="00407A86">
            <w:pPr>
              <w:jc w:val="both"/>
              <w:rPr>
                <w:b/>
              </w:rPr>
            </w:pPr>
            <w:r w:rsidRPr="00E23C3E">
              <w:rPr>
                <w:b/>
              </w:rPr>
              <w:t>Rīkojuma projekt</w:t>
            </w:r>
            <w:r>
              <w:rPr>
                <w:b/>
              </w:rPr>
              <w:t>a anotācija</w:t>
            </w:r>
          </w:p>
          <w:p w:rsidR="00407A86" w:rsidRPr="00570728" w:rsidRDefault="00407A86" w:rsidP="00407A86">
            <w:pPr>
              <w:ind w:left="129" w:right="82"/>
              <w:jc w:val="both"/>
              <w:rPr>
                <w:bCs/>
              </w:rPr>
            </w:pPr>
          </w:p>
        </w:tc>
      </w:tr>
      <w:tr w:rsidR="00407A86" w:rsidRPr="00406D9E" w:rsidTr="00692FA9">
        <w:tblPrEx>
          <w:tblBorders>
            <w:top w:val="none" w:sz="0" w:space="0" w:color="auto"/>
            <w:left w:val="none" w:sz="0" w:space="0" w:color="auto"/>
            <w:bottom w:val="none" w:sz="0" w:space="0" w:color="auto"/>
            <w:right w:val="none" w:sz="0" w:space="0" w:color="auto"/>
          </w:tblBorders>
        </w:tblPrEx>
        <w:trPr>
          <w:gridAfter w:val="2"/>
          <w:wAfter w:w="4996" w:type="dxa"/>
        </w:trPr>
        <w:tc>
          <w:tcPr>
            <w:tcW w:w="7479" w:type="dxa"/>
            <w:gridSpan w:val="3"/>
          </w:tcPr>
          <w:p w:rsidR="00407A86" w:rsidRPr="00406D9E" w:rsidRDefault="00407A86" w:rsidP="00407A86">
            <w:pPr>
              <w:pStyle w:val="naiskr"/>
              <w:spacing w:before="0" w:after="0"/>
            </w:pPr>
            <w:r w:rsidRPr="00406D9E">
              <w:t>Atbildīgā amatpersona</w:t>
            </w:r>
          </w:p>
          <w:p w:rsidR="00407A86" w:rsidRPr="00406D9E" w:rsidRDefault="00407A86" w:rsidP="00407A86">
            <w:pPr>
              <w:pStyle w:val="naiskr"/>
              <w:spacing w:before="0" w:after="0"/>
            </w:pPr>
            <w:r w:rsidRPr="00406D9E">
              <w:t>Kaspars Lore</w:t>
            </w:r>
          </w:p>
          <w:p w:rsidR="00407A86" w:rsidRPr="00406D9E" w:rsidRDefault="00407A86" w:rsidP="00407A86">
            <w:pPr>
              <w:pStyle w:val="naiskr"/>
              <w:spacing w:before="0" w:after="0"/>
            </w:pPr>
            <w:r w:rsidRPr="00406D9E">
              <w:t>Ekonomikas ministrijas Juridiskā departamenta direktors</w:t>
            </w:r>
          </w:p>
          <w:p w:rsidR="00407A86" w:rsidRPr="00406D9E" w:rsidRDefault="00407A86" w:rsidP="00407A86">
            <w:pPr>
              <w:pStyle w:val="naiskr"/>
              <w:spacing w:before="0" w:after="0"/>
              <w:rPr>
                <w:b/>
                <w:bCs/>
              </w:rPr>
            </w:pPr>
            <w:r w:rsidRPr="00406D9E">
              <w:t>tālr. 67013207, Kaspars.Lore@em.gov.lv</w:t>
            </w:r>
          </w:p>
        </w:tc>
        <w:tc>
          <w:tcPr>
            <w:tcW w:w="1382" w:type="dxa"/>
          </w:tcPr>
          <w:p w:rsidR="00407A86" w:rsidRPr="00406D9E" w:rsidRDefault="00407A86" w:rsidP="00407A86">
            <w:pPr>
              <w:pStyle w:val="naiskr"/>
              <w:spacing w:before="0" w:after="0"/>
              <w:ind w:firstLine="720"/>
              <w:rPr>
                <w:b/>
                <w:bCs/>
              </w:rPr>
            </w:pPr>
            <w:r w:rsidRPr="00406D9E">
              <w:rPr>
                <w:b/>
                <w:bCs/>
              </w:rPr>
              <w:t>  </w:t>
            </w:r>
          </w:p>
        </w:tc>
      </w:tr>
    </w:tbl>
    <w:p w:rsidR="00F51B24" w:rsidRPr="00160F60" w:rsidRDefault="00F51B24" w:rsidP="00B47994">
      <w:pPr>
        <w:pStyle w:val="naisf"/>
        <w:spacing w:before="0" w:after="0"/>
        <w:ind w:firstLine="0"/>
        <w:rPr>
          <w:sz w:val="16"/>
          <w:szCs w:val="16"/>
        </w:rPr>
      </w:pPr>
    </w:p>
    <w:p w:rsidR="00406D9E" w:rsidRPr="00160F60" w:rsidRDefault="00406D9E" w:rsidP="00015C84">
      <w:pPr>
        <w:pStyle w:val="naisf"/>
        <w:spacing w:before="0" w:after="0"/>
        <w:ind w:firstLine="0"/>
        <w:jc w:val="left"/>
        <w:rPr>
          <w:sz w:val="16"/>
          <w:szCs w:val="16"/>
        </w:rPr>
      </w:pPr>
    </w:p>
    <w:sectPr w:rsidR="00406D9E" w:rsidRPr="00160F60"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A03" w:rsidRDefault="00694A03">
      <w:r>
        <w:separator/>
      </w:r>
    </w:p>
  </w:endnote>
  <w:endnote w:type="continuationSeparator" w:id="0">
    <w:p w:rsidR="00694A03" w:rsidRDefault="0069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altName w:val="Calibri"/>
    <w:panose1 w:val="020F0502020204030204"/>
    <w:charset w:val="BA"/>
    <w:family w:val="swiss"/>
    <w:pitch w:val="variable"/>
    <w:sig w:usb0="E0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1D3C" w:rsidRDefault="00A50705">
    <w:pPr>
      <w:pStyle w:val="Footer"/>
    </w:pPr>
    <w:r>
      <w:rPr>
        <w:sz w:val="20"/>
        <w:szCs w:val="20"/>
      </w:rPr>
      <w:t>EMIzz_</w:t>
    </w:r>
    <w:r w:rsidR="005E5C09">
      <w:rPr>
        <w:sz w:val="20"/>
        <w:szCs w:val="20"/>
      </w:rPr>
      <w:t>VSS_</w:t>
    </w:r>
    <w:r w:rsidR="004B3EAA">
      <w:rPr>
        <w:sz w:val="20"/>
        <w:szCs w:val="20"/>
      </w:rPr>
      <w:t>1065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Pr="00015C84" w:rsidRDefault="00A50705" w:rsidP="00364BB6">
    <w:pPr>
      <w:pStyle w:val="Footer"/>
      <w:rPr>
        <w:sz w:val="20"/>
        <w:szCs w:val="20"/>
      </w:rPr>
    </w:pPr>
    <w:r>
      <w:rPr>
        <w:sz w:val="20"/>
        <w:szCs w:val="20"/>
      </w:rPr>
      <w:t>EMIzz_</w:t>
    </w:r>
    <w:r w:rsidR="005E5C09">
      <w:rPr>
        <w:sz w:val="20"/>
        <w:szCs w:val="20"/>
      </w:rPr>
      <w:t>VSS_</w:t>
    </w:r>
    <w:r w:rsidR="004B3EAA">
      <w:rPr>
        <w:sz w:val="20"/>
        <w:szCs w:val="20"/>
      </w:rPr>
      <w:t>1065</w:t>
    </w:r>
    <w:r w:rsidR="00675E24">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A03" w:rsidRDefault="00694A03">
      <w:r>
        <w:separator/>
      </w:r>
    </w:p>
  </w:footnote>
  <w:footnote w:type="continuationSeparator" w:id="0">
    <w:p w:rsidR="00694A03" w:rsidRDefault="00694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5E24" w:rsidRDefault="00675E24">
    <w:pPr>
      <w:pStyle w:val="Header"/>
      <w:jc w:val="center"/>
    </w:pPr>
    <w:r>
      <w:fldChar w:fldCharType="begin"/>
    </w:r>
    <w:r>
      <w:instrText xml:space="preserve"> PAGE   \* MERGEFORMAT </w:instrText>
    </w:r>
    <w:r>
      <w:fldChar w:fldCharType="separate"/>
    </w:r>
    <w:r w:rsidR="00160F60">
      <w:rPr>
        <w:noProof/>
      </w:rPr>
      <w:t>3</w:t>
    </w:r>
    <w:r>
      <w:rPr>
        <w:noProof/>
      </w:rPr>
      <w:fldChar w:fldCharType="end"/>
    </w:r>
  </w:p>
  <w:p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D188F"/>
    <w:multiLevelType w:val="hybridMultilevel"/>
    <w:tmpl w:val="E9B66B0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1785861"/>
    <w:multiLevelType w:val="hybridMultilevel"/>
    <w:tmpl w:val="E4E270E0"/>
    <w:lvl w:ilvl="0" w:tplc="AA4CCFCA">
      <w:start w:val="1"/>
      <w:numFmt w:val="decimal"/>
      <w:lvlText w:val="%1."/>
      <w:lvlJc w:val="left"/>
      <w:pPr>
        <w:ind w:left="720" w:hanging="360"/>
      </w:pPr>
      <w:rPr>
        <w:rFonts w:hint="default"/>
        <w:b w:val="0"/>
        <w:u w:val="none"/>
      </w:rPr>
    </w:lvl>
    <w:lvl w:ilvl="1" w:tplc="0D443DE6" w:tentative="1">
      <w:start w:val="1"/>
      <w:numFmt w:val="lowerLetter"/>
      <w:lvlText w:val="%2."/>
      <w:lvlJc w:val="left"/>
      <w:pPr>
        <w:ind w:left="1440" w:hanging="360"/>
      </w:pPr>
    </w:lvl>
    <w:lvl w:ilvl="2" w:tplc="FFBED10E" w:tentative="1">
      <w:start w:val="1"/>
      <w:numFmt w:val="lowerRoman"/>
      <w:lvlText w:val="%3."/>
      <w:lvlJc w:val="right"/>
      <w:pPr>
        <w:ind w:left="2160" w:hanging="180"/>
      </w:pPr>
    </w:lvl>
    <w:lvl w:ilvl="3" w:tplc="7F2AF98C" w:tentative="1">
      <w:start w:val="1"/>
      <w:numFmt w:val="decimal"/>
      <w:lvlText w:val="%4."/>
      <w:lvlJc w:val="left"/>
      <w:pPr>
        <w:ind w:left="2880" w:hanging="360"/>
      </w:pPr>
    </w:lvl>
    <w:lvl w:ilvl="4" w:tplc="182A4614" w:tentative="1">
      <w:start w:val="1"/>
      <w:numFmt w:val="lowerLetter"/>
      <w:lvlText w:val="%5."/>
      <w:lvlJc w:val="left"/>
      <w:pPr>
        <w:ind w:left="3600" w:hanging="360"/>
      </w:pPr>
    </w:lvl>
    <w:lvl w:ilvl="5" w:tplc="0188208E" w:tentative="1">
      <w:start w:val="1"/>
      <w:numFmt w:val="lowerRoman"/>
      <w:lvlText w:val="%6."/>
      <w:lvlJc w:val="right"/>
      <w:pPr>
        <w:ind w:left="4320" w:hanging="180"/>
      </w:pPr>
    </w:lvl>
    <w:lvl w:ilvl="6" w:tplc="5D02876A" w:tentative="1">
      <w:start w:val="1"/>
      <w:numFmt w:val="decimal"/>
      <w:lvlText w:val="%7."/>
      <w:lvlJc w:val="left"/>
      <w:pPr>
        <w:ind w:left="5040" w:hanging="360"/>
      </w:pPr>
    </w:lvl>
    <w:lvl w:ilvl="7" w:tplc="96B4E0E2" w:tentative="1">
      <w:start w:val="1"/>
      <w:numFmt w:val="lowerLetter"/>
      <w:lvlText w:val="%8."/>
      <w:lvlJc w:val="left"/>
      <w:pPr>
        <w:ind w:left="5760" w:hanging="360"/>
      </w:pPr>
    </w:lvl>
    <w:lvl w:ilvl="8" w:tplc="D67AAA1C" w:tentative="1">
      <w:start w:val="1"/>
      <w:numFmt w:val="lowerRoman"/>
      <w:lvlText w:val="%9."/>
      <w:lvlJc w:val="right"/>
      <w:pPr>
        <w:ind w:left="6480" w:hanging="180"/>
      </w:pPr>
    </w:lvl>
  </w:abstractNum>
  <w:abstractNum w:abstractNumId="2" w15:restartNumberingAfterBreak="1">
    <w:nsid w:val="14DB59B6"/>
    <w:multiLevelType w:val="hybridMultilevel"/>
    <w:tmpl w:val="8BB423E0"/>
    <w:lvl w:ilvl="0" w:tplc="2ECCB2A2">
      <w:start w:val="1"/>
      <w:numFmt w:val="decimal"/>
      <w:lvlText w:val="%1."/>
      <w:lvlJc w:val="left"/>
      <w:pPr>
        <w:ind w:left="1080" w:hanging="360"/>
      </w:pPr>
      <w:rPr>
        <w:rFonts w:hint="default"/>
      </w:rPr>
    </w:lvl>
    <w:lvl w:ilvl="1" w:tplc="8534AD34" w:tentative="1">
      <w:start w:val="1"/>
      <w:numFmt w:val="lowerLetter"/>
      <w:lvlText w:val="%2."/>
      <w:lvlJc w:val="left"/>
      <w:pPr>
        <w:ind w:left="1800" w:hanging="360"/>
      </w:pPr>
    </w:lvl>
    <w:lvl w:ilvl="2" w:tplc="45A8C642" w:tentative="1">
      <w:start w:val="1"/>
      <w:numFmt w:val="lowerRoman"/>
      <w:lvlText w:val="%3."/>
      <w:lvlJc w:val="right"/>
      <w:pPr>
        <w:ind w:left="2520" w:hanging="180"/>
      </w:pPr>
    </w:lvl>
    <w:lvl w:ilvl="3" w:tplc="474823BA" w:tentative="1">
      <w:start w:val="1"/>
      <w:numFmt w:val="decimal"/>
      <w:lvlText w:val="%4."/>
      <w:lvlJc w:val="left"/>
      <w:pPr>
        <w:ind w:left="3240" w:hanging="360"/>
      </w:pPr>
    </w:lvl>
    <w:lvl w:ilvl="4" w:tplc="1ECCF892" w:tentative="1">
      <w:start w:val="1"/>
      <w:numFmt w:val="lowerLetter"/>
      <w:lvlText w:val="%5."/>
      <w:lvlJc w:val="left"/>
      <w:pPr>
        <w:ind w:left="3960" w:hanging="360"/>
      </w:pPr>
    </w:lvl>
    <w:lvl w:ilvl="5" w:tplc="B77A77CE" w:tentative="1">
      <w:start w:val="1"/>
      <w:numFmt w:val="lowerRoman"/>
      <w:lvlText w:val="%6."/>
      <w:lvlJc w:val="right"/>
      <w:pPr>
        <w:ind w:left="4680" w:hanging="180"/>
      </w:pPr>
    </w:lvl>
    <w:lvl w:ilvl="6" w:tplc="83C800DA" w:tentative="1">
      <w:start w:val="1"/>
      <w:numFmt w:val="decimal"/>
      <w:lvlText w:val="%7."/>
      <w:lvlJc w:val="left"/>
      <w:pPr>
        <w:ind w:left="5400" w:hanging="360"/>
      </w:pPr>
    </w:lvl>
    <w:lvl w:ilvl="7" w:tplc="2A72DD32" w:tentative="1">
      <w:start w:val="1"/>
      <w:numFmt w:val="lowerLetter"/>
      <w:lvlText w:val="%8."/>
      <w:lvlJc w:val="left"/>
      <w:pPr>
        <w:ind w:left="6120" w:hanging="360"/>
      </w:pPr>
    </w:lvl>
    <w:lvl w:ilvl="8" w:tplc="6C988448" w:tentative="1">
      <w:start w:val="1"/>
      <w:numFmt w:val="lowerRoman"/>
      <w:lvlText w:val="%9."/>
      <w:lvlJc w:val="right"/>
      <w:pPr>
        <w:ind w:left="6840" w:hanging="180"/>
      </w:pPr>
    </w:lvl>
  </w:abstractNum>
  <w:abstractNum w:abstractNumId="3" w15:restartNumberingAfterBreak="1">
    <w:nsid w:val="446B0E5F"/>
    <w:multiLevelType w:val="hybridMultilevel"/>
    <w:tmpl w:val="F5044578"/>
    <w:lvl w:ilvl="0" w:tplc="2F0424E4">
      <w:start w:val="1"/>
      <w:numFmt w:val="decimal"/>
      <w:lvlText w:val="%1."/>
      <w:lvlJc w:val="left"/>
      <w:pPr>
        <w:ind w:left="720" w:hanging="360"/>
      </w:pPr>
      <w:rPr>
        <w:rFonts w:hint="default"/>
      </w:rPr>
    </w:lvl>
    <w:lvl w:ilvl="1" w:tplc="9E442D36" w:tentative="1">
      <w:start w:val="1"/>
      <w:numFmt w:val="lowerLetter"/>
      <w:lvlText w:val="%2."/>
      <w:lvlJc w:val="left"/>
      <w:pPr>
        <w:ind w:left="1440" w:hanging="360"/>
      </w:pPr>
    </w:lvl>
    <w:lvl w:ilvl="2" w:tplc="E63ACD8A" w:tentative="1">
      <w:start w:val="1"/>
      <w:numFmt w:val="lowerRoman"/>
      <w:lvlText w:val="%3."/>
      <w:lvlJc w:val="right"/>
      <w:pPr>
        <w:ind w:left="2160" w:hanging="180"/>
      </w:pPr>
    </w:lvl>
    <w:lvl w:ilvl="3" w:tplc="C76862F6" w:tentative="1">
      <w:start w:val="1"/>
      <w:numFmt w:val="decimal"/>
      <w:lvlText w:val="%4."/>
      <w:lvlJc w:val="left"/>
      <w:pPr>
        <w:ind w:left="2880" w:hanging="360"/>
      </w:pPr>
    </w:lvl>
    <w:lvl w:ilvl="4" w:tplc="DD6ACE4C" w:tentative="1">
      <w:start w:val="1"/>
      <w:numFmt w:val="lowerLetter"/>
      <w:lvlText w:val="%5."/>
      <w:lvlJc w:val="left"/>
      <w:pPr>
        <w:ind w:left="3600" w:hanging="360"/>
      </w:pPr>
    </w:lvl>
    <w:lvl w:ilvl="5" w:tplc="E198241E" w:tentative="1">
      <w:start w:val="1"/>
      <w:numFmt w:val="lowerRoman"/>
      <w:lvlText w:val="%6."/>
      <w:lvlJc w:val="right"/>
      <w:pPr>
        <w:ind w:left="4320" w:hanging="180"/>
      </w:pPr>
    </w:lvl>
    <w:lvl w:ilvl="6" w:tplc="0DFAA014" w:tentative="1">
      <w:start w:val="1"/>
      <w:numFmt w:val="decimal"/>
      <w:lvlText w:val="%7."/>
      <w:lvlJc w:val="left"/>
      <w:pPr>
        <w:ind w:left="5040" w:hanging="360"/>
      </w:pPr>
    </w:lvl>
    <w:lvl w:ilvl="7" w:tplc="C7D0148C" w:tentative="1">
      <w:start w:val="1"/>
      <w:numFmt w:val="lowerLetter"/>
      <w:lvlText w:val="%8."/>
      <w:lvlJc w:val="left"/>
      <w:pPr>
        <w:ind w:left="5760" w:hanging="360"/>
      </w:pPr>
    </w:lvl>
    <w:lvl w:ilvl="8" w:tplc="BB949344" w:tentative="1">
      <w:start w:val="1"/>
      <w:numFmt w:val="lowerRoman"/>
      <w:lvlText w:val="%9."/>
      <w:lvlJc w:val="right"/>
      <w:pPr>
        <w:ind w:left="6480" w:hanging="180"/>
      </w:pPr>
    </w:lvl>
  </w:abstractNum>
  <w:abstractNum w:abstractNumId="4" w15:restartNumberingAfterBreak="1">
    <w:nsid w:val="4A084869"/>
    <w:multiLevelType w:val="hybridMultilevel"/>
    <w:tmpl w:val="FEFE04DE"/>
    <w:lvl w:ilvl="0" w:tplc="6BF2A7BE">
      <w:start w:val="1"/>
      <w:numFmt w:val="decimal"/>
      <w:lvlText w:val="%1)"/>
      <w:lvlJc w:val="left"/>
      <w:pPr>
        <w:ind w:left="720" w:hanging="360"/>
      </w:pPr>
      <w:rPr>
        <w:rFonts w:hint="default"/>
      </w:rPr>
    </w:lvl>
    <w:lvl w:ilvl="1" w:tplc="C34E0B74" w:tentative="1">
      <w:start w:val="1"/>
      <w:numFmt w:val="lowerLetter"/>
      <w:lvlText w:val="%2."/>
      <w:lvlJc w:val="left"/>
      <w:pPr>
        <w:ind w:left="1440" w:hanging="360"/>
      </w:pPr>
    </w:lvl>
    <w:lvl w:ilvl="2" w:tplc="C01ED71E" w:tentative="1">
      <w:start w:val="1"/>
      <w:numFmt w:val="lowerRoman"/>
      <w:lvlText w:val="%3."/>
      <w:lvlJc w:val="right"/>
      <w:pPr>
        <w:ind w:left="2160" w:hanging="180"/>
      </w:pPr>
    </w:lvl>
    <w:lvl w:ilvl="3" w:tplc="42EEF780" w:tentative="1">
      <w:start w:val="1"/>
      <w:numFmt w:val="decimal"/>
      <w:lvlText w:val="%4."/>
      <w:lvlJc w:val="left"/>
      <w:pPr>
        <w:ind w:left="2880" w:hanging="360"/>
      </w:pPr>
    </w:lvl>
    <w:lvl w:ilvl="4" w:tplc="739A7B6A" w:tentative="1">
      <w:start w:val="1"/>
      <w:numFmt w:val="lowerLetter"/>
      <w:lvlText w:val="%5."/>
      <w:lvlJc w:val="left"/>
      <w:pPr>
        <w:ind w:left="3600" w:hanging="360"/>
      </w:pPr>
    </w:lvl>
    <w:lvl w:ilvl="5" w:tplc="FCCCC684" w:tentative="1">
      <w:start w:val="1"/>
      <w:numFmt w:val="lowerRoman"/>
      <w:lvlText w:val="%6."/>
      <w:lvlJc w:val="right"/>
      <w:pPr>
        <w:ind w:left="4320" w:hanging="180"/>
      </w:pPr>
    </w:lvl>
    <w:lvl w:ilvl="6" w:tplc="660EB020" w:tentative="1">
      <w:start w:val="1"/>
      <w:numFmt w:val="decimal"/>
      <w:lvlText w:val="%7."/>
      <w:lvlJc w:val="left"/>
      <w:pPr>
        <w:ind w:left="5040" w:hanging="360"/>
      </w:pPr>
    </w:lvl>
    <w:lvl w:ilvl="7" w:tplc="599E5DAA" w:tentative="1">
      <w:start w:val="1"/>
      <w:numFmt w:val="lowerLetter"/>
      <w:lvlText w:val="%8."/>
      <w:lvlJc w:val="left"/>
      <w:pPr>
        <w:ind w:left="5760" w:hanging="360"/>
      </w:pPr>
    </w:lvl>
    <w:lvl w:ilvl="8" w:tplc="C4E2B8CE" w:tentative="1">
      <w:start w:val="1"/>
      <w:numFmt w:val="lowerRoman"/>
      <w:lvlText w:val="%9."/>
      <w:lvlJc w:val="right"/>
      <w:pPr>
        <w:ind w:left="6480" w:hanging="180"/>
      </w:pPr>
    </w:lvl>
  </w:abstractNum>
  <w:abstractNum w:abstractNumId="5" w15:restartNumberingAfterBreak="1">
    <w:nsid w:val="4D8F33AA"/>
    <w:multiLevelType w:val="hybridMultilevel"/>
    <w:tmpl w:val="0F080876"/>
    <w:lvl w:ilvl="0" w:tplc="58B4639C">
      <w:start w:val="8"/>
      <w:numFmt w:val="bullet"/>
      <w:lvlText w:val=""/>
      <w:lvlJc w:val="left"/>
      <w:pPr>
        <w:ind w:left="720" w:hanging="360"/>
      </w:pPr>
      <w:rPr>
        <w:rFonts w:ascii="Symbol" w:eastAsia="Times New Roman" w:hAnsi="Symbol" w:hint="default"/>
      </w:rPr>
    </w:lvl>
    <w:lvl w:ilvl="1" w:tplc="C10ECFEE" w:tentative="1">
      <w:start w:val="1"/>
      <w:numFmt w:val="bullet"/>
      <w:lvlText w:val="o"/>
      <w:lvlJc w:val="left"/>
      <w:pPr>
        <w:ind w:left="1440" w:hanging="360"/>
      </w:pPr>
      <w:rPr>
        <w:rFonts w:ascii="Courier New" w:hAnsi="Courier New" w:hint="default"/>
      </w:rPr>
    </w:lvl>
    <w:lvl w:ilvl="2" w:tplc="81B47DDE" w:tentative="1">
      <w:start w:val="1"/>
      <w:numFmt w:val="bullet"/>
      <w:lvlText w:val=""/>
      <w:lvlJc w:val="left"/>
      <w:pPr>
        <w:ind w:left="2160" w:hanging="360"/>
      </w:pPr>
      <w:rPr>
        <w:rFonts w:ascii="Wingdings" w:hAnsi="Wingdings" w:hint="default"/>
      </w:rPr>
    </w:lvl>
    <w:lvl w:ilvl="3" w:tplc="4224CC72" w:tentative="1">
      <w:start w:val="1"/>
      <w:numFmt w:val="bullet"/>
      <w:lvlText w:val=""/>
      <w:lvlJc w:val="left"/>
      <w:pPr>
        <w:ind w:left="2880" w:hanging="360"/>
      </w:pPr>
      <w:rPr>
        <w:rFonts w:ascii="Symbol" w:hAnsi="Symbol" w:hint="default"/>
      </w:rPr>
    </w:lvl>
    <w:lvl w:ilvl="4" w:tplc="AC1C314A" w:tentative="1">
      <w:start w:val="1"/>
      <w:numFmt w:val="bullet"/>
      <w:lvlText w:val="o"/>
      <w:lvlJc w:val="left"/>
      <w:pPr>
        <w:ind w:left="3600" w:hanging="360"/>
      </w:pPr>
      <w:rPr>
        <w:rFonts w:ascii="Courier New" w:hAnsi="Courier New" w:hint="default"/>
      </w:rPr>
    </w:lvl>
    <w:lvl w:ilvl="5" w:tplc="38044A1C" w:tentative="1">
      <w:start w:val="1"/>
      <w:numFmt w:val="bullet"/>
      <w:lvlText w:val=""/>
      <w:lvlJc w:val="left"/>
      <w:pPr>
        <w:ind w:left="4320" w:hanging="360"/>
      </w:pPr>
      <w:rPr>
        <w:rFonts w:ascii="Wingdings" w:hAnsi="Wingdings" w:hint="default"/>
      </w:rPr>
    </w:lvl>
    <w:lvl w:ilvl="6" w:tplc="79088CB4" w:tentative="1">
      <w:start w:val="1"/>
      <w:numFmt w:val="bullet"/>
      <w:lvlText w:val=""/>
      <w:lvlJc w:val="left"/>
      <w:pPr>
        <w:ind w:left="5040" w:hanging="360"/>
      </w:pPr>
      <w:rPr>
        <w:rFonts w:ascii="Symbol" w:hAnsi="Symbol" w:hint="default"/>
      </w:rPr>
    </w:lvl>
    <w:lvl w:ilvl="7" w:tplc="4386EAEA" w:tentative="1">
      <w:start w:val="1"/>
      <w:numFmt w:val="bullet"/>
      <w:lvlText w:val="o"/>
      <w:lvlJc w:val="left"/>
      <w:pPr>
        <w:ind w:left="5760" w:hanging="360"/>
      </w:pPr>
      <w:rPr>
        <w:rFonts w:ascii="Courier New" w:hAnsi="Courier New" w:hint="default"/>
      </w:rPr>
    </w:lvl>
    <w:lvl w:ilvl="8" w:tplc="9FBC850E" w:tentative="1">
      <w:start w:val="1"/>
      <w:numFmt w:val="bullet"/>
      <w:lvlText w:val=""/>
      <w:lvlJc w:val="left"/>
      <w:pPr>
        <w:ind w:left="6480" w:hanging="360"/>
      </w:pPr>
      <w:rPr>
        <w:rFonts w:ascii="Wingdings" w:hAnsi="Wingdings" w:hint="default"/>
      </w:rPr>
    </w:lvl>
  </w:abstractNum>
  <w:abstractNum w:abstractNumId="6" w15:restartNumberingAfterBreak="1">
    <w:nsid w:val="595726DE"/>
    <w:multiLevelType w:val="hybridMultilevel"/>
    <w:tmpl w:val="13089126"/>
    <w:lvl w:ilvl="0" w:tplc="38080892">
      <w:start w:val="1"/>
      <w:numFmt w:val="decimal"/>
      <w:lvlText w:val="%1."/>
      <w:lvlJc w:val="left"/>
      <w:pPr>
        <w:tabs>
          <w:tab w:val="num" w:pos="720"/>
        </w:tabs>
        <w:ind w:left="720" w:hanging="360"/>
      </w:pPr>
      <w:rPr>
        <w:rFonts w:cs="Times New Roman" w:hint="default"/>
      </w:rPr>
    </w:lvl>
    <w:lvl w:ilvl="1" w:tplc="23B05A5A" w:tentative="1">
      <w:start w:val="1"/>
      <w:numFmt w:val="lowerLetter"/>
      <w:lvlText w:val="%2."/>
      <w:lvlJc w:val="left"/>
      <w:pPr>
        <w:tabs>
          <w:tab w:val="num" w:pos="1440"/>
        </w:tabs>
        <w:ind w:left="1440" w:hanging="360"/>
      </w:pPr>
      <w:rPr>
        <w:rFonts w:cs="Times New Roman"/>
      </w:rPr>
    </w:lvl>
    <w:lvl w:ilvl="2" w:tplc="C352D4BC" w:tentative="1">
      <w:start w:val="1"/>
      <w:numFmt w:val="lowerRoman"/>
      <w:lvlText w:val="%3."/>
      <w:lvlJc w:val="right"/>
      <w:pPr>
        <w:tabs>
          <w:tab w:val="num" w:pos="2160"/>
        </w:tabs>
        <w:ind w:left="2160" w:hanging="180"/>
      </w:pPr>
      <w:rPr>
        <w:rFonts w:cs="Times New Roman"/>
      </w:rPr>
    </w:lvl>
    <w:lvl w:ilvl="3" w:tplc="A6CEA2B8" w:tentative="1">
      <w:start w:val="1"/>
      <w:numFmt w:val="decimal"/>
      <w:lvlText w:val="%4."/>
      <w:lvlJc w:val="left"/>
      <w:pPr>
        <w:tabs>
          <w:tab w:val="num" w:pos="2880"/>
        </w:tabs>
        <w:ind w:left="2880" w:hanging="360"/>
      </w:pPr>
      <w:rPr>
        <w:rFonts w:cs="Times New Roman"/>
      </w:rPr>
    </w:lvl>
    <w:lvl w:ilvl="4" w:tplc="D876B3E6" w:tentative="1">
      <w:start w:val="1"/>
      <w:numFmt w:val="lowerLetter"/>
      <w:lvlText w:val="%5."/>
      <w:lvlJc w:val="left"/>
      <w:pPr>
        <w:tabs>
          <w:tab w:val="num" w:pos="3600"/>
        </w:tabs>
        <w:ind w:left="3600" w:hanging="360"/>
      </w:pPr>
      <w:rPr>
        <w:rFonts w:cs="Times New Roman"/>
      </w:rPr>
    </w:lvl>
    <w:lvl w:ilvl="5" w:tplc="FEA2269C" w:tentative="1">
      <w:start w:val="1"/>
      <w:numFmt w:val="lowerRoman"/>
      <w:lvlText w:val="%6."/>
      <w:lvlJc w:val="right"/>
      <w:pPr>
        <w:tabs>
          <w:tab w:val="num" w:pos="4320"/>
        </w:tabs>
        <w:ind w:left="4320" w:hanging="180"/>
      </w:pPr>
      <w:rPr>
        <w:rFonts w:cs="Times New Roman"/>
      </w:rPr>
    </w:lvl>
    <w:lvl w:ilvl="6" w:tplc="AB74F89C" w:tentative="1">
      <w:start w:val="1"/>
      <w:numFmt w:val="decimal"/>
      <w:lvlText w:val="%7."/>
      <w:lvlJc w:val="left"/>
      <w:pPr>
        <w:tabs>
          <w:tab w:val="num" w:pos="5040"/>
        </w:tabs>
        <w:ind w:left="5040" w:hanging="360"/>
      </w:pPr>
      <w:rPr>
        <w:rFonts w:cs="Times New Roman"/>
      </w:rPr>
    </w:lvl>
    <w:lvl w:ilvl="7" w:tplc="26A86216" w:tentative="1">
      <w:start w:val="1"/>
      <w:numFmt w:val="lowerLetter"/>
      <w:lvlText w:val="%8."/>
      <w:lvlJc w:val="left"/>
      <w:pPr>
        <w:tabs>
          <w:tab w:val="num" w:pos="5760"/>
        </w:tabs>
        <w:ind w:left="5760" w:hanging="360"/>
      </w:pPr>
      <w:rPr>
        <w:rFonts w:cs="Times New Roman"/>
      </w:rPr>
    </w:lvl>
    <w:lvl w:ilvl="8" w:tplc="84B6B700" w:tentative="1">
      <w:start w:val="1"/>
      <w:numFmt w:val="lowerRoman"/>
      <w:lvlText w:val="%9."/>
      <w:lvlJc w:val="right"/>
      <w:pPr>
        <w:tabs>
          <w:tab w:val="num" w:pos="6480"/>
        </w:tabs>
        <w:ind w:left="6480" w:hanging="180"/>
      </w:pPr>
      <w:rPr>
        <w:rFonts w:cs="Times New Roman"/>
      </w:rPr>
    </w:lvl>
  </w:abstractNum>
  <w:abstractNum w:abstractNumId="7" w15:restartNumberingAfterBreak="0">
    <w:nsid w:val="5F8B3564"/>
    <w:multiLevelType w:val="hybridMultilevel"/>
    <w:tmpl w:val="23386A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1">
    <w:nsid w:val="64D03A30"/>
    <w:multiLevelType w:val="hybridMultilevel"/>
    <w:tmpl w:val="C2DE7140"/>
    <w:lvl w:ilvl="0" w:tplc="1334FD1A">
      <w:start w:val="1"/>
      <w:numFmt w:val="decimal"/>
      <w:lvlText w:val="%1."/>
      <w:lvlJc w:val="left"/>
      <w:pPr>
        <w:tabs>
          <w:tab w:val="num" w:pos="720"/>
        </w:tabs>
        <w:ind w:left="720" w:hanging="360"/>
      </w:pPr>
      <w:rPr>
        <w:rFonts w:cs="Times New Roman" w:hint="default"/>
      </w:rPr>
    </w:lvl>
    <w:lvl w:ilvl="1" w:tplc="63C4F272" w:tentative="1">
      <w:start w:val="1"/>
      <w:numFmt w:val="lowerLetter"/>
      <w:lvlText w:val="%2."/>
      <w:lvlJc w:val="left"/>
      <w:pPr>
        <w:tabs>
          <w:tab w:val="num" w:pos="1440"/>
        </w:tabs>
        <w:ind w:left="1440" w:hanging="360"/>
      </w:pPr>
      <w:rPr>
        <w:rFonts w:cs="Times New Roman"/>
      </w:rPr>
    </w:lvl>
    <w:lvl w:ilvl="2" w:tplc="82FA438E" w:tentative="1">
      <w:start w:val="1"/>
      <w:numFmt w:val="lowerRoman"/>
      <w:lvlText w:val="%3."/>
      <w:lvlJc w:val="right"/>
      <w:pPr>
        <w:tabs>
          <w:tab w:val="num" w:pos="2160"/>
        </w:tabs>
        <w:ind w:left="2160" w:hanging="180"/>
      </w:pPr>
      <w:rPr>
        <w:rFonts w:cs="Times New Roman"/>
      </w:rPr>
    </w:lvl>
    <w:lvl w:ilvl="3" w:tplc="1A94F5A2" w:tentative="1">
      <w:start w:val="1"/>
      <w:numFmt w:val="decimal"/>
      <w:lvlText w:val="%4."/>
      <w:lvlJc w:val="left"/>
      <w:pPr>
        <w:tabs>
          <w:tab w:val="num" w:pos="2880"/>
        </w:tabs>
        <w:ind w:left="2880" w:hanging="360"/>
      </w:pPr>
      <w:rPr>
        <w:rFonts w:cs="Times New Roman"/>
      </w:rPr>
    </w:lvl>
    <w:lvl w:ilvl="4" w:tplc="DF4E71AC" w:tentative="1">
      <w:start w:val="1"/>
      <w:numFmt w:val="lowerLetter"/>
      <w:lvlText w:val="%5."/>
      <w:lvlJc w:val="left"/>
      <w:pPr>
        <w:tabs>
          <w:tab w:val="num" w:pos="3600"/>
        </w:tabs>
        <w:ind w:left="3600" w:hanging="360"/>
      </w:pPr>
      <w:rPr>
        <w:rFonts w:cs="Times New Roman"/>
      </w:rPr>
    </w:lvl>
    <w:lvl w:ilvl="5" w:tplc="469E6B1C" w:tentative="1">
      <w:start w:val="1"/>
      <w:numFmt w:val="lowerRoman"/>
      <w:lvlText w:val="%6."/>
      <w:lvlJc w:val="right"/>
      <w:pPr>
        <w:tabs>
          <w:tab w:val="num" w:pos="4320"/>
        </w:tabs>
        <w:ind w:left="4320" w:hanging="180"/>
      </w:pPr>
      <w:rPr>
        <w:rFonts w:cs="Times New Roman"/>
      </w:rPr>
    </w:lvl>
    <w:lvl w:ilvl="6" w:tplc="98B021F2" w:tentative="1">
      <w:start w:val="1"/>
      <w:numFmt w:val="decimal"/>
      <w:lvlText w:val="%7."/>
      <w:lvlJc w:val="left"/>
      <w:pPr>
        <w:tabs>
          <w:tab w:val="num" w:pos="5040"/>
        </w:tabs>
        <w:ind w:left="5040" w:hanging="360"/>
      </w:pPr>
      <w:rPr>
        <w:rFonts w:cs="Times New Roman"/>
      </w:rPr>
    </w:lvl>
    <w:lvl w:ilvl="7" w:tplc="940611CE" w:tentative="1">
      <w:start w:val="1"/>
      <w:numFmt w:val="lowerLetter"/>
      <w:lvlText w:val="%8."/>
      <w:lvlJc w:val="left"/>
      <w:pPr>
        <w:tabs>
          <w:tab w:val="num" w:pos="5760"/>
        </w:tabs>
        <w:ind w:left="5760" w:hanging="360"/>
      </w:pPr>
      <w:rPr>
        <w:rFonts w:cs="Times New Roman"/>
      </w:rPr>
    </w:lvl>
    <w:lvl w:ilvl="8" w:tplc="854E6862" w:tentative="1">
      <w:start w:val="1"/>
      <w:numFmt w:val="lowerRoman"/>
      <w:lvlText w:val="%9."/>
      <w:lvlJc w:val="right"/>
      <w:pPr>
        <w:tabs>
          <w:tab w:val="num" w:pos="6480"/>
        </w:tabs>
        <w:ind w:left="6480" w:hanging="180"/>
      </w:pPr>
      <w:rPr>
        <w:rFonts w:cs="Times New Roman"/>
      </w:rPr>
    </w:lvl>
  </w:abstractNum>
  <w:abstractNum w:abstractNumId="9" w15:restartNumberingAfterBreak="0">
    <w:nsid w:val="678A60CC"/>
    <w:multiLevelType w:val="hybridMultilevel"/>
    <w:tmpl w:val="BA3AE552"/>
    <w:lvl w:ilvl="0" w:tplc="E31E81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1">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1" w15:restartNumberingAfterBreak="1">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8"/>
  </w:num>
  <w:num w:numId="4">
    <w:abstractNumId w:val="6"/>
  </w:num>
  <w:num w:numId="5">
    <w:abstractNumId w:val="5"/>
  </w:num>
  <w:num w:numId="6">
    <w:abstractNumId w:val="1"/>
  </w:num>
  <w:num w:numId="7">
    <w:abstractNumId w:val="3"/>
  </w:num>
  <w:num w:numId="8">
    <w:abstractNumId w:val="4"/>
  </w:num>
  <w:num w:numId="9">
    <w:abstractNumId w:val="2"/>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0037"/>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48CA"/>
    <w:rsid w:val="00015533"/>
    <w:rsid w:val="0001554C"/>
    <w:rsid w:val="00015B94"/>
    <w:rsid w:val="00015C84"/>
    <w:rsid w:val="00015DE5"/>
    <w:rsid w:val="00015E28"/>
    <w:rsid w:val="000172E2"/>
    <w:rsid w:val="00017449"/>
    <w:rsid w:val="00020249"/>
    <w:rsid w:val="00022338"/>
    <w:rsid w:val="0002296A"/>
    <w:rsid w:val="00022B0F"/>
    <w:rsid w:val="00022B9A"/>
    <w:rsid w:val="00023A80"/>
    <w:rsid w:val="00023FD6"/>
    <w:rsid w:val="0002416A"/>
    <w:rsid w:val="00024CCD"/>
    <w:rsid w:val="00024D20"/>
    <w:rsid w:val="000253DB"/>
    <w:rsid w:val="0002703D"/>
    <w:rsid w:val="000276AE"/>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4026"/>
    <w:rsid w:val="00046075"/>
    <w:rsid w:val="00046CAD"/>
    <w:rsid w:val="00046F5C"/>
    <w:rsid w:val="000472FA"/>
    <w:rsid w:val="00047385"/>
    <w:rsid w:val="00050554"/>
    <w:rsid w:val="00050587"/>
    <w:rsid w:val="00052F33"/>
    <w:rsid w:val="00053706"/>
    <w:rsid w:val="00053E04"/>
    <w:rsid w:val="000579E6"/>
    <w:rsid w:val="000607DB"/>
    <w:rsid w:val="00060E03"/>
    <w:rsid w:val="000641CE"/>
    <w:rsid w:val="00065271"/>
    <w:rsid w:val="00066176"/>
    <w:rsid w:val="0006618D"/>
    <w:rsid w:val="00066885"/>
    <w:rsid w:val="0006694E"/>
    <w:rsid w:val="00066977"/>
    <w:rsid w:val="00066A37"/>
    <w:rsid w:val="00066F05"/>
    <w:rsid w:val="00072628"/>
    <w:rsid w:val="000728ED"/>
    <w:rsid w:val="000733F5"/>
    <w:rsid w:val="000733FF"/>
    <w:rsid w:val="000747C0"/>
    <w:rsid w:val="0007577A"/>
    <w:rsid w:val="00076DE0"/>
    <w:rsid w:val="000775D0"/>
    <w:rsid w:val="00081B0F"/>
    <w:rsid w:val="0008283D"/>
    <w:rsid w:val="00082FA1"/>
    <w:rsid w:val="00083090"/>
    <w:rsid w:val="00083214"/>
    <w:rsid w:val="00083B8F"/>
    <w:rsid w:val="00084B11"/>
    <w:rsid w:val="00085322"/>
    <w:rsid w:val="0008656F"/>
    <w:rsid w:val="000865A5"/>
    <w:rsid w:val="00086AB9"/>
    <w:rsid w:val="00086BCE"/>
    <w:rsid w:val="00086F36"/>
    <w:rsid w:val="00087244"/>
    <w:rsid w:val="00090168"/>
    <w:rsid w:val="00090C76"/>
    <w:rsid w:val="00091033"/>
    <w:rsid w:val="00091F10"/>
    <w:rsid w:val="0009302B"/>
    <w:rsid w:val="00093EC2"/>
    <w:rsid w:val="00094FC5"/>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37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3DF3"/>
    <w:rsid w:val="001042B0"/>
    <w:rsid w:val="00104F20"/>
    <w:rsid w:val="0010533D"/>
    <w:rsid w:val="00106981"/>
    <w:rsid w:val="00106F4F"/>
    <w:rsid w:val="001071D3"/>
    <w:rsid w:val="001075A8"/>
    <w:rsid w:val="00110259"/>
    <w:rsid w:val="00110AA9"/>
    <w:rsid w:val="0011254D"/>
    <w:rsid w:val="001139C2"/>
    <w:rsid w:val="00114559"/>
    <w:rsid w:val="00114EA9"/>
    <w:rsid w:val="00115ED0"/>
    <w:rsid w:val="0011683C"/>
    <w:rsid w:val="001179E8"/>
    <w:rsid w:val="001200F2"/>
    <w:rsid w:val="0012021B"/>
    <w:rsid w:val="0012222D"/>
    <w:rsid w:val="001255E6"/>
    <w:rsid w:val="0013053A"/>
    <w:rsid w:val="0013066A"/>
    <w:rsid w:val="001315EF"/>
    <w:rsid w:val="00131934"/>
    <w:rsid w:val="00131F39"/>
    <w:rsid w:val="001321D4"/>
    <w:rsid w:val="00132375"/>
    <w:rsid w:val="00132E73"/>
    <w:rsid w:val="00133505"/>
    <w:rsid w:val="00134188"/>
    <w:rsid w:val="0013532A"/>
    <w:rsid w:val="00137036"/>
    <w:rsid w:val="00137403"/>
    <w:rsid w:val="00140706"/>
    <w:rsid w:val="0014122A"/>
    <w:rsid w:val="00141E85"/>
    <w:rsid w:val="0014319C"/>
    <w:rsid w:val="001436B3"/>
    <w:rsid w:val="00143976"/>
    <w:rsid w:val="00143DAC"/>
    <w:rsid w:val="001442F7"/>
    <w:rsid w:val="00144622"/>
    <w:rsid w:val="00144781"/>
    <w:rsid w:val="00144917"/>
    <w:rsid w:val="00144FFD"/>
    <w:rsid w:val="0014702D"/>
    <w:rsid w:val="00147596"/>
    <w:rsid w:val="00152718"/>
    <w:rsid w:val="001530CF"/>
    <w:rsid w:val="00153CEA"/>
    <w:rsid w:val="00153F12"/>
    <w:rsid w:val="001543DB"/>
    <w:rsid w:val="00155473"/>
    <w:rsid w:val="00155DC2"/>
    <w:rsid w:val="00156D90"/>
    <w:rsid w:val="00156E9F"/>
    <w:rsid w:val="00157A57"/>
    <w:rsid w:val="00157DB6"/>
    <w:rsid w:val="00157EC2"/>
    <w:rsid w:val="00160F60"/>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700"/>
    <w:rsid w:val="00174841"/>
    <w:rsid w:val="00175185"/>
    <w:rsid w:val="001761FD"/>
    <w:rsid w:val="0017730A"/>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5F2F"/>
    <w:rsid w:val="00187398"/>
    <w:rsid w:val="00187F73"/>
    <w:rsid w:val="00187FB0"/>
    <w:rsid w:val="001902E9"/>
    <w:rsid w:val="00190327"/>
    <w:rsid w:val="00190A0A"/>
    <w:rsid w:val="001926F2"/>
    <w:rsid w:val="00193BCE"/>
    <w:rsid w:val="00194B87"/>
    <w:rsid w:val="0019569A"/>
    <w:rsid w:val="00195962"/>
    <w:rsid w:val="00195CCC"/>
    <w:rsid w:val="00197533"/>
    <w:rsid w:val="001977E7"/>
    <w:rsid w:val="00197CCA"/>
    <w:rsid w:val="001A00B4"/>
    <w:rsid w:val="001A0D8A"/>
    <w:rsid w:val="001A192D"/>
    <w:rsid w:val="001A5045"/>
    <w:rsid w:val="001A7C72"/>
    <w:rsid w:val="001B084B"/>
    <w:rsid w:val="001B0CEC"/>
    <w:rsid w:val="001B0FFC"/>
    <w:rsid w:val="001B1123"/>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783"/>
    <w:rsid w:val="001C4ABA"/>
    <w:rsid w:val="001C5121"/>
    <w:rsid w:val="001C546B"/>
    <w:rsid w:val="001C5EA2"/>
    <w:rsid w:val="001C6608"/>
    <w:rsid w:val="001C6C7D"/>
    <w:rsid w:val="001D1CB1"/>
    <w:rsid w:val="001D2AC0"/>
    <w:rsid w:val="001D2DBA"/>
    <w:rsid w:val="001D2FD0"/>
    <w:rsid w:val="001D3830"/>
    <w:rsid w:val="001D3BA6"/>
    <w:rsid w:val="001D474A"/>
    <w:rsid w:val="001D5564"/>
    <w:rsid w:val="001D5B1E"/>
    <w:rsid w:val="001D6FAA"/>
    <w:rsid w:val="001D70FA"/>
    <w:rsid w:val="001D7BA9"/>
    <w:rsid w:val="001E039D"/>
    <w:rsid w:val="001E22E7"/>
    <w:rsid w:val="001E2714"/>
    <w:rsid w:val="001E398C"/>
    <w:rsid w:val="001E4456"/>
    <w:rsid w:val="001E4DDC"/>
    <w:rsid w:val="001E5166"/>
    <w:rsid w:val="001E6E17"/>
    <w:rsid w:val="001E774F"/>
    <w:rsid w:val="001E7C1D"/>
    <w:rsid w:val="001F073F"/>
    <w:rsid w:val="001F3009"/>
    <w:rsid w:val="001F3358"/>
    <w:rsid w:val="001F35CB"/>
    <w:rsid w:val="001F390F"/>
    <w:rsid w:val="001F46A8"/>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6D75"/>
    <w:rsid w:val="00227BDE"/>
    <w:rsid w:val="00230045"/>
    <w:rsid w:val="0023014E"/>
    <w:rsid w:val="002308FA"/>
    <w:rsid w:val="0023132F"/>
    <w:rsid w:val="00231775"/>
    <w:rsid w:val="00231AA5"/>
    <w:rsid w:val="00232F90"/>
    <w:rsid w:val="0023339B"/>
    <w:rsid w:val="0023469C"/>
    <w:rsid w:val="00234C71"/>
    <w:rsid w:val="00235511"/>
    <w:rsid w:val="002366E0"/>
    <w:rsid w:val="00236DE1"/>
    <w:rsid w:val="002372EE"/>
    <w:rsid w:val="002372FD"/>
    <w:rsid w:val="0023764D"/>
    <w:rsid w:val="002415BC"/>
    <w:rsid w:val="00243008"/>
    <w:rsid w:val="002434B2"/>
    <w:rsid w:val="002442F4"/>
    <w:rsid w:val="002445EA"/>
    <w:rsid w:val="00244ECE"/>
    <w:rsid w:val="00244FC5"/>
    <w:rsid w:val="00245D1D"/>
    <w:rsid w:val="00250EDA"/>
    <w:rsid w:val="00251502"/>
    <w:rsid w:val="002518E8"/>
    <w:rsid w:val="00251C10"/>
    <w:rsid w:val="00252E1E"/>
    <w:rsid w:val="002538BA"/>
    <w:rsid w:val="00254281"/>
    <w:rsid w:val="0025469D"/>
    <w:rsid w:val="002552B1"/>
    <w:rsid w:val="0025577D"/>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24B"/>
    <w:rsid w:val="0027230C"/>
    <w:rsid w:val="00272B99"/>
    <w:rsid w:val="002732D8"/>
    <w:rsid w:val="0027380D"/>
    <w:rsid w:val="0027468E"/>
    <w:rsid w:val="00274826"/>
    <w:rsid w:val="00275005"/>
    <w:rsid w:val="002752AB"/>
    <w:rsid w:val="002756D6"/>
    <w:rsid w:val="0027573C"/>
    <w:rsid w:val="002815D0"/>
    <w:rsid w:val="002820A7"/>
    <w:rsid w:val="00283B82"/>
    <w:rsid w:val="00283E13"/>
    <w:rsid w:val="00286478"/>
    <w:rsid w:val="00287EDD"/>
    <w:rsid w:val="002904C3"/>
    <w:rsid w:val="0029141B"/>
    <w:rsid w:val="002927D3"/>
    <w:rsid w:val="00294BDE"/>
    <w:rsid w:val="00295DB6"/>
    <w:rsid w:val="002964AC"/>
    <w:rsid w:val="00296760"/>
    <w:rsid w:val="0029788B"/>
    <w:rsid w:val="00297D1B"/>
    <w:rsid w:val="00297F4D"/>
    <w:rsid w:val="002A0226"/>
    <w:rsid w:val="002A0390"/>
    <w:rsid w:val="002A0661"/>
    <w:rsid w:val="002A1CF2"/>
    <w:rsid w:val="002A2548"/>
    <w:rsid w:val="002A2ED0"/>
    <w:rsid w:val="002A3A84"/>
    <w:rsid w:val="002A4C3E"/>
    <w:rsid w:val="002A56BC"/>
    <w:rsid w:val="002A5C53"/>
    <w:rsid w:val="002A6AD6"/>
    <w:rsid w:val="002A72CC"/>
    <w:rsid w:val="002A76AB"/>
    <w:rsid w:val="002A7A4F"/>
    <w:rsid w:val="002A7AFE"/>
    <w:rsid w:val="002B01DB"/>
    <w:rsid w:val="002B09C0"/>
    <w:rsid w:val="002B13B3"/>
    <w:rsid w:val="002B16B8"/>
    <w:rsid w:val="002B183D"/>
    <w:rsid w:val="002B1DBF"/>
    <w:rsid w:val="002B207F"/>
    <w:rsid w:val="002B2A48"/>
    <w:rsid w:val="002B2BEE"/>
    <w:rsid w:val="002B31AD"/>
    <w:rsid w:val="002B3EA7"/>
    <w:rsid w:val="002B4BAE"/>
    <w:rsid w:val="002B538B"/>
    <w:rsid w:val="002B581B"/>
    <w:rsid w:val="002C2892"/>
    <w:rsid w:val="002C451D"/>
    <w:rsid w:val="002C58AB"/>
    <w:rsid w:val="002C6D84"/>
    <w:rsid w:val="002C7D21"/>
    <w:rsid w:val="002D1564"/>
    <w:rsid w:val="002D1BCD"/>
    <w:rsid w:val="002D1CA4"/>
    <w:rsid w:val="002D2C09"/>
    <w:rsid w:val="002D2C45"/>
    <w:rsid w:val="002D4969"/>
    <w:rsid w:val="002D4B8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7EF"/>
    <w:rsid w:val="002F3D1C"/>
    <w:rsid w:val="002F4EA1"/>
    <w:rsid w:val="002F52DE"/>
    <w:rsid w:val="002F55C1"/>
    <w:rsid w:val="002F7127"/>
    <w:rsid w:val="002F7400"/>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02C6"/>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1897"/>
    <w:rsid w:val="003333D4"/>
    <w:rsid w:val="00333962"/>
    <w:rsid w:val="0033434C"/>
    <w:rsid w:val="00334951"/>
    <w:rsid w:val="00336411"/>
    <w:rsid w:val="0033678D"/>
    <w:rsid w:val="0033720D"/>
    <w:rsid w:val="003373E8"/>
    <w:rsid w:val="003443DD"/>
    <w:rsid w:val="00344D5A"/>
    <w:rsid w:val="00346EB6"/>
    <w:rsid w:val="0034738F"/>
    <w:rsid w:val="00347EDB"/>
    <w:rsid w:val="00350797"/>
    <w:rsid w:val="00351A85"/>
    <w:rsid w:val="003522E8"/>
    <w:rsid w:val="0035306F"/>
    <w:rsid w:val="00353989"/>
    <w:rsid w:val="00355B7A"/>
    <w:rsid w:val="0035617C"/>
    <w:rsid w:val="00356E7E"/>
    <w:rsid w:val="00356EB8"/>
    <w:rsid w:val="00356F0D"/>
    <w:rsid w:val="00357B83"/>
    <w:rsid w:val="00357D7C"/>
    <w:rsid w:val="003614A8"/>
    <w:rsid w:val="0036160E"/>
    <w:rsid w:val="00362610"/>
    <w:rsid w:val="00363830"/>
    <w:rsid w:val="00363D2D"/>
    <w:rsid w:val="00364BB6"/>
    <w:rsid w:val="00364D6B"/>
    <w:rsid w:val="00364E23"/>
    <w:rsid w:val="00365408"/>
    <w:rsid w:val="00365CC0"/>
    <w:rsid w:val="003668DF"/>
    <w:rsid w:val="00367688"/>
    <w:rsid w:val="00372221"/>
    <w:rsid w:val="00372CF2"/>
    <w:rsid w:val="00374C7E"/>
    <w:rsid w:val="00377353"/>
    <w:rsid w:val="0037736B"/>
    <w:rsid w:val="003803D4"/>
    <w:rsid w:val="00381F57"/>
    <w:rsid w:val="0038216E"/>
    <w:rsid w:val="003822E5"/>
    <w:rsid w:val="003830B8"/>
    <w:rsid w:val="00383262"/>
    <w:rsid w:val="0038389D"/>
    <w:rsid w:val="00394FC0"/>
    <w:rsid w:val="003A157A"/>
    <w:rsid w:val="003A1C03"/>
    <w:rsid w:val="003A283F"/>
    <w:rsid w:val="003A2A16"/>
    <w:rsid w:val="003A2FDD"/>
    <w:rsid w:val="003A3C43"/>
    <w:rsid w:val="003A5CCC"/>
    <w:rsid w:val="003A6D14"/>
    <w:rsid w:val="003A70FF"/>
    <w:rsid w:val="003A74D2"/>
    <w:rsid w:val="003A756B"/>
    <w:rsid w:val="003A7902"/>
    <w:rsid w:val="003B0449"/>
    <w:rsid w:val="003B23D7"/>
    <w:rsid w:val="003B34CB"/>
    <w:rsid w:val="003B38B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26"/>
    <w:rsid w:val="003C59B8"/>
    <w:rsid w:val="003C6809"/>
    <w:rsid w:val="003C7897"/>
    <w:rsid w:val="003D0937"/>
    <w:rsid w:val="003D17E6"/>
    <w:rsid w:val="003D1A20"/>
    <w:rsid w:val="003D1AC9"/>
    <w:rsid w:val="003D2AC9"/>
    <w:rsid w:val="003D2CD8"/>
    <w:rsid w:val="003D3724"/>
    <w:rsid w:val="003D46A7"/>
    <w:rsid w:val="003D53F2"/>
    <w:rsid w:val="003D5815"/>
    <w:rsid w:val="003D6376"/>
    <w:rsid w:val="003D7753"/>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52B2"/>
    <w:rsid w:val="003F716E"/>
    <w:rsid w:val="003F7E12"/>
    <w:rsid w:val="00400061"/>
    <w:rsid w:val="0040068A"/>
    <w:rsid w:val="00400813"/>
    <w:rsid w:val="004013AD"/>
    <w:rsid w:val="00402215"/>
    <w:rsid w:val="00402C35"/>
    <w:rsid w:val="0040405B"/>
    <w:rsid w:val="00404195"/>
    <w:rsid w:val="00404211"/>
    <w:rsid w:val="004042A4"/>
    <w:rsid w:val="00404346"/>
    <w:rsid w:val="004043F3"/>
    <w:rsid w:val="004047C7"/>
    <w:rsid w:val="00404DAA"/>
    <w:rsid w:val="00404DDD"/>
    <w:rsid w:val="0040578B"/>
    <w:rsid w:val="004065D6"/>
    <w:rsid w:val="0040687D"/>
    <w:rsid w:val="00406D9E"/>
    <w:rsid w:val="0040709D"/>
    <w:rsid w:val="0040713F"/>
    <w:rsid w:val="004075A3"/>
    <w:rsid w:val="00407A86"/>
    <w:rsid w:val="00410C48"/>
    <w:rsid w:val="004142FC"/>
    <w:rsid w:val="00414BC7"/>
    <w:rsid w:val="00414C27"/>
    <w:rsid w:val="00416277"/>
    <w:rsid w:val="00416E24"/>
    <w:rsid w:val="0042063D"/>
    <w:rsid w:val="00422B23"/>
    <w:rsid w:val="00423A60"/>
    <w:rsid w:val="00424A60"/>
    <w:rsid w:val="0042651C"/>
    <w:rsid w:val="00426E9B"/>
    <w:rsid w:val="00427D55"/>
    <w:rsid w:val="0043233C"/>
    <w:rsid w:val="004345A6"/>
    <w:rsid w:val="00435B2F"/>
    <w:rsid w:val="00435E03"/>
    <w:rsid w:val="004373E1"/>
    <w:rsid w:val="004374A3"/>
    <w:rsid w:val="00437A7E"/>
    <w:rsid w:val="00437B6C"/>
    <w:rsid w:val="00440144"/>
    <w:rsid w:val="004403C5"/>
    <w:rsid w:val="0044064E"/>
    <w:rsid w:val="00440805"/>
    <w:rsid w:val="00440BF7"/>
    <w:rsid w:val="004412E1"/>
    <w:rsid w:val="00441554"/>
    <w:rsid w:val="00442E48"/>
    <w:rsid w:val="00443DCD"/>
    <w:rsid w:val="00443E7E"/>
    <w:rsid w:val="00444C06"/>
    <w:rsid w:val="004454DF"/>
    <w:rsid w:val="00446804"/>
    <w:rsid w:val="004478D4"/>
    <w:rsid w:val="00450380"/>
    <w:rsid w:val="004505C6"/>
    <w:rsid w:val="00451FD2"/>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034"/>
    <w:rsid w:val="004624AE"/>
    <w:rsid w:val="0046250E"/>
    <w:rsid w:val="00462E9C"/>
    <w:rsid w:val="00464B48"/>
    <w:rsid w:val="00465231"/>
    <w:rsid w:val="004662AD"/>
    <w:rsid w:val="00466516"/>
    <w:rsid w:val="00467B65"/>
    <w:rsid w:val="00471EA5"/>
    <w:rsid w:val="004720C9"/>
    <w:rsid w:val="00472257"/>
    <w:rsid w:val="00472E49"/>
    <w:rsid w:val="004732BB"/>
    <w:rsid w:val="00473983"/>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98F"/>
    <w:rsid w:val="00486B79"/>
    <w:rsid w:val="00486CA2"/>
    <w:rsid w:val="00490B25"/>
    <w:rsid w:val="00490FD6"/>
    <w:rsid w:val="004911C4"/>
    <w:rsid w:val="00491EFE"/>
    <w:rsid w:val="0049235E"/>
    <w:rsid w:val="00494CC8"/>
    <w:rsid w:val="004955E7"/>
    <w:rsid w:val="0049589C"/>
    <w:rsid w:val="00495EF1"/>
    <w:rsid w:val="0049639E"/>
    <w:rsid w:val="00496ED4"/>
    <w:rsid w:val="00497D4A"/>
    <w:rsid w:val="004A0441"/>
    <w:rsid w:val="004A084C"/>
    <w:rsid w:val="004A15B3"/>
    <w:rsid w:val="004A1D01"/>
    <w:rsid w:val="004A2A54"/>
    <w:rsid w:val="004A2EF3"/>
    <w:rsid w:val="004A3B0D"/>
    <w:rsid w:val="004A40B2"/>
    <w:rsid w:val="004A52F5"/>
    <w:rsid w:val="004A5D3A"/>
    <w:rsid w:val="004A6897"/>
    <w:rsid w:val="004A692B"/>
    <w:rsid w:val="004A6EB6"/>
    <w:rsid w:val="004A794C"/>
    <w:rsid w:val="004B3EAA"/>
    <w:rsid w:val="004B3EC7"/>
    <w:rsid w:val="004B55DB"/>
    <w:rsid w:val="004B5664"/>
    <w:rsid w:val="004C2107"/>
    <w:rsid w:val="004C5FC6"/>
    <w:rsid w:val="004C6435"/>
    <w:rsid w:val="004C649B"/>
    <w:rsid w:val="004C656B"/>
    <w:rsid w:val="004C6FBA"/>
    <w:rsid w:val="004C7B9C"/>
    <w:rsid w:val="004C7D55"/>
    <w:rsid w:val="004D089A"/>
    <w:rsid w:val="004D3184"/>
    <w:rsid w:val="004D48E7"/>
    <w:rsid w:val="004D5030"/>
    <w:rsid w:val="004D6045"/>
    <w:rsid w:val="004D7546"/>
    <w:rsid w:val="004D7EC5"/>
    <w:rsid w:val="004E02B0"/>
    <w:rsid w:val="004E06C4"/>
    <w:rsid w:val="004E0B29"/>
    <w:rsid w:val="004E0E11"/>
    <w:rsid w:val="004E0F08"/>
    <w:rsid w:val="004E1546"/>
    <w:rsid w:val="004E19DC"/>
    <w:rsid w:val="004E29D2"/>
    <w:rsid w:val="004E35E8"/>
    <w:rsid w:val="004E50F0"/>
    <w:rsid w:val="004E6A03"/>
    <w:rsid w:val="004F0070"/>
    <w:rsid w:val="004F0468"/>
    <w:rsid w:val="004F0C51"/>
    <w:rsid w:val="004F263C"/>
    <w:rsid w:val="004F2BB1"/>
    <w:rsid w:val="004F2EC7"/>
    <w:rsid w:val="004F3CE8"/>
    <w:rsid w:val="004F4E5F"/>
    <w:rsid w:val="004F6BFB"/>
    <w:rsid w:val="004F7E4A"/>
    <w:rsid w:val="0050147C"/>
    <w:rsid w:val="0050182B"/>
    <w:rsid w:val="00502579"/>
    <w:rsid w:val="005029F7"/>
    <w:rsid w:val="00503D4C"/>
    <w:rsid w:val="00504C0C"/>
    <w:rsid w:val="00504E48"/>
    <w:rsid w:val="00506D3F"/>
    <w:rsid w:val="005070FF"/>
    <w:rsid w:val="00507592"/>
    <w:rsid w:val="00507764"/>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091"/>
    <w:rsid w:val="005702D6"/>
    <w:rsid w:val="00570728"/>
    <w:rsid w:val="00570D70"/>
    <w:rsid w:val="00571090"/>
    <w:rsid w:val="00572588"/>
    <w:rsid w:val="00573A50"/>
    <w:rsid w:val="005746D2"/>
    <w:rsid w:val="00574C9F"/>
    <w:rsid w:val="00574E8A"/>
    <w:rsid w:val="005768DD"/>
    <w:rsid w:val="00577775"/>
    <w:rsid w:val="0058121A"/>
    <w:rsid w:val="00581863"/>
    <w:rsid w:val="00581EA3"/>
    <w:rsid w:val="0058205A"/>
    <w:rsid w:val="0058260B"/>
    <w:rsid w:val="00584D1E"/>
    <w:rsid w:val="00586795"/>
    <w:rsid w:val="00586B82"/>
    <w:rsid w:val="00587E13"/>
    <w:rsid w:val="0059299C"/>
    <w:rsid w:val="005933AA"/>
    <w:rsid w:val="005940AA"/>
    <w:rsid w:val="00594614"/>
    <w:rsid w:val="00594E10"/>
    <w:rsid w:val="00596306"/>
    <w:rsid w:val="00596487"/>
    <w:rsid w:val="005A0809"/>
    <w:rsid w:val="005A0B91"/>
    <w:rsid w:val="005A1494"/>
    <w:rsid w:val="005A3590"/>
    <w:rsid w:val="005A4A1C"/>
    <w:rsid w:val="005A5851"/>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567D"/>
    <w:rsid w:val="005D67F7"/>
    <w:rsid w:val="005D7D7E"/>
    <w:rsid w:val="005E0B59"/>
    <w:rsid w:val="005E1105"/>
    <w:rsid w:val="005E162F"/>
    <w:rsid w:val="005E1934"/>
    <w:rsid w:val="005E2C60"/>
    <w:rsid w:val="005E31F6"/>
    <w:rsid w:val="005E3622"/>
    <w:rsid w:val="005E5C09"/>
    <w:rsid w:val="005E5C48"/>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1ACE"/>
    <w:rsid w:val="00621AD4"/>
    <w:rsid w:val="00622225"/>
    <w:rsid w:val="00622D03"/>
    <w:rsid w:val="00622DCD"/>
    <w:rsid w:val="00622F57"/>
    <w:rsid w:val="00623DD5"/>
    <w:rsid w:val="00624269"/>
    <w:rsid w:val="00624A34"/>
    <w:rsid w:val="0062568D"/>
    <w:rsid w:val="006256D3"/>
    <w:rsid w:val="00626502"/>
    <w:rsid w:val="006267F5"/>
    <w:rsid w:val="0062685E"/>
    <w:rsid w:val="00627337"/>
    <w:rsid w:val="00630069"/>
    <w:rsid w:val="00630583"/>
    <w:rsid w:val="00630D2E"/>
    <w:rsid w:val="00630D39"/>
    <w:rsid w:val="00630FB6"/>
    <w:rsid w:val="00631E19"/>
    <w:rsid w:val="00633E76"/>
    <w:rsid w:val="00633EC9"/>
    <w:rsid w:val="006340F5"/>
    <w:rsid w:val="00634542"/>
    <w:rsid w:val="00635E4D"/>
    <w:rsid w:val="0063620C"/>
    <w:rsid w:val="00636C41"/>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5FF0"/>
    <w:rsid w:val="006461A1"/>
    <w:rsid w:val="00647422"/>
    <w:rsid w:val="00647E6B"/>
    <w:rsid w:val="0065008F"/>
    <w:rsid w:val="00650E84"/>
    <w:rsid w:val="0065198B"/>
    <w:rsid w:val="006525AF"/>
    <w:rsid w:val="0065266A"/>
    <w:rsid w:val="00652866"/>
    <w:rsid w:val="00653F9C"/>
    <w:rsid w:val="00655470"/>
    <w:rsid w:val="00656FEE"/>
    <w:rsid w:val="0065758F"/>
    <w:rsid w:val="00657DAF"/>
    <w:rsid w:val="00660897"/>
    <w:rsid w:val="00661028"/>
    <w:rsid w:val="006617BD"/>
    <w:rsid w:val="0066194D"/>
    <w:rsid w:val="00664695"/>
    <w:rsid w:val="00664840"/>
    <w:rsid w:val="00664B44"/>
    <w:rsid w:val="006652BF"/>
    <w:rsid w:val="0066616A"/>
    <w:rsid w:val="0066630C"/>
    <w:rsid w:val="0066663D"/>
    <w:rsid w:val="00667BBD"/>
    <w:rsid w:val="00667EAE"/>
    <w:rsid w:val="00671149"/>
    <w:rsid w:val="00671615"/>
    <w:rsid w:val="00671741"/>
    <w:rsid w:val="00671766"/>
    <w:rsid w:val="00672914"/>
    <w:rsid w:val="006744C3"/>
    <w:rsid w:val="0067537F"/>
    <w:rsid w:val="00675E24"/>
    <w:rsid w:val="00676410"/>
    <w:rsid w:val="00680509"/>
    <w:rsid w:val="006805CB"/>
    <w:rsid w:val="00681CC1"/>
    <w:rsid w:val="00682085"/>
    <w:rsid w:val="0068233B"/>
    <w:rsid w:val="00682E11"/>
    <w:rsid w:val="00683081"/>
    <w:rsid w:val="00684C95"/>
    <w:rsid w:val="006850D3"/>
    <w:rsid w:val="00685249"/>
    <w:rsid w:val="006856B9"/>
    <w:rsid w:val="00685BDE"/>
    <w:rsid w:val="00686085"/>
    <w:rsid w:val="00687C0D"/>
    <w:rsid w:val="00691237"/>
    <w:rsid w:val="006920E6"/>
    <w:rsid w:val="00692555"/>
    <w:rsid w:val="00692FA9"/>
    <w:rsid w:val="00694A03"/>
    <w:rsid w:val="00696566"/>
    <w:rsid w:val="006966BA"/>
    <w:rsid w:val="0069722D"/>
    <w:rsid w:val="006A0052"/>
    <w:rsid w:val="006A0A9E"/>
    <w:rsid w:val="006A1F1C"/>
    <w:rsid w:val="006A31B1"/>
    <w:rsid w:val="006A3836"/>
    <w:rsid w:val="006A3DD3"/>
    <w:rsid w:val="006A453C"/>
    <w:rsid w:val="006A4625"/>
    <w:rsid w:val="006A47AE"/>
    <w:rsid w:val="006A5B5E"/>
    <w:rsid w:val="006A67CB"/>
    <w:rsid w:val="006A6E68"/>
    <w:rsid w:val="006B0368"/>
    <w:rsid w:val="006B0F6E"/>
    <w:rsid w:val="006B1D7B"/>
    <w:rsid w:val="006B27D4"/>
    <w:rsid w:val="006B2C9C"/>
    <w:rsid w:val="006B47D8"/>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385"/>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24"/>
    <w:rsid w:val="006F7759"/>
    <w:rsid w:val="006F7D95"/>
    <w:rsid w:val="00700D41"/>
    <w:rsid w:val="00701B21"/>
    <w:rsid w:val="00702384"/>
    <w:rsid w:val="0070444D"/>
    <w:rsid w:val="00704BAE"/>
    <w:rsid w:val="00705807"/>
    <w:rsid w:val="00705C74"/>
    <w:rsid w:val="00705C78"/>
    <w:rsid w:val="007060E1"/>
    <w:rsid w:val="00706824"/>
    <w:rsid w:val="00706B85"/>
    <w:rsid w:val="007071FC"/>
    <w:rsid w:val="00707C84"/>
    <w:rsid w:val="00707DD8"/>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471"/>
    <w:rsid w:val="0073257E"/>
    <w:rsid w:val="00732A32"/>
    <w:rsid w:val="00733066"/>
    <w:rsid w:val="00733469"/>
    <w:rsid w:val="00733539"/>
    <w:rsid w:val="00735557"/>
    <w:rsid w:val="00736BC0"/>
    <w:rsid w:val="00737108"/>
    <w:rsid w:val="007379CE"/>
    <w:rsid w:val="007419A7"/>
    <w:rsid w:val="00741B21"/>
    <w:rsid w:val="00741DD8"/>
    <w:rsid w:val="00741E49"/>
    <w:rsid w:val="0074250D"/>
    <w:rsid w:val="00743E9B"/>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2649"/>
    <w:rsid w:val="0077408B"/>
    <w:rsid w:val="00774AF6"/>
    <w:rsid w:val="00774EC8"/>
    <w:rsid w:val="00776781"/>
    <w:rsid w:val="007776CC"/>
    <w:rsid w:val="00777CE9"/>
    <w:rsid w:val="00780D05"/>
    <w:rsid w:val="0078118A"/>
    <w:rsid w:val="00783C7B"/>
    <w:rsid w:val="0078556C"/>
    <w:rsid w:val="007855C5"/>
    <w:rsid w:val="007856D3"/>
    <w:rsid w:val="00785ABD"/>
    <w:rsid w:val="007860C6"/>
    <w:rsid w:val="00786254"/>
    <w:rsid w:val="00786DB0"/>
    <w:rsid w:val="007872EA"/>
    <w:rsid w:val="00787D47"/>
    <w:rsid w:val="0079014E"/>
    <w:rsid w:val="00790521"/>
    <w:rsid w:val="0079148B"/>
    <w:rsid w:val="00792971"/>
    <w:rsid w:val="007935C6"/>
    <w:rsid w:val="00793F2C"/>
    <w:rsid w:val="00794129"/>
    <w:rsid w:val="00794516"/>
    <w:rsid w:val="00794878"/>
    <w:rsid w:val="00795512"/>
    <w:rsid w:val="00795AB7"/>
    <w:rsid w:val="00795E37"/>
    <w:rsid w:val="0079694C"/>
    <w:rsid w:val="00796D89"/>
    <w:rsid w:val="00796DA2"/>
    <w:rsid w:val="00797BB0"/>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19B"/>
    <w:rsid w:val="007C7449"/>
    <w:rsid w:val="007C7EA5"/>
    <w:rsid w:val="007D1A95"/>
    <w:rsid w:val="007D245E"/>
    <w:rsid w:val="007D3764"/>
    <w:rsid w:val="007D42C8"/>
    <w:rsid w:val="007D485A"/>
    <w:rsid w:val="007D54FF"/>
    <w:rsid w:val="007D57D4"/>
    <w:rsid w:val="007D6315"/>
    <w:rsid w:val="007D724A"/>
    <w:rsid w:val="007D75A3"/>
    <w:rsid w:val="007E16E2"/>
    <w:rsid w:val="007E19FE"/>
    <w:rsid w:val="007E1AAC"/>
    <w:rsid w:val="007E3068"/>
    <w:rsid w:val="007E3B9C"/>
    <w:rsid w:val="007E4A2F"/>
    <w:rsid w:val="007E5C4A"/>
    <w:rsid w:val="007E6386"/>
    <w:rsid w:val="007E6915"/>
    <w:rsid w:val="007E74CA"/>
    <w:rsid w:val="007E7AD3"/>
    <w:rsid w:val="007F0070"/>
    <w:rsid w:val="007F0441"/>
    <w:rsid w:val="007F0E99"/>
    <w:rsid w:val="007F20F1"/>
    <w:rsid w:val="007F4224"/>
    <w:rsid w:val="007F4B31"/>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2AF"/>
    <w:rsid w:val="008124E2"/>
    <w:rsid w:val="00813928"/>
    <w:rsid w:val="00815321"/>
    <w:rsid w:val="008166DB"/>
    <w:rsid w:val="008173E0"/>
    <w:rsid w:val="008175C1"/>
    <w:rsid w:val="008200D4"/>
    <w:rsid w:val="00820370"/>
    <w:rsid w:val="00820CC6"/>
    <w:rsid w:val="00822C41"/>
    <w:rsid w:val="00825043"/>
    <w:rsid w:val="00825267"/>
    <w:rsid w:val="0082590A"/>
    <w:rsid w:val="008264EC"/>
    <w:rsid w:val="00827C0D"/>
    <w:rsid w:val="00830642"/>
    <w:rsid w:val="00831250"/>
    <w:rsid w:val="00831D8D"/>
    <w:rsid w:val="008333B7"/>
    <w:rsid w:val="008336EC"/>
    <w:rsid w:val="008337B9"/>
    <w:rsid w:val="00834BD4"/>
    <w:rsid w:val="00834FD2"/>
    <w:rsid w:val="00835084"/>
    <w:rsid w:val="00835184"/>
    <w:rsid w:val="0083551B"/>
    <w:rsid w:val="00835569"/>
    <w:rsid w:val="00835802"/>
    <w:rsid w:val="00836295"/>
    <w:rsid w:val="008370EE"/>
    <w:rsid w:val="0084093F"/>
    <w:rsid w:val="0084098A"/>
    <w:rsid w:val="00840DB0"/>
    <w:rsid w:val="00840EDE"/>
    <w:rsid w:val="0084138D"/>
    <w:rsid w:val="008418A5"/>
    <w:rsid w:val="00842DAA"/>
    <w:rsid w:val="00843548"/>
    <w:rsid w:val="0084383C"/>
    <w:rsid w:val="00843CC0"/>
    <w:rsid w:val="00844ADD"/>
    <w:rsid w:val="0084534E"/>
    <w:rsid w:val="00846062"/>
    <w:rsid w:val="008462AF"/>
    <w:rsid w:val="008474C1"/>
    <w:rsid w:val="00847C1C"/>
    <w:rsid w:val="0085055E"/>
    <w:rsid w:val="00850C3B"/>
    <w:rsid w:val="00851605"/>
    <w:rsid w:val="00852CA0"/>
    <w:rsid w:val="00852D85"/>
    <w:rsid w:val="00852F6C"/>
    <w:rsid w:val="0085465C"/>
    <w:rsid w:val="00854881"/>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6188"/>
    <w:rsid w:val="008671C7"/>
    <w:rsid w:val="00867EB8"/>
    <w:rsid w:val="00870335"/>
    <w:rsid w:val="00870AA2"/>
    <w:rsid w:val="00871CFF"/>
    <w:rsid w:val="00872A59"/>
    <w:rsid w:val="00873D88"/>
    <w:rsid w:val="0087433B"/>
    <w:rsid w:val="00876201"/>
    <w:rsid w:val="0087621E"/>
    <w:rsid w:val="008767B2"/>
    <w:rsid w:val="00877328"/>
    <w:rsid w:val="0087787A"/>
    <w:rsid w:val="008802F0"/>
    <w:rsid w:val="00880992"/>
    <w:rsid w:val="008810B3"/>
    <w:rsid w:val="00881692"/>
    <w:rsid w:val="00883143"/>
    <w:rsid w:val="00884EC8"/>
    <w:rsid w:val="00886154"/>
    <w:rsid w:val="00886537"/>
    <w:rsid w:val="00890277"/>
    <w:rsid w:val="0089061A"/>
    <w:rsid w:val="008915C6"/>
    <w:rsid w:val="00891677"/>
    <w:rsid w:val="00892DB5"/>
    <w:rsid w:val="00894B61"/>
    <w:rsid w:val="00895255"/>
    <w:rsid w:val="00895DF1"/>
    <w:rsid w:val="00895F87"/>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3024"/>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4D70"/>
    <w:rsid w:val="008D55F1"/>
    <w:rsid w:val="008D5CD7"/>
    <w:rsid w:val="008D718E"/>
    <w:rsid w:val="008E09C5"/>
    <w:rsid w:val="008E0AA7"/>
    <w:rsid w:val="008E1ED9"/>
    <w:rsid w:val="008E2355"/>
    <w:rsid w:val="008E3151"/>
    <w:rsid w:val="008E3386"/>
    <w:rsid w:val="008E5410"/>
    <w:rsid w:val="008E5A3F"/>
    <w:rsid w:val="008E5B1A"/>
    <w:rsid w:val="008E7209"/>
    <w:rsid w:val="008E7448"/>
    <w:rsid w:val="008F0E37"/>
    <w:rsid w:val="008F11BB"/>
    <w:rsid w:val="008F16FF"/>
    <w:rsid w:val="008F182F"/>
    <w:rsid w:val="008F1C09"/>
    <w:rsid w:val="008F1E95"/>
    <w:rsid w:val="008F2304"/>
    <w:rsid w:val="008F3DBD"/>
    <w:rsid w:val="008F57DD"/>
    <w:rsid w:val="008F5AEE"/>
    <w:rsid w:val="008F6EAA"/>
    <w:rsid w:val="008F7800"/>
    <w:rsid w:val="008F7BCA"/>
    <w:rsid w:val="00900F4D"/>
    <w:rsid w:val="0090167B"/>
    <w:rsid w:val="0090196E"/>
    <w:rsid w:val="00902DEC"/>
    <w:rsid w:val="0090342E"/>
    <w:rsid w:val="00903D3A"/>
    <w:rsid w:val="009044B9"/>
    <w:rsid w:val="009047B1"/>
    <w:rsid w:val="00904C86"/>
    <w:rsid w:val="00904DBD"/>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73AF"/>
    <w:rsid w:val="009302D4"/>
    <w:rsid w:val="009307F2"/>
    <w:rsid w:val="00930CEC"/>
    <w:rsid w:val="00930F4A"/>
    <w:rsid w:val="00931780"/>
    <w:rsid w:val="0093375E"/>
    <w:rsid w:val="00933BEF"/>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61487"/>
    <w:rsid w:val="00961BA7"/>
    <w:rsid w:val="00961DA5"/>
    <w:rsid w:val="00961F01"/>
    <w:rsid w:val="00962162"/>
    <w:rsid w:val="009623BC"/>
    <w:rsid w:val="009628BE"/>
    <w:rsid w:val="009631C8"/>
    <w:rsid w:val="0096346B"/>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A3C"/>
    <w:rsid w:val="00983DF2"/>
    <w:rsid w:val="0098433A"/>
    <w:rsid w:val="00985675"/>
    <w:rsid w:val="00985939"/>
    <w:rsid w:val="00986226"/>
    <w:rsid w:val="0098637F"/>
    <w:rsid w:val="00986A9B"/>
    <w:rsid w:val="00986B9C"/>
    <w:rsid w:val="00987BAB"/>
    <w:rsid w:val="009906BF"/>
    <w:rsid w:val="009913F3"/>
    <w:rsid w:val="00991DA1"/>
    <w:rsid w:val="00991DE4"/>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0E56"/>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417"/>
    <w:rsid w:val="009C4B55"/>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86F"/>
    <w:rsid w:val="009E49AE"/>
    <w:rsid w:val="009E4DC7"/>
    <w:rsid w:val="009E5193"/>
    <w:rsid w:val="009E660A"/>
    <w:rsid w:val="009E6B64"/>
    <w:rsid w:val="009E72E5"/>
    <w:rsid w:val="009F2EBB"/>
    <w:rsid w:val="009F46C8"/>
    <w:rsid w:val="009F4F2A"/>
    <w:rsid w:val="009F660B"/>
    <w:rsid w:val="009F671E"/>
    <w:rsid w:val="009F7140"/>
    <w:rsid w:val="009F7ED1"/>
    <w:rsid w:val="00A0149B"/>
    <w:rsid w:val="00A01607"/>
    <w:rsid w:val="00A018D4"/>
    <w:rsid w:val="00A01B77"/>
    <w:rsid w:val="00A02F9D"/>
    <w:rsid w:val="00A03767"/>
    <w:rsid w:val="00A04834"/>
    <w:rsid w:val="00A05628"/>
    <w:rsid w:val="00A07DCF"/>
    <w:rsid w:val="00A117CF"/>
    <w:rsid w:val="00A12979"/>
    <w:rsid w:val="00A12AF0"/>
    <w:rsid w:val="00A131A9"/>
    <w:rsid w:val="00A1496E"/>
    <w:rsid w:val="00A14F84"/>
    <w:rsid w:val="00A16D6D"/>
    <w:rsid w:val="00A17C75"/>
    <w:rsid w:val="00A211C8"/>
    <w:rsid w:val="00A2121E"/>
    <w:rsid w:val="00A21E31"/>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705"/>
    <w:rsid w:val="00A509FB"/>
    <w:rsid w:val="00A51C19"/>
    <w:rsid w:val="00A51E04"/>
    <w:rsid w:val="00A522B5"/>
    <w:rsid w:val="00A52C31"/>
    <w:rsid w:val="00A52F37"/>
    <w:rsid w:val="00A533C5"/>
    <w:rsid w:val="00A5388C"/>
    <w:rsid w:val="00A5397B"/>
    <w:rsid w:val="00A53BE1"/>
    <w:rsid w:val="00A53D67"/>
    <w:rsid w:val="00A54644"/>
    <w:rsid w:val="00A55921"/>
    <w:rsid w:val="00A560E3"/>
    <w:rsid w:val="00A5628F"/>
    <w:rsid w:val="00A564AF"/>
    <w:rsid w:val="00A5669B"/>
    <w:rsid w:val="00A566A8"/>
    <w:rsid w:val="00A56D0B"/>
    <w:rsid w:val="00A5749D"/>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258"/>
    <w:rsid w:val="00A76E79"/>
    <w:rsid w:val="00A76FA8"/>
    <w:rsid w:val="00A7771B"/>
    <w:rsid w:val="00A77B53"/>
    <w:rsid w:val="00A811F1"/>
    <w:rsid w:val="00A81825"/>
    <w:rsid w:val="00A82887"/>
    <w:rsid w:val="00A83010"/>
    <w:rsid w:val="00A8340A"/>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19A"/>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2F28"/>
    <w:rsid w:val="00AC42B8"/>
    <w:rsid w:val="00AC45C5"/>
    <w:rsid w:val="00AC4791"/>
    <w:rsid w:val="00AC4FB6"/>
    <w:rsid w:val="00AC4FD1"/>
    <w:rsid w:val="00AC518C"/>
    <w:rsid w:val="00AC5FEF"/>
    <w:rsid w:val="00AC6036"/>
    <w:rsid w:val="00AD0328"/>
    <w:rsid w:val="00AD11DC"/>
    <w:rsid w:val="00AD1966"/>
    <w:rsid w:val="00AD19E8"/>
    <w:rsid w:val="00AD22E0"/>
    <w:rsid w:val="00AD28BB"/>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506B"/>
    <w:rsid w:val="00AE68E2"/>
    <w:rsid w:val="00AE70F0"/>
    <w:rsid w:val="00AE7C5E"/>
    <w:rsid w:val="00AF0157"/>
    <w:rsid w:val="00AF1B2E"/>
    <w:rsid w:val="00AF2EC7"/>
    <w:rsid w:val="00AF3AC0"/>
    <w:rsid w:val="00AF4F4A"/>
    <w:rsid w:val="00AF5773"/>
    <w:rsid w:val="00B008E4"/>
    <w:rsid w:val="00B00C24"/>
    <w:rsid w:val="00B00F93"/>
    <w:rsid w:val="00B01BBE"/>
    <w:rsid w:val="00B02AFD"/>
    <w:rsid w:val="00B03D88"/>
    <w:rsid w:val="00B03F92"/>
    <w:rsid w:val="00B055D0"/>
    <w:rsid w:val="00B055D8"/>
    <w:rsid w:val="00B05ADE"/>
    <w:rsid w:val="00B069DA"/>
    <w:rsid w:val="00B06CD6"/>
    <w:rsid w:val="00B06EBC"/>
    <w:rsid w:val="00B11D2D"/>
    <w:rsid w:val="00B123F0"/>
    <w:rsid w:val="00B12891"/>
    <w:rsid w:val="00B13817"/>
    <w:rsid w:val="00B146C1"/>
    <w:rsid w:val="00B146E7"/>
    <w:rsid w:val="00B156DF"/>
    <w:rsid w:val="00B15ABB"/>
    <w:rsid w:val="00B16973"/>
    <w:rsid w:val="00B2036A"/>
    <w:rsid w:val="00B21057"/>
    <w:rsid w:val="00B2202B"/>
    <w:rsid w:val="00B23088"/>
    <w:rsid w:val="00B23422"/>
    <w:rsid w:val="00B24948"/>
    <w:rsid w:val="00B24CBD"/>
    <w:rsid w:val="00B25B9D"/>
    <w:rsid w:val="00B25CA3"/>
    <w:rsid w:val="00B27689"/>
    <w:rsid w:val="00B30028"/>
    <w:rsid w:val="00B31E8D"/>
    <w:rsid w:val="00B3313B"/>
    <w:rsid w:val="00B331E8"/>
    <w:rsid w:val="00B331EA"/>
    <w:rsid w:val="00B34295"/>
    <w:rsid w:val="00B34732"/>
    <w:rsid w:val="00B353B8"/>
    <w:rsid w:val="00B35C56"/>
    <w:rsid w:val="00B36F17"/>
    <w:rsid w:val="00B372ED"/>
    <w:rsid w:val="00B40603"/>
    <w:rsid w:val="00B40AF6"/>
    <w:rsid w:val="00B41071"/>
    <w:rsid w:val="00B425C0"/>
    <w:rsid w:val="00B42DB6"/>
    <w:rsid w:val="00B4652B"/>
    <w:rsid w:val="00B46957"/>
    <w:rsid w:val="00B47994"/>
    <w:rsid w:val="00B47B54"/>
    <w:rsid w:val="00B50E99"/>
    <w:rsid w:val="00B51926"/>
    <w:rsid w:val="00B51F9A"/>
    <w:rsid w:val="00B54DA7"/>
    <w:rsid w:val="00B600C6"/>
    <w:rsid w:val="00B60167"/>
    <w:rsid w:val="00B60FC0"/>
    <w:rsid w:val="00B61665"/>
    <w:rsid w:val="00B62281"/>
    <w:rsid w:val="00B63417"/>
    <w:rsid w:val="00B63528"/>
    <w:rsid w:val="00B63DAF"/>
    <w:rsid w:val="00B63E98"/>
    <w:rsid w:val="00B65754"/>
    <w:rsid w:val="00B65DC5"/>
    <w:rsid w:val="00B661AA"/>
    <w:rsid w:val="00B66242"/>
    <w:rsid w:val="00B66403"/>
    <w:rsid w:val="00B670D3"/>
    <w:rsid w:val="00B67958"/>
    <w:rsid w:val="00B701D1"/>
    <w:rsid w:val="00B716BB"/>
    <w:rsid w:val="00B716FD"/>
    <w:rsid w:val="00B734C2"/>
    <w:rsid w:val="00B73BDA"/>
    <w:rsid w:val="00B74053"/>
    <w:rsid w:val="00B765A0"/>
    <w:rsid w:val="00B76A87"/>
    <w:rsid w:val="00B76C02"/>
    <w:rsid w:val="00B77BD2"/>
    <w:rsid w:val="00B814CB"/>
    <w:rsid w:val="00B81B6A"/>
    <w:rsid w:val="00B820F4"/>
    <w:rsid w:val="00B835E0"/>
    <w:rsid w:val="00B8396D"/>
    <w:rsid w:val="00B90331"/>
    <w:rsid w:val="00B903ED"/>
    <w:rsid w:val="00B90B2D"/>
    <w:rsid w:val="00B90C4D"/>
    <w:rsid w:val="00B935A1"/>
    <w:rsid w:val="00B95DAD"/>
    <w:rsid w:val="00B9639F"/>
    <w:rsid w:val="00B96C0C"/>
    <w:rsid w:val="00B9734D"/>
    <w:rsid w:val="00B9761B"/>
    <w:rsid w:val="00B97732"/>
    <w:rsid w:val="00BA27F4"/>
    <w:rsid w:val="00BA2E40"/>
    <w:rsid w:val="00BA3CB7"/>
    <w:rsid w:val="00BA41DE"/>
    <w:rsid w:val="00BA556C"/>
    <w:rsid w:val="00BB0F31"/>
    <w:rsid w:val="00BB15AB"/>
    <w:rsid w:val="00BB189B"/>
    <w:rsid w:val="00BB1D21"/>
    <w:rsid w:val="00BB205E"/>
    <w:rsid w:val="00BB2E51"/>
    <w:rsid w:val="00BB4BEA"/>
    <w:rsid w:val="00BB4C1A"/>
    <w:rsid w:val="00BB50AB"/>
    <w:rsid w:val="00BB6664"/>
    <w:rsid w:val="00BC01FC"/>
    <w:rsid w:val="00BC1F79"/>
    <w:rsid w:val="00BC2049"/>
    <w:rsid w:val="00BC2201"/>
    <w:rsid w:val="00BC3C7A"/>
    <w:rsid w:val="00BC7DC6"/>
    <w:rsid w:val="00BD1039"/>
    <w:rsid w:val="00BD13B5"/>
    <w:rsid w:val="00BD2EFC"/>
    <w:rsid w:val="00BD340E"/>
    <w:rsid w:val="00BD60AD"/>
    <w:rsid w:val="00BD6C02"/>
    <w:rsid w:val="00BE1244"/>
    <w:rsid w:val="00BE165D"/>
    <w:rsid w:val="00BE1D49"/>
    <w:rsid w:val="00BE2394"/>
    <w:rsid w:val="00BE2702"/>
    <w:rsid w:val="00BE4326"/>
    <w:rsid w:val="00BE55BC"/>
    <w:rsid w:val="00BE5F4F"/>
    <w:rsid w:val="00BE60DB"/>
    <w:rsid w:val="00BF0191"/>
    <w:rsid w:val="00BF0274"/>
    <w:rsid w:val="00BF13EC"/>
    <w:rsid w:val="00BF1C07"/>
    <w:rsid w:val="00BF3DEE"/>
    <w:rsid w:val="00BF52F0"/>
    <w:rsid w:val="00BF54AC"/>
    <w:rsid w:val="00BF54BD"/>
    <w:rsid w:val="00BF6B8E"/>
    <w:rsid w:val="00C01FF7"/>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511C"/>
    <w:rsid w:val="00C164C9"/>
    <w:rsid w:val="00C16BE0"/>
    <w:rsid w:val="00C21C39"/>
    <w:rsid w:val="00C2325C"/>
    <w:rsid w:val="00C239ED"/>
    <w:rsid w:val="00C24D9D"/>
    <w:rsid w:val="00C25CF3"/>
    <w:rsid w:val="00C263E9"/>
    <w:rsid w:val="00C2775A"/>
    <w:rsid w:val="00C3063A"/>
    <w:rsid w:val="00C30BAD"/>
    <w:rsid w:val="00C31E8F"/>
    <w:rsid w:val="00C335DA"/>
    <w:rsid w:val="00C33D3E"/>
    <w:rsid w:val="00C351A7"/>
    <w:rsid w:val="00C362E0"/>
    <w:rsid w:val="00C36ED4"/>
    <w:rsid w:val="00C376CC"/>
    <w:rsid w:val="00C379E9"/>
    <w:rsid w:val="00C400F7"/>
    <w:rsid w:val="00C40EC6"/>
    <w:rsid w:val="00C419AD"/>
    <w:rsid w:val="00C41B5F"/>
    <w:rsid w:val="00C437BA"/>
    <w:rsid w:val="00C44395"/>
    <w:rsid w:val="00C443B3"/>
    <w:rsid w:val="00C45434"/>
    <w:rsid w:val="00C45CE8"/>
    <w:rsid w:val="00C46F06"/>
    <w:rsid w:val="00C47DA6"/>
    <w:rsid w:val="00C50394"/>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3F3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431A"/>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B7FE6"/>
    <w:rsid w:val="00CC152E"/>
    <w:rsid w:val="00CC245B"/>
    <w:rsid w:val="00CC2493"/>
    <w:rsid w:val="00CC3222"/>
    <w:rsid w:val="00CC35F1"/>
    <w:rsid w:val="00CC35FF"/>
    <w:rsid w:val="00CD0E6E"/>
    <w:rsid w:val="00CD23AE"/>
    <w:rsid w:val="00CD27DF"/>
    <w:rsid w:val="00CD2CA6"/>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654E"/>
    <w:rsid w:val="00CF7853"/>
    <w:rsid w:val="00D004ED"/>
    <w:rsid w:val="00D0260F"/>
    <w:rsid w:val="00D03708"/>
    <w:rsid w:val="00D06776"/>
    <w:rsid w:val="00D06E46"/>
    <w:rsid w:val="00D06F5F"/>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6D27"/>
    <w:rsid w:val="00D47226"/>
    <w:rsid w:val="00D50B21"/>
    <w:rsid w:val="00D51349"/>
    <w:rsid w:val="00D527AF"/>
    <w:rsid w:val="00D529E1"/>
    <w:rsid w:val="00D534C2"/>
    <w:rsid w:val="00D5410F"/>
    <w:rsid w:val="00D542D9"/>
    <w:rsid w:val="00D5491B"/>
    <w:rsid w:val="00D564DF"/>
    <w:rsid w:val="00D576DD"/>
    <w:rsid w:val="00D57CB4"/>
    <w:rsid w:val="00D6036F"/>
    <w:rsid w:val="00D60569"/>
    <w:rsid w:val="00D61477"/>
    <w:rsid w:val="00D619E2"/>
    <w:rsid w:val="00D62036"/>
    <w:rsid w:val="00D620CC"/>
    <w:rsid w:val="00D634B8"/>
    <w:rsid w:val="00D63EF3"/>
    <w:rsid w:val="00D64441"/>
    <w:rsid w:val="00D64FB0"/>
    <w:rsid w:val="00D65497"/>
    <w:rsid w:val="00D654DA"/>
    <w:rsid w:val="00D6609E"/>
    <w:rsid w:val="00D67462"/>
    <w:rsid w:val="00D67A9F"/>
    <w:rsid w:val="00D67C20"/>
    <w:rsid w:val="00D70C1B"/>
    <w:rsid w:val="00D70E5C"/>
    <w:rsid w:val="00D7146C"/>
    <w:rsid w:val="00D71774"/>
    <w:rsid w:val="00D718CD"/>
    <w:rsid w:val="00D7416F"/>
    <w:rsid w:val="00D755F2"/>
    <w:rsid w:val="00D762AC"/>
    <w:rsid w:val="00D775E7"/>
    <w:rsid w:val="00D77B9E"/>
    <w:rsid w:val="00D80B87"/>
    <w:rsid w:val="00D81CA9"/>
    <w:rsid w:val="00D82CDC"/>
    <w:rsid w:val="00D839D8"/>
    <w:rsid w:val="00D83A62"/>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45B"/>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1F65"/>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9A1"/>
    <w:rsid w:val="00DD39B1"/>
    <w:rsid w:val="00DD3A7E"/>
    <w:rsid w:val="00DD434E"/>
    <w:rsid w:val="00DD4402"/>
    <w:rsid w:val="00DD54D0"/>
    <w:rsid w:val="00DD60D0"/>
    <w:rsid w:val="00DD6200"/>
    <w:rsid w:val="00DD686C"/>
    <w:rsid w:val="00DD6E86"/>
    <w:rsid w:val="00DD6F86"/>
    <w:rsid w:val="00DE0E5D"/>
    <w:rsid w:val="00DE43E8"/>
    <w:rsid w:val="00DE447F"/>
    <w:rsid w:val="00DE48F0"/>
    <w:rsid w:val="00DE4A77"/>
    <w:rsid w:val="00DE68EE"/>
    <w:rsid w:val="00DE6D24"/>
    <w:rsid w:val="00DE7285"/>
    <w:rsid w:val="00DE7C40"/>
    <w:rsid w:val="00DF0EA5"/>
    <w:rsid w:val="00DF1F1D"/>
    <w:rsid w:val="00DF23A5"/>
    <w:rsid w:val="00DF4C6E"/>
    <w:rsid w:val="00DF6666"/>
    <w:rsid w:val="00DF745E"/>
    <w:rsid w:val="00DF762E"/>
    <w:rsid w:val="00DF78C2"/>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3C3E"/>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7E4"/>
    <w:rsid w:val="00E52E0D"/>
    <w:rsid w:val="00E52FE2"/>
    <w:rsid w:val="00E54629"/>
    <w:rsid w:val="00E54715"/>
    <w:rsid w:val="00E54D6B"/>
    <w:rsid w:val="00E54E6F"/>
    <w:rsid w:val="00E55338"/>
    <w:rsid w:val="00E569AF"/>
    <w:rsid w:val="00E5774E"/>
    <w:rsid w:val="00E57EEB"/>
    <w:rsid w:val="00E57F36"/>
    <w:rsid w:val="00E60318"/>
    <w:rsid w:val="00E60BA8"/>
    <w:rsid w:val="00E61BBF"/>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57D"/>
    <w:rsid w:val="00E81779"/>
    <w:rsid w:val="00E8205B"/>
    <w:rsid w:val="00E82444"/>
    <w:rsid w:val="00E8341C"/>
    <w:rsid w:val="00E8602B"/>
    <w:rsid w:val="00E86B5F"/>
    <w:rsid w:val="00E87D05"/>
    <w:rsid w:val="00E9087A"/>
    <w:rsid w:val="00E91F96"/>
    <w:rsid w:val="00E92D54"/>
    <w:rsid w:val="00E92E99"/>
    <w:rsid w:val="00E95BF7"/>
    <w:rsid w:val="00E968FD"/>
    <w:rsid w:val="00E96D55"/>
    <w:rsid w:val="00E97993"/>
    <w:rsid w:val="00EA0D5D"/>
    <w:rsid w:val="00EA1192"/>
    <w:rsid w:val="00EA153F"/>
    <w:rsid w:val="00EA2788"/>
    <w:rsid w:val="00EA2C6E"/>
    <w:rsid w:val="00EA35CF"/>
    <w:rsid w:val="00EA4964"/>
    <w:rsid w:val="00EA4F1A"/>
    <w:rsid w:val="00EB013A"/>
    <w:rsid w:val="00EB02DE"/>
    <w:rsid w:val="00EB0A07"/>
    <w:rsid w:val="00EB1B69"/>
    <w:rsid w:val="00EB1C78"/>
    <w:rsid w:val="00EB3B46"/>
    <w:rsid w:val="00EB4F08"/>
    <w:rsid w:val="00EC2E07"/>
    <w:rsid w:val="00EC43C7"/>
    <w:rsid w:val="00EC465D"/>
    <w:rsid w:val="00EC5C89"/>
    <w:rsid w:val="00EC66D2"/>
    <w:rsid w:val="00EC67E7"/>
    <w:rsid w:val="00ED0A1B"/>
    <w:rsid w:val="00ED0DF4"/>
    <w:rsid w:val="00ED21BC"/>
    <w:rsid w:val="00ED239D"/>
    <w:rsid w:val="00ED2FEC"/>
    <w:rsid w:val="00ED3F67"/>
    <w:rsid w:val="00ED440A"/>
    <w:rsid w:val="00ED4568"/>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421"/>
    <w:rsid w:val="00EF45E0"/>
    <w:rsid w:val="00EF4E6F"/>
    <w:rsid w:val="00EF5A4D"/>
    <w:rsid w:val="00EF5C82"/>
    <w:rsid w:val="00EF73DC"/>
    <w:rsid w:val="00EF7A15"/>
    <w:rsid w:val="00F0121A"/>
    <w:rsid w:val="00F01F8C"/>
    <w:rsid w:val="00F035A6"/>
    <w:rsid w:val="00F04AD0"/>
    <w:rsid w:val="00F10033"/>
    <w:rsid w:val="00F10848"/>
    <w:rsid w:val="00F10B68"/>
    <w:rsid w:val="00F11F55"/>
    <w:rsid w:val="00F12DEC"/>
    <w:rsid w:val="00F13151"/>
    <w:rsid w:val="00F15523"/>
    <w:rsid w:val="00F1632E"/>
    <w:rsid w:val="00F16391"/>
    <w:rsid w:val="00F173A1"/>
    <w:rsid w:val="00F2062B"/>
    <w:rsid w:val="00F21A18"/>
    <w:rsid w:val="00F21C13"/>
    <w:rsid w:val="00F21E61"/>
    <w:rsid w:val="00F220EA"/>
    <w:rsid w:val="00F222CD"/>
    <w:rsid w:val="00F24EA4"/>
    <w:rsid w:val="00F25B34"/>
    <w:rsid w:val="00F2625A"/>
    <w:rsid w:val="00F3093C"/>
    <w:rsid w:val="00F31A03"/>
    <w:rsid w:val="00F3283C"/>
    <w:rsid w:val="00F32D0F"/>
    <w:rsid w:val="00F334DA"/>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1B24"/>
    <w:rsid w:val="00F523D7"/>
    <w:rsid w:val="00F530E6"/>
    <w:rsid w:val="00F532C7"/>
    <w:rsid w:val="00F54EE5"/>
    <w:rsid w:val="00F55358"/>
    <w:rsid w:val="00F5603C"/>
    <w:rsid w:val="00F5605C"/>
    <w:rsid w:val="00F564B9"/>
    <w:rsid w:val="00F57909"/>
    <w:rsid w:val="00F6114E"/>
    <w:rsid w:val="00F612D6"/>
    <w:rsid w:val="00F63400"/>
    <w:rsid w:val="00F636C6"/>
    <w:rsid w:val="00F6433D"/>
    <w:rsid w:val="00F65226"/>
    <w:rsid w:val="00F6573E"/>
    <w:rsid w:val="00F662EB"/>
    <w:rsid w:val="00F67606"/>
    <w:rsid w:val="00F70327"/>
    <w:rsid w:val="00F70FEF"/>
    <w:rsid w:val="00F72FA8"/>
    <w:rsid w:val="00F75415"/>
    <w:rsid w:val="00F76257"/>
    <w:rsid w:val="00F773F9"/>
    <w:rsid w:val="00F806EE"/>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3F65"/>
    <w:rsid w:val="00FA4272"/>
    <w:rsid w:val="00FA4855"/>
    <w:rsid w:val="00FA4ACD"/>
    <w:rsid w:val="00FA6428"/>
    <w:rsid w:val="00FA7144"/>
    <w:rsid w:val="00FA7184"/>
    <w:rsid w:val="00FB1D9D"/>
    <w:rsid w:val="00FB3304"/>
    <w:rsid w:val="00FB46B8"/>
    <w:rsid w:val="00FB4B38"/>
    <w:rsid w:val="00FB5259"/>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5ED0"/>
    <w:rsid w:val="00FC6356"/>
    <w:rsid w:val="00FC709B"/>
    <w:rsid w:val="00FC7D01"/>
    <w:rsid w:val="00FD0130"/>
    <w:rsid w:val="00FD0373"/>
    <w:rsid w:val="00FD0582"/>
    <w:rsid w:val="00FD0C93"/>
    <w:rsid w:val="00FD1062"/>
    <w:rsid w:val="00FD2589"/>
    <w:rsid w:val="00FD3226"/>
    <w:rsid w:val="00FD4128"/>
    <w:rsid w:val="00FD4876"/>
    <w:rsid w:val="00FD52A3"/>
    <w:rsid w:val="00FD52F1"/>
    <w:rsid w:val="00FD68D4"/>
    <w:rsid w:val="00FE00D9"/>
    <w:rsid w:val="00FE1186"/>
    <w:rsid w:val="00FE177A"/>
    <w:rsid w:val="00FE240A"/>
    <w:rsid w:val="00FE3E3C"/>
    <w:rsid w:val="00FE43E7"/>
    <w:rsid w:val="00FE4B66"/>
    <w:rsid w:val="00FE4F6E"/>
    <w:rsid w:val="00FE544B"/>
    <w:rsid w:val="00FE583F"/>
    <w:rsid w:val="00FE5CC4"/>
    <w:rsid w:val="00FE6B13"/>
    <w:rsid w:val="00FE714F"/>
    <w:rsid w:val="00FE7575"/>
    <w:rsid w:val="00FF1070"/>
    <w:rsid w:val="00FF13E2"/>
    <w:rsid w:val="00FF15B5"/>
    <w:rsid w:val="00FF2237"/>
    <w:rsid w:val="00FF4953"/>
    <w:rsid w:val="00FF5FA3"/>
    <w:rsid w:val="00FF5FCE"/>
    <w:rsid w:val="00FF6177"/>
    <w:rsid w:val="00FF6AD9"/>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294B6"/>
  <w15:chartTrackingRefBased/>
  <w15:docId w15:val="{2ACBC0B5-C481-4F4B-9E5D-65FF1070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uiPriority w:val="1"/>
    <w:qFormat/>
    <w:rsid w:val="00675E24"/>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F1632E"/>
    <w:pPr>
      <w:spacing w:after="120" w:line="480" w:lineRule="auto"/>
      <w:ind w:left="283"/>
    </w:pPr>
  </w:style>
  <w:style w:type="character" w:customStyle="1" w:styleId="BodyTextIndent2Char">
    <w:name w:val="Body Text Indent 2 Char"/>
    <w:link w:val="BodyTextIndent2"/>
    <w:uiPriority w:val="99"/>
    <w:semiHidden/>
    <w:rsid w:val="00F1632E"/>
    <w:rPr>
      <w:sz w:val="24"/>
      <w:szCs w:val="24"/>
    </w:rPr>
  </w:style>
  <w:style w:type="paragraph" w:styleId="BodyText">
    <w:name w:val="Body Text"/>
    <w:basedOn w:val="Normal"/>
    <w:link w:val="BodyTextChar"/>
    <w:uiPriority w:val="99"/>
    <w:semiHidden/>
    <w:unhideWhenUsed/>
    <w:rsid w:val="00DD39A1"/>
    <w:pPr>
      <w:spacing w:after="120"/>
    </w:pPr>
  </w:style>
  <w:style w:type="character" w:customStyle="1" w:styleId="BodyTextChar">
    <w:name w:val="Body Text Char"/>
    <w:link w:val="BodyText"/>
    <w:uiPriority w:val="99"/>
    <w:semiHidden/>
    <w:rsid w:val="00DD39A1"/>
    <w:rPr>
      <w:sz w:val="24"/>
      <w:szCs w:val="24"/>
    </w:rPr>
  </w:style>
  <w:style w:type="character" w:styleId="UnresolvedMention">
    <w:name w:val="Unresolved Mention"/>
    <w:uiPriority w:val="99"/>
    <w:semiHidden/>
    <w:unhideWhenUsed/>
    <w:rsid w:val="00986226"/>
    <w:rPr>
      <w:color w:val="605E5C"/>
      <w:shd w:val="clear" w:color="auto" w:fill="E1DFDD"/>
    </w:rPr>
  </w:style>
  <w:style w:type="paragraph" w:styleId="BodyText3">
    <w:name w:val="Body Text 3"/>
    <w:basedOn w:val="Normal"/>
    <w:link w:val="BodyText3Char"/>
    <w:unhideWhenUsed/>
    <w:rsid w:val="009F2EBB"/>
    <w:pPr>
      <w:spacing w:after="120"/>
    </w:pPr>
    <w:rPr>
      <w:sz w:val="16"/>
      <w:szCs w:val="16"/>
      <w:lang w:val="en-AU"/>
    </w:rPr>
  </w:style>
  <w:style w:type="character" w:customStyle="1" w:styleId="BodyText3Char">
    <w:name w:val="Body Text 3 Char"/>
    <w:link w:val="BodyText3"/>
    <w:rsid w:val="009F2EBB"/>
    <w:rPr>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1524">
      <w:bodyDiv w:val="1"/>
      <w:marLeft w:val="0"/>
      <w:marRight w:val="0"/>
      <w:marTop w:val="0"/>
      <w:marBottom w:val="0"/>
      <w:divBdr>
        <w:top w:val="none" w:sz="0" w:space="0" w:color="auto"/>
        <w:left w:val="none" w:sz="0" w:space="0" w:color="auto"/>
        <w:bottom w:val="none" w:sz="0" w:space="0" w:color="auto"/>
        <w:right w:val="none" w:sz="0" w:space="0" w:color="auto"/>
      </w:divBdr>
    </w:div>
    <w:div w:id="85007334">
      <w:bodyDiv w:val="1"/>
      <w:marLeft w:val="0"/>
      <w:marRight w:val="0"/>
      <w:marTop w:val="0"/>
      <w:marBottom w:val="0"/>
      <w:divBdr>
        <w:top w:val="none" w:sz="0" w:space="0" w:color="auto"/>
        <w:left w:val="none" w:sz="0" w:space="0" w:color="auto"/>
        <w:bottom w:val="none" w:sz="0" w:space="0" w:color="auto"/>
        <w:right w:val="none" w:sz="0" w:space="0" w:color="auto"/>
      </w:divBdr>
    </w:div>
    <w:div w:id="202714747">
      <w:bodyDiv w:val="1"/>
      <w:marLeft w:val="0"/>
      <w:marRight w:val="0"/>
      <w:marTop w:val="0"/>
      <w:marBottom w:val="0"/>
      <w:divBdr>
        <w:top w:val="none" w:sz="0" w:space="0" w:color="auto"/>
        <w:left w:val="none" w:sz="0" w:space="0" w:color="auto"/>
        <w:bottom w:val="none" w:sz="0" w:space="0" w:color="auto"/>
        <w:right w:val="none" w:sz="0" w:space="0" w:color="auto"/>
      </w:divBdr>
    </w:div>
    <w:div w:id="35234393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5727504">
      <w:bodyDiv w:val="1"/>
      <w:marLeft w:val="0"/>
      <w:marRight w:val="0"/>
      <w:marTop w:val="0"/>
      <w:marBottom w:val="0"/>
      <w:divBdr>
        <w:top w:val="none" w:sz="0" w:space="0" w:color="auto"/>
        <w:left w:val="none" w:sz="0" w:space="0" w:color="auto"/>
        <w:bottom w:val="none" w:sz="0" w:space="0" w:color="auto"/>
        <w:right w:val="none" w:sz="0" w:space="0" w:color="auto"/>
      </w:divBdr>
    </w:div>
    <w:div w:id="503476350">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25687644">
      <w:bodyDiv w:val="1"/>
      <w:marLeft w:val="0"/>
      <w:marRight w:val="0"/>
      <w:marTop w:val="0"/>
      <w:marBottom w:val="0"/>
      <w:divBdr>
        <w:top w:val="none" w:sz="0" w:space="0" w:color="auto"/>
        <w:left w:val="none" w:sz="0" w:space="0" w:color="auto"/>
        <w:bottom w:val="none" w:sz="0" w:space="0" w:color="auto"/>
        <w:right w:val="none" w:sz="0" w:space="0" w:color="auto"/>
      </w:divBdr>
    </w:div>
    <w:div w:id="849877689">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3464409">
      <w:bodyDiv w:val="1"/>
      <w:marLeft w:val="0"/>
      <w:marRight w:val="0"/>
      <w:marTop w:val="0"/>
      <w:marBottom w:val="0"/>
      <w:divBdr>
        <w:top w:val="none" w:sz="0" w:space="0" w:color="auto"/>
        <w:left w:val="none" w:sz="0" w:space="0" w:color="auto"/>
        <w:bottom w:val="none" w:sz="0" w:space="0" w:color="auto"/>
        <w:right w:val="none" w:sz="0" w:space="0" w:color="auto"/>
      </w:divBdr>
    </w:div>
    <w:div w:id="1676760535">
      <w:bodyDiv w:val="1"/>
      <w:marLeft w:val="0"/>
      <w:marRight w:val="0"/>
      <w:marTop w:val="0"/>
      <w:marBottom w:val="0"/>
      <w:divBdr>
        <w:top w:val="none" w:sz="0" w:space="0" w:color="auto"/>
        <w:left w:val="none" w:sz="0" w:space="0" w:color="auto"/>
        <w:bottom w:val="none" w:sz="0" w:space="0" w:color="auto"/>
        <w:right w:val="none" w:sz="0" w:space="0" w:color="auto"/>
      </w:divBdr>
    </w:div>
    <w:div w:id="1929651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1048B-1D39-4DBE-8D01-71B54CBEC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26063</Words>
  <Characters>14856</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40838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Ģirts Mālnieks</cp:lastModifiedBy>
  <cp:revision>4</cp:revision>
  <cp:lastPrinted>2018-09-06T06:19:00Z</cp:lastPrinted>
  <dcterms:created xsi:type="dcterms:W3CDTF">2022-03-08T09:55:00Z</dcterms:created>
  <dcterms:modified xsi:type="dcterms:W3CDTF">2022-03-08T09:57:00Z</dcterms:modified>
</cp:coreProperties>
</file>