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27B61" w14:textId="77777777" w:rsidR="00234A5D" w:rsidRDefault="00234A5D" w:rsidP="00234A5D">
      <w:pPr>
        <w:rPr>
          <w:rFonts w:asciiTheme="minorHAnsi" w:hAnsiTheme="minorHAnsi" w:cstheme="minorBidi"/>
        </w:rPr>
      </w:pPr>
      <w:bookmarkStart w:id="0" w:name="_MailEndCompose"/>
    </w:p>
    <w:bookmarkEnd w:id="0"/>
    <w:p w14:paraId="58F3E9FD" w14:textId="77777777" w:rsidR="00234A5D" w:rsidRDefault="00234A5D" w:rsidP="00234A5D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Pasts &lt;Pasts@em.gov.lv&gt;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November 24,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10:48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&lt;pasts@varam.gov.lv&gt;; Monta Ločmele &lt;Monta.Locmele@varam.gov.lv&gt;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Ekonomikas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projektam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Atvieglojumu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vienotās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informācijas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sistēmas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 xml:space="preserve">” (VSS-730) </w:t>
      </w:r>
    </w:p>
    <w:p w14:paraId="20648021" w14:textId="77777777" w:rsidR="00234A5D" w:rsidRDefault="00234A5D" w:rsidP="00234A5D"/>
    <w:p w14:paraId="4A943712" w14:textId="77777777" w:rsidR="00234A5D" w:rsidRDefault="00234A5D" w:rsidP="00234A5D">
      <w:r>
        <w:t>24.11.2021. Nr. 3.1-20/2021/306</w:t>
      </w:r>
    </w:p>
    <w:p w14:paraId="33119983" w14:textId="77777777" w:rsidR="00234A5D" w:rsidRDefault="00234A5D" w:rsidP="00234A5D"/>
    <w:p w14:paraId="453B069D" w14:textId="77777777" w:rsidR="00234A5D" w:rsidRDefault="00234A5D" w:rsidP="00234A5D">
      <w:r>
        <w:t xml:space="preserve">Ekonomikas ministrija savas kompetences ietvaros ir izskatījusi Vides aizsardzības un reģionālās attīstības ministrijas Ministru kabineta noteikumu projektu “Atvieglojumu vienotās informācijas sistēmas noteikumi” (turpmāk – noteikumu projekts), tā sākotnējās ietekmes novērtējuma ziņojumu (anotāciju), Ministru kabineta </w:t>
      </w:r>
      <w:proofErr w:type="spellStart"/>
      <w:r>
        <w:t>protokollēmuma</w:t>
      </w:r>
      <w:proofErr w:type="spellEnd"/>
      <w:r>
        <w:t xml:space="preserve"> projektu  un izziņu par izteiktajiem iebildumiem, un </w:t>
      </w:r>
      <w:r>
        <w:rPr>
          <w:b/>
          <w:bCs/>
        </w:rPr>
        <w:t>atbalsta noteikumu projekta tālāku virzību bez iebildumiem</w:t>
      </w:r>
      <w:r>
        <w:t>.</w:t>
      </w:r>
    </w:p>
    <w:p w14:paraId="04798E94" w14:textId="77777777" w:rsidR="00234A5D" w:rsidRDefault="00234A5D" w:rsidP="00234A5D">
      <w:pPr>
        <w:rPr>
          <w:color w:val="23497D"/>
        </w:rPr>
      </w:pPr>
    </w:p>
    <w:p w14:paraId="465F7990" w14:textId="77777777" w:rsidR="00234A5D" w:rsidRDefault="00234A5D" w:rsidP="00234A5D">
      <w:pPr>
        <w:rPr>
          <w:color w:val="23497D"/>
        </w:rPr>
      </w:pPr>
    </w:p>
    <w:p w14:paraId="57C7732F" w14:textId="77777777" w:rsidR="00234A5D" w:rsidRDefault="00234A5D" w:rsidP="00234A5D"/>
    <w:p w14:paraId="199AC52B" w14:textId="77777777" w:rsidR="00234A5D" w:rsidRDefault="00234A5D" w:rsidP="00234A5D">
      <w:pPr>
        <w:rPr>
          <w:lang w:eastAsia="lv-LV"/>
        </w:rPr>
      </w:pPr>
      <w:r>
        <w:rPr>
          <w:lang w:eastAsia="lv-LV"/>
        </w:rPr>
        <w:t>Cieņā,</w:t>
      </w:r>
    </w:p>
    <w:tbl>
      <w:tblPr>
        <w:tblW w:w="7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234A5D" w14:paraId="21CB16E3" w14:textId="77777777" w:rsidTr="00234A5D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AB618" w14:textId="040925F9" w:rsidR="00234A5D" w:rsidRDefault="00234A5D">
            <w:pPr>
              <w:spacing w:line="252" w:lineRule="auto"/>
              <w:rPr>
                <w:color w:val="383838"/>
                <w:spacing w:val="6"/>
                <w:lang w:eastAsia="lv-LV"/>
              </w:rPr>
            </w:pPr>
            <w:r>
              <w:rPr>
                <w:noProof/>
                <w:color w:val="383838"/>
                <w:spacing w:val="6"/>
                <w:lang w:eastAsia="lv-LV"/>
              </w:rPr>
              <w:drawing>
                <wp:inline distT="0" distB="0" distL="0" distR="0" wp14:anchorId="26D8AB77" wp14:editId="04CE93CF">
                  <wp:extent cx="1314450" cy="1003300"/>
                  <wp:effectExtent l="0" t="0" r="0" b="6350"/>
                  <wp:docPr id="2" name="Picture 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78AEC2" w14:textId="77777777" w:rsidR="00234A5D" w:rsidRDefault="00234A5D">
            <w:pPr>
              <w:spacing w:line="252" w:lineRule="auto"/>
              <w:rPr>
                <w:b/>
                <w:bCs/>
                <w:color w:val="00859B"/>
                <w:lang w:eastAsia="lv-LV"/>
              </w:rPr>
            </w:pPr>
            <w:r>
              <w:rPr>
                <w:b/>
                <w:bCs/>
                <w:color w:val="00859B"/>
                <w:lang w:eastAsia="lv-LV"/>
              </w:rPr>
              <w:t>DAIRA ARMANE</w:t>
            </w:r>
          </w:p>
          <w:p w14:paraId="2DD4FB81" w14:textId="77777777" w:rsidR="00234A5D" w:rsidRDefault="00234A5D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Ekonomikas ministrijas</w:t>
            </w:r>
          </w:p>
          <w:p w14:paraId="5EC15216" w14:textId="77777777" w:rsidR="00234A5D" w:rsidRDefault="00234A5D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Enerģijas tirgus un infrastruktūras departaments</w:t>
            </w:r>
          </w:p>
          <w:p w14:paraId="3977081C" w14:textId="77777777" w:rsidR="00234A5D" w:rsidRDefault="00234A5D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Direktores vietniece</w:t>
            </w:r>
          </w:p>
          <w:p w14:paraId="267EE627" w14:textId="77777777" w:rsidR="00234A5D" w:rsidRDefault="00234A5D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67013069</w:t>
            </w:r>
          </w:p>
          <w:p w14:paraId="6D5020AF" w14:textId="77777777" w:rsidR="00234A5D" w:rsidRDefault="00234A5D">
            <w:pPr>
              <w:spacing w:line="252" w:lineRule="auto"/>
              <w:rPr>
                <w:lang w:eastAsia="lv-LV"/>
              </w:rPr>
            </w:pPr>
            <w:hyperlink r:id="rId5" w:history="1">
              <w:r>
                <w:rPr>
                  <w:rStyle w:val="Hyperlink"/>
                  <w:lang w:eastAsia="lv-LV"/>
                </w:rPr>
                <w:t>Daira.Armane@em.gov.lv</w:t>
              </w:r>
            </w:hyperlink>
          </w:p>
          <w:p w14:paraId="3602D475" w14:textId="77777777" w:rsidR="00234A5D" w:rsidRDefault="00234A5D">
            <w:pPr>
              <w:spacing w:line="252" w:lineRule="auto"/>
              <w:rPr>
                <w:lang w:eastAsia="lv-LV"/>
              </w:rPr>
            </w:pPr>
            <w:r>
              <w:rPr>
                <w:color w:val="000000"/>
                <w:lang w:eastAsia="lv-LV"/>
              </w:rPr>
              <w:t>Brīvības iela 55, Rīga, LV-1519, Latvija</w:t>
            </w:r>
          </w:p>
          <w:p w14:paraId="259D6226" w14:textId="77777777" w:rsidR="00234A5D" w:rsidRDefault="00234A5D">
            <w:pPr>
              <w:spacing w:line="252" w:lineRule="auto"/>
              <w:rPr>
                <w:lang w:eastAsia="lv-LV"/>
              </w:rPr>
            </w:pPr>
            <w:hyperlink r:id="rId6" w:history="1">
              <w:r>
                <w:rPr>
                  <w:rStyle w:val="Hyperlink"/>
                  <w:color w:val="0000FF"/>
                  <w:lang w:eastAsia="lv-LV"/>
                </w:rPr>
                <w:t>pasts@em.gov.lv</w:t>
              </w:r>
            </w:hyperlink>
            <w:r>
              <w:rPr>
                <w:color w:val="0000FF"/>
                <w:u w:val="single"/>
                <w:lang w:eastAsia="lv-LV"/>
              </w:rPr>
              <w:t>,</w:t>
            </w:r>
            <w:r>
              <w:rPr>
                <w:color w:val="000000"/>
                <w:lang w:eastAsia="lv-LV"/>
              </w:rPr>
              <w:t xml:space="preserve">  </w:t>
            </w:r>
            <w:hyperlink r:id="rId7" w:history="1">
              <w:r>
                <w:rPr>
                  <w:rStyle w:val="Hyperlink"/>
                  <w:color w:val="0000FF"/>
                  <w:lang w:eastAsia="lv-LV"/>
                </w:rPr>
                <w:t>www.em.gov.lv</w:t>
              </w:r>
            </w:hyperlink>
          </w:p>
        </w:tc>
      </w:tr>
      <w:tr w:rsidR="00234A5D" w14:paraId="58ADB1B6" w14:textId="77777777" w:rsidTr="00234A5D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0739B618" w14:textId="589E0353" w:rsidR="00234A5D" w:rsidRDefault="00234A5D">
            <w:pPr>
              <w:spacing w:line="252" w:lineRule="auto"/>
              <w:rPr>
                <w:color w:val="383838"/>
                <w:spacing w:val="6"/>
              </w:rPr>
            </w:pPr>
            <w:r>
              <w:rPr>
                <w:color w:val="383838"/>
                <w:spacing w:val="6"/>
                <w:lang w:eastAsia="lv-LV"/>
              </w:rPr>
              <w:t xml:space="preserve">      </w:t>
            </w:r>
            <w:r>
              <w:rPr>
                <w:noProof/>
                <w:color w:val="383838"/>
                <w:spacing w:val="6"/>
                <w:lang w:eastAsia="lv-LV"/>
              </w:rPr>
              <w:drawing>
                <wp:inline distT="0" distB="0" distL="0" distR="0" wp14:anchorId="6136CD65" wp14:editId="6F09736D">
                  <wp:extent cx="838200" cy="850900"/>
                  <wp:effectExtent l="0" t="0" r="0" b="6350"/>
                  <wp:docPr id="1" name="Picture 1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4C0B6FF7" w14:textId="77777777" w:rsidR="00234A5D" w:rsidRDefault="00234A5D">
            <w:pPr>
              <w:spacing w:line="252" w:lineRule="auto"/>
              <w:rPr>
                <w:color w:val="000000"/>
                <w:spacing w:val="6"/>
                <w:lang w:eastAsia="lv-LV"/>
              </w:rPr>
            </w:pPr>
            <w:r>
              <w:rPr>
                <w:color w:val="000000"/>
                <w:spacing w:val="6"/>
                <w:lang w:eastAsia="lv-LV"/>
              </w:rPr>
              <w:t xml:space="preserve">Pozitīvo pārmaiņu līderis </w:t>
            </w:r>
          </w:p>
          <w:p w14:paraId="6DD327E0" w14:textId="77777777" w:rsidR="00234A5D" w:rsidRDefault="00234A5D">
            <w:pPr>
              <w:spacing w:line="252" w:lineRule="auto"/>
              <w:rPr>
                <w:color w:val="383838"/>
                <w:spacing w:val="6"/>
                <w:lang w:eastAsia="lv-LV"/>
              </w:rPr>
            </w:pPr>
            <w:r>
              <w:rPr>
                <w:color w:val="000000"/>
                <w:spacing w:val="6"/>
                <w:lang w:eastAsia="lv-LV"/>
              </w:rPr>
              <w:t>Latvijas tautsaimniecībā un valsts pārvaldē!</w:t>
            </w:r>
          </w:p>
        </w:tc>
      </w:tr>
    </w:tbl>
    <w:p w14:paraId="24CC94D2" w14:textId="77777777" w:rsidR="00982F84" w:rsidRDefault="00982F84"/>
    <w:sectPr w:rsidR="00982F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5D"/>
    <w:rsid w:val="00234A5D"/>
    <w:rsid w:val="00560984"/>
    <w:rsid w:val="00982F84"/>
    <w:rsid w:val="00BD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878D"/>
  <w15:chartTrackingRefBased/>
  <w15:docId w15:val="{228780AF-D8C5-4AEE-84F1-1838504D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A5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4A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4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://www.em.gov.lv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em.gov.lv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Daira.Armane@em.gov.lv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A0A7A7484C4EB02FE2E5CAD8BEA2" ma:contentTypeVersion="13" ma:contentTypeDescription="Create a new document." ma:contentTypeScope="" ma:versionID="8081d965a324db3e29ca46b666b9e906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d98d9045ce0ac1f2830f37b9f8d1b34a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E51C71-DB34-4373-BB34-E3449BA4FE1A}"/>
</file>

<file path=customXml/itemProps2.xml><?xml version="1.0" encoding="utf-8"?>
<ds:datastoreItem xmlns:ds="http://schemas.openxmlformats.org/officeDocument/2006/customXml" ds:itemID="{06D4F495-43AE-480E-BCBA-76DA1C8265F9}"/>
</file>

<file path=customXml/itemProps3.xml><?xml version="1.0" encoding="utf-8"?>
<ds:datastoreItem xmlns:ds="http://schemas.openxmlformats.org/officeDocument/2006/customXml" ds:itemID="{B6669CB9-2B5C-4364-A0E6-AD96FA783A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Ločmele</dc:creator>
  <cp:keywords/>
  <dc:description/>
  <cp:lastModifiedBy>Monta Ločmele</cp:lastModifiedBy>
  <cp:revision>1</cp:revision>
  <dcterms:created xsi:type="dcterms:W3CDTF">2021-11-24T11:06:00Z</dcterms:created>
  <dcterms:modified xsi:type="dcterms:W3CDTF">2021-11-24T11:06:00Z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0x0101006EB1A0A7A7484C4EB02FE2E5CAD8BEA2</vt:lpwstr>
  </property>
</Properties>
</file>