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25-TA-281: Konceptuālā ziņojuma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patoloģijas centra izveidi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sadaļā “III. Risinājums un priekšlikumi turpmākai rīcība” tiek minēts, ka RAKUS Patoloģijas centru normatīvo aktu noteiktajā kārtībā </w:t>
            </w:r>
            <w:r w:rsidR="00000000" w:rsidRPr="00000000" w:rsidDel="00000000">
              <w:rPr>
                <w:u w:val="single"/>
                <w:rtl w:val="0"/>
              </w:rPr>
              <w:t xml:space="preserve">pārveidos par VPC</w:t>
            </w:r>
            <w:r w:rsidR="00000000" w:rsidRPr="00000000" w:rsidDel="00000000">
              <w:rPr>
                <w:rtl w:val="0"/>
              </w:rPr>
              <w:t xml:space="preserve">, savukārt turpmāk tiek minēts, ka </w:t>
            </w:r>
            <w:r w:rsidR="00000000" w:rsidRPr="00000000" w:rsidDel="00000000">
              <w:rPr>
                <w:u w:val="single"/>
                <w:rtl w:val="0"/>
              </w:rPr>
              <w:t xml:space="preserve">VM neplāno veidot jaunu valsts pārvaldes iestādi</w:t>
            </w:r>
            <w:r w:rsidR="00000000" w:rsidRPr="00000000" w:rsidDel="00000000">
              <w:rPr>
                <w:rtl w:val="0"/>
              </w:rPr>
              <w:t xml:space="preserve"> un VPC turpinās savu darbību esošajā RAKUS sastāvā, tomēr turpmākajā tekstā norādīts, ka </w:t>
            </w:r>
            <w:r w:rsidR="00000000" w:rsidRPr="00000000" w:rsidDel="00000000">
              <w:rPr>
                <w:u w:val="single"/>
                <w:rtl w:val="0"/>
              </w:rPr>
              <w:t xml:space="preserve">tiks izveidota viena vadošā iestāde</w:t>
            </w:r>
            <w:r w:rsidR="00000000" w:rsidRPr="00000000" w:rsidDel="00000000">
              <w:rPr>
                <w:rtl w:val="0"/>
              </w:rPr>
              <w:t xml:space="preserve">. Ņemot vērā iepriekš minēto, lūdzam precizēt konceptuālā ziņojuma projektu, skaidri norādot B variantā piedāvātās izmaiņas salīdzinājumā ar esošo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ir precizēts, ņemot vērā izteikto iebildumu par nepieciešamību skaidri norādīt piedāvātās izmaiņas B variantā salīdzinājumā ar esošo situāciju, tostarp attiecībā uz Valsts patoloģijas centra izveidi RAKUS sastāvā, bez jaunas valsts pārvaldes iestādes dibināšanas, vienlaikus precizējot “vadošās iestādes” funkciju nozīmi un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sadaļā “IV. Ietekme uz valsts un pašvaldību budžetu” tiek paredzēti divi varianti (A un B) attiecībā uz patoloģijas jomas attīstību Latvijā. Tomēr no konceptuālā ziņojuma projektā sniegtās informācijas secināms, ka vienīgā abu variantu būtiskākā atšķirība ir tā, ka </w:t>
            </w:r>
            <w:r w:rsidR="00000000" w:rsidRPr="00000000" w:rsidDel="00000000">
              <w:rPr>
                <w:u w:val="single"/>
                <w:rtl w:val="0"/>
              </w:rPr>
              <w:t xml:space="preserve">A variantā</w:t>
            </w:r>
            <w:r w:rsidR="00000000" w:rsidRPr="00000000" w:rsidDel="00000000">
              <w:rPr>
                <w:rtl w:val="0"/>
              </w:rPr>
              <w:t xml:space="preserve"> RAKUS Patoloģijas centrs turpinās attīstību </w:t>
            </w:r>
            <w:r w:rsidR="00000000" w:rsidRPr="00000000" w:rsidDel="00000000">
              <w:rPr>
                <w:u w:val="single"/>
                <w:rtl w:val="0"/>
              </w:rPr>
              <w:t xml:space="preserve">esošā budžeta ietvaros</w:t>
            </w:r>
            <w:r w:rsidR="00000000" w:rsidRPr="00000000" w:rsidDel="00000000">
              <w:rPr>
                <w:rtl w:val="0"/>
              </w:rPr>
              <w:t xml:space="preserve">, savukārt </w:t>
            </w:r>
            <w:r w:rsidR="00000000" w:rsidRPr="00000000" w:rsidDel="00000000">
              <w:rPr>
                <w:u w:val="single"/>
                <w:rtl w:val="0"/>
              </w:rPr>
              <w:t xml:space="preserve">B variantā</w:t>
            </w:r>
            <w:r w:rsidR="00000000" w:rsidRPr="00000000" w:rsidDel="00000000">
              <w:rPr>
                <w:rtl w:val="0"/>
              </w:rPr>
              <w:t xml:space="preserve"> RAKUS Patoloģijas centram kā VPC nākotnē būtu </w:t>
            </w:r>
            <w:r w:rsidR="00000000" w:rsidRPr="00000000" w:rsidDel="00000000">
              <w:rPr>
                <w:u w:val="single"/>
                <w:rtl w:val="0"/>
              </w:rPr>
              <w:t xml:space="preserve">jāparedz arī papildus investīcijas</w:t>
            </w:r>
            <w:r w:rsidR="00000000" w:rsidRPr="00000000" w:rsidDel="00000000">
              <w:rPr>
                <w:rtl w:val="0"/>
              </w:rPr>
              <w:t xml:space="preserve">, kuras tiktu ieguldītas pakāpeniski, atbilstoši valsts budžeta iespējām. Vienlaikus konceptuālā ziņojuma projekta sadaļas “III. Risinājums un priekšlikumi turpmākai rīcība” punktā “Aktuālais risinājums un priekšlikumi turpmākai rīcībai” tiek norādīts, ka VM neplāno veidot jaunu valsts pārvaldes iestādi un VPC turpinās savu darbību esošajā RAKUS sastāvā. Savukārt Ārstniecības likuma 9. panta septītā daļa, kas stāsies spēkā ar 01.07.2025., jau paredz, ka VPC tiesības un pienākumus nosaka Ministru kabinets. Ņemot vērā iepriekš minēto, lūdzam izvērtēt konceptuālā ziņojuma projekta izstrādes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 iebildumu par konceptuālā ziņojuma projekta sadaļā “IV. Ietekme uz valsts un pašvaldību budžetu” minēto A un B variantu līdzību un par izstrādes nepieciešamību kopumā, ir veikti precizējumi, lai skaidri atspoguļotu būtiskākās atšķirības starp minētajiem attīstības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variants paredz RAKUS Patoloģijas centra attīstību esošā budžeta ietvaros, saglabājot pašreizējo institucionālo statusu. Savukārt B variants ietver RAKUS Patoloģijas centra pārveidi par Valsts Patoloģijas centru (VPC), kuram pakāpeniski tiktu paredzētas papildu investīcijas gan no valsts budžeta (atbilstoši valsts budžeta iespējām), gan piesaistot finansējumu no dažādiem ārējiem finanšu instrumentiem un projektiem. Šis modelis stiprinātu VPC kā vienotas nacionālās metodiskās un koordinējošās institūcijas lomu patoloģijas jomā, vienlaikus neizveidojot jaunu valsts pārvaldes iestādi, bet nodrošinot funkciju realizāciju RAKUS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ņemts vērā, ka no 2025. gada 1. jūlija stāsies spēkā Ārstniecības likuma 9. panta septītā daļa, kas paredz, ka Valsts patoloģijas centra tiesības un pienākumus noteiks Ministru kabinets. Ņemot vērā minēto, konceptuālā ziņojuma izstrāde ir pamatota un nepieciešama, lai sniegtu analītisku pamatojumu turpmākai lēmumu pieņemšanai par valsts politikas virzību patoloģijas jomas attīstībā, tostarp institucionālā ietvara nostiprināšanā un finansēšanas pieejas izvēlē.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konceptuālā ziņojuma projekta 4.sadaļā “IV. Ietekme uz valsts un pašvaldību budžetu” norādītajam Valsts Pataloģijas centra (turpmāk – VPC) digitalizācijai, nepārtrauktības nodrošināšanai un molekulārās patoloģijas un kvalitātes attīstībai kopā ir nepieciešami 2 615 203 euro, no tiem 2025. gadā 2 038 633 euro un 2026. gadā 576 570 euro, kā arī papildus tiek norādītas potenciālās investīcijas 3-4 gadu periodā, kas varētu sastādīt no 1 000 000 - 1 300 000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informatīvo ziņojumu izstrādē. Papildus izdevumu finansēšana būtu iespējama, piedāvājot jaunus diskrecionāros ieņēmumu pasākumus (piemēram, izmaiņas ieņēmumu bāzē vai likmēs) vai samazinot citus izdevumus, lai rastu nepieciešamo finansējumu jaunu pasākumu finansēšanai, attiecīgi visas nozaru ministrijas tiek aicinātas papildus nepieciešamos finanšu līdzekļus rast, pamatā pārskatot jau tām piešķirto finansējumu, veicot bāzes izdevumu pārskatīšanu, vai piedāvāt jaunus diskrecionārus ieņēmumu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Ministru kabineta 2025. gada 27. marta rīkojuma Nr. 179 “Par likumprojekta “Par valsts budžetu 2026. gadam un budžeta ietvaru 2026., 2027. un 2028. gadam” sagatavošanas grafiku” 2.1., 2.4. apakšpunktam un pielikuma 10. punktam līdz 2025. gada 30. jūnijam nozaru ministrijām jāveic nozaru budžetu izdevumu analīze un jāsagatavo priekšlikumi sava budžeta resora izdevumu efektivizēšanai (tai skaitā, izdevumu samazināšanai, optimizējot funkcijas, publiskos pakalpojumus un veicot strukturālas reformas), paredzot, ka izdevumu pārskatīšanas rezultātā iegūtie līdzekļi primāri tiek novirzīti aizsardzības izdevumu un demogrāfijas pasākumu finansēšanai. Papildus vēršam uzmanību, ka atbilstoši Ministru kabineta 2025. gada 13. maija protokola (prot. Nr. 19 50.§) 7. punktam ir noteikts mērķis veikt publiskā sektora efektivizācijas un vispārējās valdības izdevumu samazinājumu ne mazāk kā 450 milj. euro apmērā 2026. – 2028. gadā, tajā skaitā 2026. gadā ne mazāk kā 150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konceptuālā ziņojuma projekta sadaļas “III. Risinājums un priekšlikumi turpmākai rīcība” punktā “Aktuālais risinājums un priekšlikumi turpmākai rīcībai” minēto, ka Saeimā 2023. gada 6.decembrī tika pieņemti grozījumi Ārstniecības likumā (turpmāk - grozījumi Ārstniecības likumā), kas paredz, ka Ministru kabinets nosaka VPC tiesības un pienākumus, jāņem vērā, ka grozījumiem Ārstniecības likumā pievienotajā anotācijā Veselības ministrija (turpmāk - VM) norādīja, ka likumprojekts nerada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VM jāņem vērā, ka pasākumi īstenojami VM piešķirto valsts budžeta līdzekļu ietvaros, efektivizējot un pārstrukturizējot izdevumus. Līdz ar to precizējams 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2025. gada 18. jūnija atzinumā izteikto iebildumu par fiskālās telpas ierobežojumiem un nepieciešamību konceptuālā ziņojuma projektā skaidri atspoguļot iespējamo ietekmi uz valsts budžetu, konceptuālā ziņojuma sadaļa “IV. Ietekme uz valsts un pašvaldību budžetu” ir precizēta, uzsverot finansēšanas pieejas un nosacījumus. Iebildums ir ņemts vērā, precizējot budžeta sadaļas redakciju atbilstoši Fiskālās disciplīnas likuma un Latvijas Fiskāli strukturālā plāna 2025.–2028. gadam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sadarbībā ar sabiedrību ar ierobežotu atbildību “Rīgas Austrumu klīniskā universitātes slimnīca” sagatavot priekšlikumus Ministru kabineta noteikumu projektam, nosakot Valsts patoloģijas centra tiesības un pienākumus, atbilstoši Ārstniecības likuma 9. panta septītajai daļai, un veselības ministram iesniegt tos noteiktā kārtībā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pārvaldes uzdevumu deleģēšanu regulē Valsts pārvaldes iekārtas likuma V nodaļa. Lūdzam papildināt rīkojuma projekta 4.punktu ar atsauci uz Valsts pārvaldes iekārtas likumā paredzēto pārvaldes uzdevumu deleģēšanas procedūru saistībā ar valsts patoloģijas centra uzdevumu nodošanu sabiedrības ar ierobežotu atbildību “Rīgas Austrumu klīniskā universitātes slimnīca” Patoloģijas centram. Lūdzam attiecīgi papildināt arī konceptuālā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4.punkts un konceptuālā ziņojuma III.sadaļas apakšsadaļa “Priekšlikumi turpmākai rīcībai”   papildināta atbilstoši Tieslietu ministrijas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sadarbībā ar sabiedrību ar ierobežotu atbildību “Rīgas Austrumu klīniskā universitātes slimnīca” sagatavot priekšlikumus Ministru kabineta noteikumu projektam, nosakot Valsts patoloģijas centra tiesības un pienākumus, atbilstoši Ārstniecības likuma 9. panta septītajai daļai, un ievērojot Valsts pārvaldes iekārtas likuma V nodaļā noteikto pārvaldes uzdevumu deleģēšanas kārtību, un veselības ministram iesniegt tos noteiktā kārtībā Ministru kabinetā.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4. punktā ir norādīts, ka rīkojuma projekta 4. punkts un konceptuālā ziņojuma III.sadaļas apakšsadaļa “Priekšlikumi turpmākai rīcībai” papildināta atbilstoši Tieslietu ministrijas izteiktajam priekšlikumam. Tomēr norādām, ka rīkojuma projektā nav veiktas izmaiņas, līdz ar to, ierosinām precizēt atbilstoši arī rīkojuma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informē, ka Konceptuālajā ziņojumā minētā ilgtermiņa attīstības stratēģijas izstrāde Valsts patoloģijas centra (VPC) ietvaros nav uzskatāma par nozares politikas veidošanas vai attīstības plānošanas funkciju, bet gan tiek paredzēta kā iekšējs metodisks dokuments. Šī stratēģija kalpos kā pamats VPC profesionālajai attīstībai, stratēģiskajai koordinācijai un metodiskajai vadībai pataloģijas nozarē. Attiecīgi Veselības ministrijas ieskatā precizēt rīkojuma projekta 4.punktu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paredz, ka "VPC tiktu deleģētas konkrētas valsts uzdevumu izpildes funkcijas (piemēram, </w:t>
            </w:r>
            <w:r w:rsidR="00000000" w:rsidRPr="00000000" w:rsidDel="00000000">
              <w:rPr>
                <w:u w:val="single"/>
                <w:rtl w:val="0"/>
              </w:rPr>
              <w:t xml:space="preserve">ilgtermiņa stratēģijas izstrāde</w:t>
            </w:r>
            <w:r w:rsidR="00000000" w:rsidRPr="00000000" w:rsidDel="00000000">
              <w:rPr>
                <w:rtl w:val="0"/>
              </w:rPr>
              <w:t xml:space="preserve">, metodiskā un stratēģiskā vadība, tehnoloģiskā un cilvēkresursu attīstība,  kvalitātes kontrole, vienotu vadlīniju ieviešana, centralizēto iepirkumu koordinēšana) augstas kvalitātes pakalpojumu pieejamībai visiem Latvijas pacientiem bez jaunas atsevišķas valsts pārvaldes iestādes izveides." Norādām, ka atbilstoši Valsts pārvaldes iekārtas likuma 41. panta otrās daļas 1. apakšpunktam nevar deleģēt nozares politikas veidošanu un attīstības plānošanu. Ierosinām izvērtēt, vai ilgtermiņa stratēģijas izstrāde neietilpst iepriekš minētajā uzdevumā, kuru nevar deleģēt privātpersonai un nepieciešamības gadījumā precizēt konceptuālā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izteikto viedokli un atsauci uz Valsts pārvaldes iekārtas likuma 41. panta otrās daļas 1. apakšpunktu, kas noteic, ka privātpersonai nav deleģējama nozares politikas veidošana un attīstības plānošana. Veselības ministrija, izvērtējot Jūsu norādīto, precizē, ka konceptuālajā ziņojumā minētā ilgtermiņa attīstības stratēģijas izstrāde VPC ietvaros nav uzskatāma par nozares politikas veidošanas vai attīstības plānošanas funkciju, bet gan tiek paredzēta kā konkrētās jomas profesionālās attīstības virzienu iekšējs, metodisks dokuments, kas kalpo kā pamats VPC darbības stratēģiskajai koordinācijai un metodiskajai vadībai. Attiecīgi, ilgtermiņa stratēģija nav uzskatāma par valsts politikas dokumentu vai tādu, kas tiktu apstiprināts Ministru kabinetā vai uzskatāms par politikas plānošanas dokumentu Valsts pārvaldes iekārtas likuma izpratnē. Stratēģijas izstrādes mērķis ir profesionālo standartu attīstība, resursu plānošana un uz pierādījumiem balstītas pieejas stiprināšana onkoloģijas jomā, nevis valsts politikas mērķu definēšana vai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(BRAL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KZ minētā var noprast, ka nākošās paaudzes sekvencēšana (turpmāk – NGS) RAKUS Laboratorijas dienestā jau tiek izmantots nepieciešamai vēža diagnostikas veikšanai visiem Latvijas onkoloģiskajiem pacientiem. </w:t>
            </w:r>
            <w:r w:rsidR="00000000" w:rsidRPr="00000000" w:rsidDel="00000000">
              <w:rPr>
                <w:b w:val="1"/>
                <w:rtl w:val="0"/>
              </w:rPr>
              <w:t xml:space="preserve">Lūdzam precizēt 3.lpp. pirmo rindkopu atbilstoši reālajai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tiek minēts, ka RAKUS Patoloģijas centrs nodrošina pilnu gēnu sekvencēšanu 7 onkoloģiskajām diagnožu grupām ar NGS metodi. </w:t>
            </w:r>
            <w:r w:rsidR="00000000" w:rsidRPr="00000000" w:rsidDel="00000000">
              <w:rPr>
                <w:b w:val="1"/>
                <w:rtl w:val="0"/>
              </w:rPr>
              <w:t xml:space="preserve">Lūdzam precizēt 6.lpp. pirmo rindkopu atbilstoši reālajai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KZ tiek aprakstīta RAKUS Patoloģijas centra un BKUS Pataloģijas laboratorijas darbības, bet nav saprotams kā šīs ārstniecības iestādes plāno sadarboties, lai īstenotu vienotu valsts pieeju pataloģijas pakalpojumu nodrošināšanā. Kā arī KZ nav minēta citu publisku un privātu ārstniecības iestāžu un laboratoriju loma nacionālās politikas īstenošanā.</w:t>
            </w:r>
            <w:r w:rsidR="00000000" w:rsidRPr="00000000" w:rsidDel="00000000">
              <w:rPr>
                <w:b w:val="1"/>
                <w:rtl w:val="0"/>
              </w:rPr>
              <w:t xml:space="preserve"> Lūdzam papildināt KZ ar Valsts pataloģijas centra nozīmi pataloģijas pakalpojumu organizēšanā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KZ ir plaši aprakstītas BKUS Pataloģijas laboratorijas esošās kapacitātes, bet nav iezīmētas attīstības iespējas un nacionālā mēroga tvērums. </w:t>
            </w:r>
            <w:r w:rsidR="00000000" w:rsidRPr="00000000" w:rsidDel="00000000">
              <w:rPr>
                <w:b w:val="1"/>
                <w:rtl w:val="0"/>
              </w:rPr>
              <w:t xml:space="preserve">Lūdzam papildināt kā ir plānots attīstīt pataloģijas kapacitāti pediatrijas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KZ minētā nav skaidra atbildību sadale starp Valsts patoloģijas centru, Vēža ekselences centru un citām iesaistītām organizācijām. </w:t>
            </w:r>
            <w:r w:rsidR="00000000" w:rsidRPr="00000000" w:rsidDel="00000000">
              <w:rPr>
                <w:b w:val="1"/>
                <w:rtl w:val="0"/>
              </w:rPr>
              <w:t xml:space="preserve">Lūdzam skaidrot, kāda ir šo iestāžu loma darba organizēšanā, kvalitātes nodrošināšanā, klīniskajā vadībā,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KZ ietvaros MK tiek aicināts noteikt RAKUS Patoloģijas centru par VPC, kas tālāk sadarbībā ar VM un RAKUS, sagatavos priekšlikumus Ministru kabineta noteikumu projektam, nosakot VPC tiesības un pienākumus, atbilstoši Ārstniecības likuma 9. panta septītajai daļai. </w:t>
            </w:r>
            <w:r w:rsidR="00000000" w:rsidRPr="00000000" w:rsidDel="00000000">
              <w:rPr>
                <w:b w:val="1"/>
                <w:rtl w:val="0"/>
              </w:rPr>
              <w:t xml:space="preserve">Lūdzam šajos noteikumos ietvert deleģējumu VPC izstrādāt un ieviest nacionālu patoloģijas attīstības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Viens no KZ minētajiem startēģiskajiem darbības virzieniem ir esošā un topošā ārstniecības un ārstniecības atbalsta personāla izglītošana, bet plānotajā budžetā (pielikums) šādam darbības virzienam nav atvēlēti finanšu līdzekļi. </w:t>
            </w:r>
            <w:r w:rsidR="00000000" w:rsidRPr="00000000" w:rsidDel="00000000">
              <w:rPr>
                <w:b w:val="1"/>
                <w:rtl w:val="0"/>
              </w:rPr>
              <w:t xml:space="preserve">Lūdzam skaidrot kā šis darbības virziens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Viens no stratēģiskajiem darbības virzieniem KZ tiek minēts digitalizētas patoloģisko un molekulāro izmeklējumu sistēmas izstrādāšana un ieviešana, bet plānotajā budžetā (pielikums) šim darbības virzienam nav atvēlēti finanšu līdzekļi. </w:t>
            </w:r>
            <w:r w:rsidR="00000000" w:rsidRPr="00000000" w:rsidDel="00000000">
              <w:rPr>
                <w:b w:val="1"/>
                <w:rtl w:val="0"/>
              </w:rPr>
              <w:t xml:space="preserve">Lūdzam skaidrot kā tiks nodrošinātas nepieciešamās digitālās sistēma (piem. attēlu analīzes programmatūras licenses) šī darbības virziena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Minētajos VPC sasniedzamajos rezultātos nav iekļauta kvalitātes rādītāji, kas uzlabotu diagnostikas precizitāti, ātrumu, vai “zaļā koridora” efektīvu ieviešanu (paraugu izsekošanas programatūras) savlaicīgas diagnostikas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KZ nobeigumā tiek uzskaitīti nepieciešamie līdzekļi VPC īstermiņa attīstībai, bet nav minēti nepieciešamie līzdekļi un darbības, lai nodrošinātu vienādu pakalpojumu visā Latvijā. </w:t>
            </w:r>
            <w:r w:rsidR="00000000" w:rsidRPr="00000000" w:rsidDel="00000000">
              <w:rPr>
                <w:b w:val="1"/>
                <w:rtl w:val="0"/>
              </w:rPr>
              <w:t xml:space="preserve">Lūdzam VPC noteikt par pienākumu izstrādāt un īstenot  vidēja un ilgtermiņa pataloģijas attīstības stratēģiju valstiskā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KZ minēts, ka papildu investīcijas būtu nepieciešamas precīzijas medicīnas attīstībai onkohematoloģijā, tomēr šo metožu ieviešanai nav izstrādāts plāns un aprēķinātas investīcijas iekārtu iegādei un izmeklējumu veikšanai. </w:t>
            </w:r>
            <w:r w:rsidR="00000000" w:rsidRPr="00000000" w:rsidDel="00000000">
              <w:rPr>
                <w:b w:val="1"/>
                <w:rtl w:val="0"/>
              </w:rPr>
              <w:t xml:space="preserve">Lūdzam iekļaut šo attīstības virzienu kā vienu no VPC stratēģiskās darbības virzieniem, iekļaujot konkrētus mērķus šī virziena attīstībai, definēt sasniedzamos rezultātus, kā arī iezīmēt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precizēts atbilstoši BRAL izteiktajiem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priekšlikums ņemts vērā, konceptuālā ziņojuma projekta II. sadaļa “Situācijas apraksts”  precizēta atbilstoši BRAL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priekšlikums ņemts vērā, konceptuālā ziņojuma projekta II. sadaļa “Situācijas apraksts”  precizēta atbilstoši BRAL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priekšlikums ņemts vērā, konceptuālā ziņojuma III. Sadaļa precizēta atbilstoši BRAL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Konceptuālajā ziņojumā ir plaši aprakstīta BKUS Patoloģijas laboratorijas esošā kapacitāte, tomēr nav detalizēti aplūkotas attīstības iespējas un nacionālā mēroga perspektīva pediatrijas patoloģijas jomā. Vienlaikus norādām, ka šāda jautājuma detalizēta izvērtēšana neietilpst šī konceptuālā ziņojuma tvērumā, kura mērķis ir noteikt Valsts patoloģijas centra izveides modeli un funkcijas. Jautājums par pediatrijas jomas attīstību būtu skatāms atsevišķa politikas plānošanas dokumenta vai stratēģiska plāna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priekšlikums ņemts vērā, precīzs sadarbības modelis tiks izstrādāts stratēģijas sagatavošanas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priekšlikums ņemts vērā, MK noteikumu projektā ir paredzēts noteikt, ka Valsts patoloģijas centram ir pienākums izstrādāt un realizēt nacionālo attīstības stratēģiju patoloģijas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ņemts vērā. Informējam, ka jautājumi, kas saistīti ar esošā un topošā ārstniecības un ārstniecības atbalsta personāla izglītošanu, tiek skatīti un risināti ar Ministru kabineta 2024. gada 18. decembra rīkojumu Nr. 1194 “Par plānu “Veselības darbaspēka attīstības stratēģija no 2025. gada līdz 2029. gadam”” apstiprinātajā stratēģijā. Minētā stratēģija nosaka konkrētus rīcības virzienus, uzdevumus un nepieciešamos resursus veselības aprūpes darbaspēka attīstībai vidējā termiņā. Līdz ar to konceptuālajā ziņojumā “Priekšlikumi Valsts patoloģijas centra izveidei” norādītais stratēģiskais virziens par personāla izglītošanu ir skatāms sasaistē ar attiecīgo nozaru stratēģisko plānošanas dokumentu, neparedzot šim mērķim atsevišķu finansējumu šī konkrētā ziņojuma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ņemts vērā. Skaidrojam, ka finanšu apkopojuma failā ir iekļauta sadaļa “Digitalizācija” un ir veikti finanšu aprēķini.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ņemts vērā. Lai īstenotu sasniedzamo rezultātu: “Piecu gadu dzīvildzes rādītāja uzlabošanos”, tiks izstrādāta ilgtermiņa patoloģijas jomas attīstības stratēģija, ietverot minētos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priekšlikums ņemts vērā, MK noteikumu projektā ir paredzēts noteikt, ka Valsts patoloģijas centram ir pienākums izstrādāt un realizēt nacionālo attīstības stratēģiju patoloģijas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ņemts vērā. Onkohematoloģijas jomas attīstība tiks iekļauta kopējā ilgtermiņa patoloģijas jomas attīstības stratēģijā.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(BRAL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Konceptuālā ziņojuma izpildi, rosinām Protokollēmumā ietvert uzdevumu (minēts arī ziņojumā un Izziņā) Pataloģijas centram gada laikā izstrādāt kopējo nozares attīstības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informē, ka Konceptuālajā ziņojumā minētā ilgtermiņa attīstības stratēģijas izstrāde Valsts patoloģijas centra (VPC) ietvaros nav uzskatāma par nozares politikas veidošanas vai attīstības plānošanas funkciju, bet gan tiek paredzēta kā iekšējs metodisks dokuments. Šī stratēģija kalpos kā pamats VPC profesionālajai attīstībai, stratēģiskajai koordinācijai un metodiskajai vadībai pataloģijas nozarē. Papildus informējam, ka uzdevums izstrādāt minēto ilgtermiņa attīstības stratēģiju tiks precīzi ietverts Ministru kabineta noteikumu projektā, ar kuru tiks noteiktas Valsts patoloģijas centra funkcijas, tiesības un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Valsts patoloģijas centra izveidi"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25-TA-281</w:t>
    </w:r>
    <w:r>
      <w:br/>
    </w:r>
    <w:r w:rsidR="00000000" w:rsidRPr="00000000" w:rsidDel="00000000">
      <w:rPr>
        <w:rtl w:val="0"/>
      </w:rPr>
      <w:t xml:space="preserve">25.08.2025. 09.43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25-TA-281</w:t>
    </w:r>
    <w:r>
      <w:br/>
    </w:r>
    <w:r w:rsidR="00000000" w:rsidRPr="00000000" w:rsidDel="00000000">
      <w:rPr>
        <w:rtl w:val="0"/>
      </w:rPr>
      <w:t xml:space="preserve">25.08.2025. 09.43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Izziņa_25-TA-281.docx</dc:title>
</cp:coreProperties>
</file>

<file path=docProps/custom.xml><?xml version="1.0" encoding="utf-8"?>
<Properties xmlns="http://schemas.openxmlformats.org/officeDocument/2006/custom-properties" xmlns:vt="http://schemas.openxmlformats.org/officeDocument/2006/docPropsVTypes"/>
</file>