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25-TA-2335: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17:04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izpildīt Valsts sekretāru sanāksmes un Ministru kabineta uzdevumus, lai termins atbilstu tā būtībai.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11. un 21.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"Par nodokļiem un nodevām" (24-TA-151) saskaņošanas laikā, lūdzot aizstāt likumā lietoto terminu "struktūrvienība" ar terminu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izskatot Ministru kabineta 2025. gada 1. aprīļa sēdē,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 </w:t>
            </w:r>
            <w:r w:rsidR="00000000" w:rsidRPr="00000000" w:rsidDel="00000000">
              <w:rPr>
                <w:b w:val="1"/>
                <w:rtl w:val="0"/>
              </w:rPr>
              <w:t xml:space="preserve">ja to īstenošana neprasa būtisku papildu finansējumu</w:t>
            </w:r>
            <w:r w:rsidR="00000000" w:rsidRPr="00000000" w:rsidDel="00000000">
              <w:rPr>
                <w:rtl w:val="0"/>
              </w:rPr>
              <w:t xml:space="preserve">, sagatavot attiecīgus priekšlikumus un finanšu ministram iesniegt tos Saeimā likumprojekta ""Grozījumi likumā "Par nodokļiem un nodevām"" (24-TA-151) izskatīšanai otrajā lasījumā (</w:t>
            </w:r>
            <w:r w:rsidR="00000000" w:rsidRPr="00000000" w:rsidDel="00000000">
              <w:rPr>
                <w:i w:val="1"/>
                <w:rtl w:val="0"/>
              </w:rPr>
              <w:t xml:space="preserve">skatīt protokola Nr. 13, 40. §, 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konkrētais priekšlikums saistīts ar tās priekšlikumu noteikt datus un veidu, kādā ir sniedzami dati (tai skaitā, no citām valsts informācijas sistēmām) par katru fizisko un virtuālo vietu, kurā nodokļu maksātājs veic savu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priekšlikumi tika vērtēti informatīvā ziņojuma "Par projekta "Nodokļu pakalpojumu automatizācija" ieviešanas gaitā izteikto Latvijas Pašvaldību savienības problēmjautājumu izvērtējumu"" (21-TA-868) ietvaros, secinot, ka to īstenošanai ir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minētais informatīvais ziņojums tika atsaukts, jo Ministru kabineta 2026. gada 10. februāra sēdē tika pieņemts protokollēmums par Ministru kabineta 2021. gada 8. jūnija sēdes protokollēmuma (prot. Nr. 46 33. §) "Rīkojuma projekts "Par informācijas sabiedrības attīstības pamatnostādņu ieviešanu publiskās pārvaldes informācijas sistēmu jomā (mērķarhitektūras 59.0 versija)"" 4. punktā dotā uzdevuma un Ministru kabineta 2023. gada 12. decembra sēdes protokollēmuma (prot. Nr. 61 69. §) "Rīkojuma projekts "Grozījumi Ministru kabineta 2021. gada 8. jūnija rīkojumā Nr. 407 "Par informācijas sabiedrības attīstības pamatnostādņu ieviešanu publiskās pārvaldes informācijas sistēmu jomā (mērķarhitektūras 59.0. versija)"" 4. punktā dotā uzdevuma atzīšanu par aktualitāti zaudējušu, </w:t>
            </w:r>
            <w:r w:rsidR="00000000" w:rsidRPr="00000000" w:rsidDel="00000000">
              <w:rPr>
                <w:b w:val="1"/>
                <w:rtl w:val="0"/>
              </w:rPr>
              <w:t xml:space="preserve">tā kā Latvijas Pašvaldību savienības pieteikto problēmjautājumu risināšanai nav piešķirti finanšu līdzekļi no valsts budžeta, un turklāt valdība ir apņēmusies turpmāko trīs gadu laikā ievērojami mazināt valsts budžeta izdevumus, un šāda mērķa sasniegšana nav savienojama ar Latvijas Pašvaldību savienības izteikto iebildumu ieviešanu</w:t>
            </w:r>
            <w:r w:rsidR="00000000" w:rsidRPr="00000000" w:rsidDel="00000000">
              <w:rPr>
                <w:rtl w:val="0"/>
              </w:rPr>
              <w:t xml:space="preserve"> (skatīt: https://tapportals.mk.gov.lv/annotation/4d89f1c8-3bae-4595-a48d-a53701252ed1).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 likumprojekta ""Grozījumi likumā "Par nodokļiem un nodevām"" (24-TA-151) otro lasījumu netika iesniegts priekšlikums likumā lietoto terminu "struktūrvienība" aizstāt ar terminu "darbības vieta". Ievērojot minēto un to, ka Finanšu ministrija (Valsts ieņēmumu dienests) joprojām nav identificējusi nepieciešamību veikt šādas izmaiņas likumā, Latvijas Pašvaldību savienības piedāvātais grozījums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12. un 22.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"Par nodokļiem un nodevām" (24-TA-151) saskaņošanas laikā, norādot, ka ir jāmazina administratīvais slogs un laiks, ko Valsts ieņēmumu dienest patērē, reģistrējot vai atsakot reģistrēt struktūrvienības, jo tikai pats nodokļu maksātājs var deklarēt savas darbības fiziskās un virtuālās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izskatot Ministru kabineta 2025. gada 1. aprīļa sēdē,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 ja to īstenošana neprasa būtisku papildu finansējumu, sagatavot attiecīgus priekšlikumus un finanšu ministram iesniegt tos Saeimā likumprojekta ""Grozījumi likumā "Par nodokļiem un nodevām"" (24-TA-151) izskatīšanai otrajā lasījumā (skatīt protokola Nr. 13, 40.§,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likumprojekta otro lasījumu netika iesniegts priekšlikums no likuma izslēgt regulējumu, kas nosaka, ka Valsts ieņēmumu dienests pieņem lēmumu par nodokļu maksātāja struktūrvienības reģistrāciju, kā arī ievērojot to, ka Finanšu ministrija (Valsts ieņēmumu dienests) joprojām nav identificējusi nepieciešamību atteikties no iesnieguma par struktūrvienības reģistrāciju izskatīšanas un lēmuma pieņemšanas par nodokļu maksātāja struktūrvienības reģistrāciju, Latvijas Pašvaldību savienības piedāvātais grozījums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Ministru kabineta 2015. gada 22. septembra noteikumos Nr. 537 "Noteikumi par nodokļu maksātāju un nodokļu maksātāju struktūrvienību reģistrāciju Valsts ieņēmumu dienestā" ir noteikti konkrēti kritēriji, atbilstoši kuriem Valsts ieņēmumu dienests atsaka reģistrāciju. Tāpat Valsts ieņēmumu dienests plāno minētos noteikumus papildināt ar jauniem kritērijiem. Tā kā šajā gadījumā konkrētās tiesiskās attiecības tiek nodibinātas, pamatojoties uz iestādes vērtējumu, tad attiecīgi no sistēmiskā viedokļa ir nepieciešams arī iestādes pieņemts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 12. un 13.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iebildums bija izteikts likumprojekta "Par nodokļiem un nodevām" (24-TA-151) saskaņošanas laikā, norādot, ka ir jāmazina administratīvais slogs un laiks, ko Valsts ieņēmumu dienest patērē, reģistrējot vai atsakot reģistrēt struktūrvienības, jo tikai pats nodokļu maksātājs var deklarēt savas darbības fiziskās un virtuālās vietas, kā arī vienlaikus norādot, ka datiem ir jābūt savietojamiem ar citām valsts informācijas sistēmām, lai neliktu nodokļu maksātājiem iesniegt pēc būtības vienus un tos pašus datus vairākās valsts iestādēs, piemēram, struktūrvienības kafejnīcas gadījumā dati jāsniedz gan Valsts ieņēmumu dienestam, gan Pārtikas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iebildums netika ņemts vērā, jo tika secināts, ka tā īstenošanai ir nepieciešams papildu finansējums no valsts budžeta, un ievērojot to, ka Finanšu ministrija (Valsts ieņēmumu dienests) joprojām nav identificējusi nepieciešamību atteikties no iesnieguma par struktūrvienības reģistrāciju izskatīšanas un lēmuma pieņemšanas par nodokļu maksātāja struktūrvienības reģistrāciju, Latvijas Pašvaldību savienības piedāvātais grozījums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14. un 24.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15.1 panta septītajā daļā ir ietverts pilnvarojums Ministru kabinetam noteikt kārtību, kādā nodokļu maksātāji un nodokļu maksātāju struktūrvienības, kuras nav jāreģistrē Uzņēmumu reģistrā, ir reģistrējamas Valsts ieņēmumu dienestā, kā arī Valsts ieņēmumu dienestam iesniedzamos dokumentus. Pamatojoties uz minēto pilnvarojumu, ir izdoti Ministru kabineta 2015. gada 22. septembra noteikumi Nr. 537 "Noteikumi par nodokļu maksātāju un nodokļu maksātāju struktūrvienību reģistrāciju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kārtība, kādā subjekti tiek reģistrēti Valsts ieņēmumu dienesta Nodokļu maksātāju reģistrā, ir Ministru kabineta noteikumu jautājums, attiecīgi likumā "Par nodokļiem un nodevām" nav uzskaitāmi subjekti, kuri reģistrējami minētajā reģistrā. Tā, piemēram, jau šobrīd Ministru kabineta 2015. gada 22. septembra noteikumu Nr. 537 "Noteikumi par nodokļu maksātāju un nodokļu maksātāju struktūrvienību reģistrāciju Valsts ieņēmumu dienestā" 22. punktā ir noteikts, ka personas, kuras gūst ienākumus, pamatojoties uz līgumiskajām, darba vai civildienesta tiesiskajām attiecībām, un kuras neveic saimniecisko darbību, uzskatāmas par reģistrētām nodokļu maksātāju reģistrā ar brīdi, kad Valsts ieņēmumu dienestā ir iesniegta informācija par minēto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2. lūgumu vēlamies vērst uzmanību, ka atbilstoši Valsts ieņēmumu dienesta likuma 3. pantam </w:t>
            </w:r>
            <w:r w:rsidR="00000000" w:rsidRPr="00000000" w:rsidDel="00000000">
              <w:rPr>
                <w:b w:val="1"/>
                <w:rtl w:val="0"/>
              </w:rPr>
              <w:t xml:space="preserve">Valsts ieņēmumu dienests nodrošina tā administrēto nodokļu</w:t>
            </w:r>
            <w:r w:rsidR="00000000" w:rsidRPr="00000000" w:rsidDel="00000000">
              <w:rPr>
                <w:rtl w:val="0"/>
              </w:rPr>
              <w:t xml:space="preserve">, nodevu un citu valsts noteikto obligāto maksājumu </w:t>
            </w:r>
            <w:r w:rsidR="00000000" w:rsidRPr="00000000" w:rsidDel="00000000">
              <w:rPr>
                <w:b w:val="1"/>
                <w:rtl w:val="0"/>
              </w:rPr>
              <w:t xml:space="preserve">iekasēšanu </w:t>
            </w:r>
            <w:r w:rsidR="00000000" w:rsidRPr="00000000" w:rsidDel="00000000">
              <w:rPr>
                <w:rtl w:val="0"/>
              </w:rPr>
              <w:t xml:space="preserve">Latvijas teritorijā un uz muitas robežas, kā arī nodokļu, nodevu un citu obligāto maksājumu iekasēšanu Eiropas Savienības budžetam, veic nodokļu maksātāju un Valsts ieņēmumu dienesta administrēto nodokļu maksājumu uzskaiti, akcīzes preču aprites kontroli, kā arī īsteno muitas politiku un kārto muitas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izriet, ka Valsts ieņēmumu dienests uzskaita jeb reģistrē tos nodokļu maksātājus, kuru pienākums ir veikt Valsts ieņēmumu dienesta administrēto nodokļu, nodevu un citu valsts noteikto obligāto maksājumu samaksu Latvijas teritorijā un uz muitas robežas, kā arī nodokļu, nodevu un citu obligāto maksājumu samaksu Eiropas Savienības budžetam. Lai gan likuma "Par nodokļiem un nodevām" 20. panta 3. punktā norādīts, ka nekustamā īpašuma nodokli administrē ne tikai pašvaldības, bet arī Valsts ieņēmumu dienests, taču jāņem vērā, ka no pārējā šī likuma teksta, kā arī no likuma "Par nekustamā īpašuma nodokli" regulējuma izriet, ka nekustamo īpašuma nodokli administrē pašvaldības, kuru pienākums ir nodrošināt, ka nekustamā īpašuma nodoklis tiek iemaksāts tās republikas pilsētas vai novada pašvaldības budžetā, kuras administratīvajā teritorijā atrodas nekustamais īpašums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dienests nenodrošina minētā nodokļa iekasēšanu, tad attiecīgi Valsts ieņēmumu dienestam nav tiesiska pamatojuma uzskaitīt jeb reģistrēt nekustamā īpašuma nodokļa maksātājus.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Viedās administrācijas un reģionālās attīstības ministrijas izstrādātajā likumprojektā "Grozījumi Oficiālās elektroniskās adreses likumā" (22-TA-2837) ir iekļauti grozījumi, kas paredz, ka oficiālās elektroniskās adreses izmantošana būs obligāta ārvalstu fiziskajām personām, kurām Latvijā pieder nekustamais īpašums, no 18 gadu vecuma. Tā kā Oficiālās elektroniskās adreses likuma 6. panta 6. punktā ir noteikts, ka oficiālā elektroniskā adrese fiziskajai personai sastāv no personas koda, tad attiecīgi secināms, ka ārvalstu fiziskajām personām, kurām Latvijā pieder nekustamais īpašums, no 18 gadu vecuma, tiks piešķirts unikāls visās publiskā sektora informācijas sistēmās lietojams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ārvalstu juridiskajām personām, kam Latvijā pieder nekustamie īpašumi, likumprojekta "Grozījumi Oficiālās elektroniskās adreses likumā" anotācijā skaidrots, ka šāds regulējums likumā nevarēja tikt iekļauts, ņemot vērā tā atkarību no Ministru kabineta 2024. gada 19. novembra sēdes protokollēmuma "Informatīvais ziņojums "Par oficiālās elektroniskās adreses ieviešanas progresu"" (protokols Nr. 49, 59.§) 3. punkta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likumprojekta saskaņošanas procesā ir iesaistīta arī Latvijas Pašvaldību savienība, tad attiecīgi tās rīcībā būtu jābūt informācijai, ka cita likumprojekta ietvaros tiek risināts jautājums saistībā ar ārvalstu fiziskajām un juridiskajām personām, kuriem pieder nekustamie īpašumi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15. un 26.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Oficiālo publikāciju un tiesiskās informācijas likuma 17. panta trešajā daļā ir noteikts, ka valsts nodrošina, ka </w:t>
            </w:r>
            <w:r w:rsidR="00000000" w:rsidRPr="00000000" w:rsidDel="00000000">
              <w:rPr>
                <w:b w:val="1"/>
                <w:rtl w:val="0"/>
              </w:rPr>
              <w:t xml:space="preserve">ikviens var bez maksas iepazīties ar oficiālo izdevumu un sistematizētajiem tiesību aktiem valsts un pašvaldību bibliotēkās, kā arī valsts un pašvaldību nodrošinātajos publiskajos interneta pieejas punktos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nepieciešamības turpmāk saglabāt likuma "Par nodokļiem un nodevām" 16. panta pirmās daļas 3. punktā ietvertās tiesības, ņemot vērā, ka likumdevējs ir noteicis, ka šīs tiesības šobrīd īstenojamas saskaņā ar Oficiālo publikāciju un tiesiskās informācijas likuma 17.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jāuzsver, ka uz Valsts ieņēmumu dienestu kā valsts pārvaldes iestādi attiecas Valsts pārvaldes iekārtas likuma 10. pantā nostiprinātie valsts pārvaldes principi, tostarp, labas pārvaldības princips, kas ietver atklātību pret privātpersonu un sabiedrību, datu aizsardzību, taisnīgu procedūru īstenošanu saprātīgā laikā un citus noteikumus, kuru mērķis ir panākt, lai valsts pārvalde ievērotu privātpersonas tiesības un tiesiskās intereses. Tādējādi, tas, ka no likuma "Par nodokļiem un nodevām" tiek izslēgts 1. panta 3. punkts, nenozīmē, ka nodokļu maksātājiem nebūs vairs tiesību saņemt skaidrojumus par konkrēto tiesību normu sasaisti ar konkrēto situāciju un konkrēti aprēķināmo nodokli vai nodevu, it sevišķi, ka saskaņā ar Valsts ieņēmumu dienesta likuma 4. panta 3. punktu Valsts ieņēmumu dienesta uzdevums ir konsultēt nodokļu maksātājus nodokļu normatīvo aktu piemērošanas jautājumos, kas attiecas uz konkrēto nodokļu maksātāju un radušies šā maksātāja ar nodokli apliekamo darbību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Finanšu ministrijas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Valsts pārvaldes iekārtas likuma 10. panta astotajā daļā ir nostiprināts valsts pārvaldes princips, atbilstoši kuram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Līdzīgs regulējums ir noteikts arī Administratīvā procesa likuma 59.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pašvaldības sociālajiem dienestiem ir nepieciešama Valsts ieņēmumu dienesta rīcībā esošā konkrētā informācija, lai pieņemtu attiecīgo lēmumu, tad šajā gadījumā jautājums ir risināms, nevis, nosakot fiziskās personas tiesības saņemt no vienas iestādes konkrēto informāciju, lai to iesniegtu otrai iestādei, bet gan, risināms, vērtējot iestādes savstarpējās sadarbības iespējas konkrētās informācijas apmaiņas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priecājamies, ka vairāk netiek uzturēts iepriekšējā saskaņošanas laikā paustais apgalvojums: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 kā izziņā norāda Finanšu ministrija- ja informācija, kas ir nepieciešama iestādei, ir citas iestādes (VID) rīcībā, šādu informāciju nevajadzētu atkārtoti pieprasīt. Tomēr vairāku gadu ietvarā VID ir atteicies nodot pašvaldību sociālajiem dienestiem informāciju par fizisko personu  katra mēneša neto ienākumiem, lai arī dati ir VID rīcībā un tos darba devēji (un arī citi ienākumu izmaksātāji)  paziņo VID katru mēnesi: bruto summa, ieturētie nodokļi. Tādējādi VID rīcībā ir dati par neto ienākumiem= bruto ienākumi- ieturētie nodokļi. Tā kā dati netiek nodoti, sociālie dienesti ir spiesti šos pašus datus iegūt no personas un tā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neprasām datus par faktiski izmaksāto, bet gan par "neto ienākumu= VID paziņotie bruto ienākumi - VID paziņotie ieturētie nodokļi no bruto ienākuma". Papildus norādām. ka bez šādiem datiem nebūtu iespējama gada ienākumu deklarāciju sagatavošana, kas šobrīd VID pusē jau ir automatizēta.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piekrītam, ka labākais risinājums varētu nebūt grozīt likuma 16.pantu kā rosinājām iepriekš. Bet skaidri noteikt VID pienākumu sniegt minētos datus pašvaldību sociālajiem dienestiem.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_) lai nodrošinātu informācijas sniegšanas vienreizes principu, Valsts ieņēmumu dienests nodod pašvaldību sociālajiem dienestiem informāciju par katrā mēnesī darba devēja paziņoto personai aprēķināto bruto ienākumu un no tā ieturētajiem nodokļiem pa nodokļu veidiem, kā arī neto ienākumu, kas aprēķināts kā starpība starp deklarētajiem bruto ienākumiem un ieturētajiem nodokļiem.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16. un 27.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vēlamies uzsvērt, ka Valsts ieņēmumu dienesta rīcībā nav precīzi identificētas informācijas par fizisko personu neto ienākumiem (darba devēja ziņojumā vai paziņojumā par fiziskai personai izmaksātām summām nav šādas ailes), tādēļ šādus datus nav iespējams nodot pašvaldībām. Arī datu savietošanas procesā nevar iegūt pietiekami precīzus datus, jo neto ienākumu aprēķinu ietekmē gan apgādībā esošo personu skaits, gan nodokļu atvieglojumi. Kā novērots praksē, pietiekami plašs fizisko personu loks izvēlas piemērot visus pienākušos atvieglojumus ar gada ienākumu deklarāciju, nevis tos iekļaut algas nodokļu grāmatiņā, iesniegt darba devējam un piemērot ar algas aprēķinu. Statistika rāda, ka uz 2026. gada 17. janvāri 67 354 fiziskās personas nav iesniegušas algas nodokļa grāmatiņu ienākumu izmaksātājam, tādējādi šo personu faktisko neto ienākumu taksācijas perioda ietvaros var aprēķināt tikai no gada ienākuma deklarācijas, taču mēneša griezumā šādus aprēķinus veikt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likums "Par nodokļiem un nodevām" ir uzskatāms par vispārējo nodokļu administrēšanas normatīvo aktu, kurā iekļaujams ar nodokļu administrēšanu saistītais tiesiskais regulējums. Savukārt regulējums, kas saistīts ar sociālo pakalpojumu un sociālās palīdzības sniegšanu (tostarp, par informācijas apmaiņu starp iestādēm) ir iekļaujams ar sociālo politiku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Latvijas Pašvaldību savienības identificētais jautājums nav risināms ar likuma "Par nodokļiem un nodevām"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(Valsts ieņēmumu dienesta) argumentāciju pie izziņas 18. un 30.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ieņēmumu dienesta tīmekļvietnē Darba samaksa 2025 | Valsts ieņēmumu dienests tiek publicēta daudz plašāka un pilnīgāka statistika par likuma "Par nodokļiem un nodevām" 18. panta pirmās daļas 20. punktā noteikto. Proti, ja atbilstoši minētajai tiesību normai Valsts ieņēmumu dienestam ir pienākums publicēt statistiku par pirmajiem trijiem gada ceturkšņiem pēdējo četru gada ceturkšņu periodā, kā arī datus par to, cik liela ir valstī vidējā viena divpadsmitā daļa no to fizisko personu deklarētā gada apliekamā ienākuma no saimnieciskās darbības, kuras ir reģistrētas kā saimnieciskās darbības veicējas un nenodarbina citas personas, tad šobrīd Valsts ieņēmumu dienests savā tīmekļvietnē nodrošina statistikas publicēšanu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devējiem, pie tiem esošo darba vietu skaitu un vidējiem darba ienākumiem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vietu sadalījumu pēc bruto darba ienākumu apmēra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vidējiem aprēķinātajiem darba ienākumiem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norādītā darba ņēmēju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sadalījumu pēc kopējā darba vietu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mājaslapā tiek publicēta informācija par vidējo nostrādāto stundu skaitu un vidējo stundas tarifa likmi, kā arī izplatītākajām profesijām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arī Centrālā statistikas pārvalde publicē informāciju par strādājošo mēneša vidējo darba samaksu (skatīt: https://stat.gov.lv/lv/statistikas-temas/darbs/alga).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plānotajiem grozījumiem turpmāk netiks publicēta tikai informācija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ieņēmumu dienesta informācijas, kas sniegta uz 2026. gada 31. augustu, izriet, ka tīmekļvietnei, kurā publicēta informācija par fiziskajām personām, kas veic saimniecisko darbību, ir bijis maz pieslēgšanās sesiju. Tā, piemēram, attiecībā uz fizisko personu ienākumiem 2024. gadā, pieslēgšanās sesiju skaits 2026. gadā bija tikai 7 reizes, bet 2025. gadā 16 reizes.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saglabāt publiski pieejamu informāciju par uzņēmumu apgrozījumu un aprēķinātajiem nodokļiem, jo šie dati sniedz būtisku informāciju par uzņēmumu un ļauj pilnvērtīgāk novērtēt tā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ieņēmumu dienesta tīmekļvietnē Darba samaksa 2025 | Valsts ieņēmumu dienests attiecībā uz uzņēmumiem tiek publicēta daudz plašāka un pilnīgāka statistika par likuma "Par nodokļiem un nodevām" 18. panta pirmās daļas 20. punktā noteikto. Proti, ja atbilstoši minētajai tiesību normai Valsts ieņēmumu dienestam ir pienākums publicēt statistiku par pirmajiem trijiem gada ceturkšņiem pēdējo četru gada ceturkšņu periodā, kā arī datus par to, cik liela ir valstī vidējā viena divpadsmitā daļa no to fizisko personu deklarētā gada apliekamā ienākuma no saimnieciskās darbības, kuras ir reģistrētas kā saimnieciskās darbības veicējas un nenodarbina citas personas, tad šobrīd Valsts ieņēmumu dienests savā tīmekļvietnē nodrošina statistikas publicēšanu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devējiem, pie tiem esošo darba vietu skaitu un vidējiem darba ienākumiem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vietu sadalījumu pēc bruto darba ienākumu apmēra darba vietā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vidējiem aprēķinātajiem darba ienākumiem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skaita sadalījumu pēc norādītā darba ņēmēju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sadalījumu pēc kopējā darba vietu skaita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mājaslapā tiek publicēta informācija par vidējo nostrādāto stundu skaitu un vidējo stundas tarifa likmi, kā arī izplatītākajām profesijām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arī Centrālā statistikas pārvalde publicē informāciju par strādājošo mēneša vidējo darba samaksu (skatīt: https://stat.gov.lv/lv/statistikas-temas/darbs/alga).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informācijas publicēšanu par uzņēmumu aprēķinātajiem nodokļiem paskaidrojam, ka šādas informācijas publicēšanu Valsts ieņēmumu dienests nodrošina saskaņā ar likuma "Par nodokļiem un nodevām" 18. panta pirmās daļas 8.1 punktu, nevis minētā panta 20. punktu. Proti, atbilstoši minētajai normai Valsts ieņēmumu dienests nodrošina reizi ceturksnī līdz ceturksnim sekojošā mēneša piecpadsmitajam datumam informāciju par nodokļu maksātāju (komersantu) attiecīgajā ceturksnī samaksāto Valsts ieņēmumu dienesta administrēto nodokļu (nodevu) apmēra kopsummām, samazinot to par nodokļu summu, kas atmaksāta no budžeta, atsevišķi norādot valsts budžetā samaksāto un no valsts budžeta atmaksāto pievienotās vērtības nodokļa summu, iedzīvotāju ienākuma nodokļa kopsummu un valsts sociālās apdrošināšanas obligāto iemaksu kopsummu, kā arī vidējo nodarbināto personu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likumā "Par nodokļiem un nodevām"" paredz atteikties no noteiktas informācijas publicēšanas par darba devējiem un nodarbināto vidējiem darba ienākumiem, kā arī optimizēt procesuālo termiņu atjaunošanas lūgumu izskatīšanu, un atbilstoši anotācijā ietvertajam skaidrojumam grozījumu ieviešana mazinās Valsts ieņēmumu dienesta tehniskās realizācijas un informācijas publicēšanas izmaksas, lūdzam likumprojekta anotācijā ietvert administratīvo izmaksu (izmaksu samazinājuma)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15. punktam tiesību akta projektā ir nepieciešams veikt administratīvo izmaksu monetāru novērtējumu, ja tas paredz vai maina, tostarp samazina, pienākumus, kuru izpildei nepieciešama datu ievade vai aktualizēšana informācijas sistēmās, lēmumu pieņemšanas procedūru ieviešana vai citu procesu nodrošināšana. Papildus norādām, ka saskaņā ar Valsts kancelejas izstrādātajām vadlīnijām administratīvo izmaksu novērtējums naudas un laika izteiksmē jānorāda gan izmaksu palielināšanās, gan samazināšanās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izmaksām, jo jebkurš regulējums, kas ievieš vai maina strukturētus pienākumus vai procedūras (arī tās vienkāršojot), var radīt kvantitatīvi novērtējamas izmaiņas un ietaupījumus.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7. sadaļu, veicot administratīvo izmaksu aprēķinus. 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veikšanai aicinām izmantot Vadlīnijās tiesību akta sākotnējās ietekmes novērtēšanai un novērtējuma ziņojuma sagatavošanai ietverto metodiku,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7. sadaļā ietvertos papildinājumus.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norāda uz problēmām, kas izriet no likuma "Par nodokļiem un nodevām" 18. panta pirmās daļas 8. punktā noteiktā regulējuma par nodokļu parādnieku publiskošanu. LTRK ieskatā pašreizējais regulējums rada nepamatotu nevienlīdzīgu attieksmi starp nodokļu maksātājiem, kuri ar Valsts ieņēmumu dienestu (VID) ir vienojušies par nodokļu saistību izpildi, taču atšķirīgā tiesiskā pamata dēļ tiek pakļauti būtiski atšķirīgām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publiski netiek atspoguļoti tie nodokļu parādi, kuru samaksas termiņš ir pagarināts vai sadalīts saskaņā ar likuma 24. pantu, kā arī tie, attiecībā uz kuriem noslēgts vienošanās līgums saskaņā ar 41. pantu. Savukārt nodokļu maksātāji, kuriem pieņemts lēmums par nokavēto nodokļu maksājumu labprātīgu izpildi saskaņā ar likuma 26. panta vienpadsmito daļu, arī ievēro VID noteikto samaksas grafiku, tomēr viņu nodokļu parādi tiek publiskoti.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atšķirīga pieeja nav pamatota. Pēc būtības visos minētajos gadījumos runa ir par nokavētu nodokļu maksājumu, kura samaksai ar VID ir panākta vienošanās. Turklāt nodokļu maksātājiem, kuriem piemērots likuma 26. panta vienpadsmitās daļas regulējums, tiek piemēroti pat stingrāki nosacījumi nekā 24. panta gadījumā – tiek aprēķināta pilna apmēra nokavējuma nauda, bieži tiek prasīts papildu saistību izpildes nodrošinājums, un, neievērojot samaksas grafiku, nekavējoties tiek atjaunota piespiedu piedziņa. Neskatoties uz to, tieši šie uzņēmumi tiek publiski atspoguļoti nodokļu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regulējums rada arī nesamērīgas sekas uzņēmējdarbībai. Publiskota informācija par nodokļu parādu var ierobežot uzņēmumu iespējas pretendēt uz valsts atbalsta instrumentiem, tostarp ALTUM un LIAA programmām, piedalīties publiskajos iepirkumos, kā arī negatīvi ietekmēt sadarbību ar klientiem un darījumu partneriem. Tas apgrūtina uzņēmumu atgūšanos no finansiālām grūtībām, lai gan tie ir izvēlējušies labprātīgi pildīt savas saistības saskaņā ar VID apstiprinātu samaksas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samērīguma aspektu – nodokļu maksātāji, kuriem noslēgts vienošanās līgums saskaņā ar likuma 41. pantu, lai gan nodokļu saistības radušās VID audita rezultātā, netiek publiskoti, savukārt nodokļu maksātāji, kuri izmantojuši likuma 26. panta vienpadsmitajā daļā paredzēto labprātīgas izpildes mehānismu, tiek pakļauti gan stingrākām finanšu sekām, gan publiskošanai. LTRK ieskatā šāda atšķirīga attieksme nav objektīvi pamatota un neatbilst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papildināt likuma "Par nodokļiem un nodevām" 18. panta pirmās daļas 8. punktu, paredzot, ka publiskajā nodokļu parādnieku datubāzē netiek atspoguļoti arī tie nodokļu parādi, attiecībā uz kuriem pieņemts lēmums par nokavēto nodokļu maksājumu labprātīgu izpildi saskaņā ar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Redakcijas priekšlikums:</w:t>
            </w:r>
            <w:r w:rsidR="00000000" w:rsidRPr="00000000" w:rsidDel="00000000">
              <w:rPr>
                <w:i w:val="1"/>
                <w:rtl w:val="0"/>
              </w:rPr>
              <w:t xml:space="preserve">Papildināt likuma "Par nodokļiem un nodevām" 18. panta pirmās daļas 8. punktu aiz vārdiem "vai attiecībā uz kuriem ir noslēgts vienošanās līgums saskaņā ar šā likuma 41. pantu" ar vārdiem:</w:t>
            </w:r>
            <w:r w:rsidR="00000000" w:rsidRPr="00000000" w:rsidDel="00000000">
              <w:rPr>
                <w:i w:val="1"/>
                <w:rtl w:val="0"/>
              </w:rPr>
              <w:t xml:space="preserve">"vai attiecībā uz kuriem ir pieņemts lēmums par nokavēto nodokļu maksājumu labprātīgu izpildi saskaņā ar šā likuma 26.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"Par nodokļiem un nodevām" 18. panta pirmās daļas 8. punktu aiz vārdiem "vai attiecībā uz kuriem ir noslēgts vienošanās līgums saskaņā ar šā likuma 41. pantu" ar vārdiem:"vai attiecībā uz kuriem ir pieņemts lēmums par nokavēto nodokļu maksājumu labprātīgu izpildi saskaņā ar šā likuma 26. panta vienpadsmito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likuma "Par nodokļiem un nodevām" 24. panta un 26. panta vienpadsmitajā daļā ietvertais tiesiskais risinājums dod iespēju nodokļu maksātājam labprātīgi izpildīt kavētās nodokļu saistības, tomēr jāuzsver, ka šajās tiesību normās ietvertie risinājumi pēc to piemērošanas ir atšķirīgi, tādējādi radot arī atšķirīgas sekas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minētā likuma 24. panta risinājums tiek piemērots gadījumos, kad nodokļu maksātājs ir </w:t>
            </w:r>
            <w:r w:rsidR="00000000" w:rsidRPr="00000000" w:rsidDel="00000000">
              <w:rPr>
                <w:b w:val="1"/>
                <w:rtl w:val="0"/>
              </w:rPr>
              <w:t xml:space="preserve">savlaicīgi risinājis </w:t>
            </w:r>
            <w:r w:rsidR="00000000" w:rsidRPr="00000000" w:rsidDel="00000000">
              <w:rPr>
                <w:rtl w:val="0"/>
              </w:rPr>
              <w:t xml:space="preserve">savas nodokļu saistības. Tā, piemēram, ja nodokļu maksātājs vēlas, lai tam tiktu piešķirts samaksas termiņa pagarinājums nodokļu maksājumiem, kas aprēķināti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iesniegto nodokļu deklarāciju</w:t>
            </w:r>
            <w:r w:rsidR="00000000" w:rsidRPr="00000000" w:rsidDel="00000000">
              <w:rPr>
                <w:rtl w:val="0"/>
              </w:rPr>
              <w:t xml:space="preserve">, tad šajā gadījumā tas iesniegumu nodokļu administrācijai iesniedz </w:t>
            </w:r>
            <w:r w:rsidR="00000000" w:rsidRPr="00000000" w:rsidDel="00000000">
              <w:rPr>
                <w:b w:val="1"/>
                <w:rtl w:val="0"/>
              </w:rPr>
              <w:t xml:space="preserve">ne vēlāk kā piecas darbdienas</w:t>
            </w:r>
            <w:r w:rsidR="00000000" w:rsidRPr="00000000" w:rsidDel="00000000">
              <w:rPr>
                <w:rtl w:val="0"/>
              </w:rPr>
              <w:t xml:space="preserve"> </w:t>
            </w:r>
            <w:r w:rsidR="00000000" w:rsidRPr="00000000" w:rsidDel="00000000">
              <w:rPr>
                <w:b w:val="1"/>
                <w:rtl w:val="0"/>
              </w:rPr>
              <w:t xml:space="preserve">pēc </w:t>
            </w:r>
            <w:r w:rsidR="00000000" w:rsidRPr="00000000" w:rsidDel="00000000">
              <w:rPr>
                <w:rtl w:val="0"/>
              </w:rPr>
              <w:t xml:space="preserve">maksājuma termiņa iestāšanās (</w:t>
            </w:r>
            <w:r w:rsidR="00000000" w:rsidRPr="00000000" w:rsidDel="00000000">
              <w:rPr>
                <w:i w:val="1"/>
                <w:rtl w:val="0"/>
              </w:rPr>
              <w:t xml:space="preserve">skatīt 24. panta pirmās daļas 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iesniegto precizēto deklarāciju</w:t>
            </w:r>
            <w:r w:rsidR="00000000" w:rsidRPr="00000000" w:rsidDel="00000000">
              <w:rPr>
                <w:rtl w:val="0"/>
              </w:rPr>
              <w:t xml:space="preserve">, tad šajā gadījumā tas iesniegumu nodokļu administrācijai iesniedz </w:t>
            </w:r>
            <w:r w:rsidR="00000000" w:rsidRPr="00000000" w:rsidDel="00000000">
              <w:rPr>
                <w:b w:val="1"/>
                <w:rtl w:val="0"/>
              </w:rPr>
              <w:t xml:space="preserve">vienlaikus kopā ar precizēto nodokļu deklarāciju </w:t>
            </w:r>
            <w:r w:rsidR="00000000" w:rsidRPr="00000000" w:rsidDel="00000000">
              <w:rPr>
                <w:rtl w:val="0"/>
              </w:rPr>
              <w:t xml:space="preserve">(</w:t>
            </w:r>
            <w:r w:rsidR="00000000" w:rsidRPr="00000000" w:rsidDel="00000000">
              <w:rPr>
                <w:i w:val="1"/>
                <w:rtl w:val="0"/>
              </w:rPr>
              <w:t xml:space="preserve">skatīt 24.</w:t>
            </w:r>
            <w:r w:rsidR="00000000" w:rsidRPr="00000000" w:rsidDel="00000000">
              <w:rPr>
                <w:rtl w:val="0"/>
              </w:rPr>
              <w:t xml:space="preserve"> </w:t>
            </w:r>
            <w:r w:rsidR="00000000" w:rsidRPr="00000000" w:rsidDel="00000000">
              <w:rPr>
                <w:i w:val="1"/>
                <w:rtl w:val="0"/>
              </w:rPr>
              <w:t xml:space="preserve">panta pirmās daļas 11.</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nodokļu administrācijas pārbaudes rezultātā </w:t>
            </w:r>
            <w:r w:rsidR="00000000" w:rsidRPr="00000000" w:rsidDel="00000000">
              <w:rPr>
                <w:u w:val="single"/>
                <w:rtl w:val="0"/>
              </w:rPr>
              <w:t xml:space="preserve">pieņemto lēmumu</w:t>
            </w:r>
            <w:r w:rsidR="00000000" w:rsidRPr="00000000" w:rsidDel="00000000">
              <w:rPr>
                <w:rtl w:val="0"/>
              </w:rPr>
              <w:t xml:space="preserve">, tad šajā gadījumā tas iesniegumu nodokļu administrācijai iesniedz </w:t>
            </w:r>
            <w:r w:rsidR="00000000" w:rsidRPr="00000000" w:rsidDel="00000000">
              <w:rPr>
                <w:b w:val="1"/>
                <w:rtl w:val="0"/>
              </w:rPr>
              <w:t xml:space="preserve">trīs dienas pirms </w:t>
            </w:r>
            <w:r w:rsidR="00000000" w:rsidRPr="00000000" w:rsidDel="00000000">
              <w:rPr>
                <w:rtl w:val="0"/>
              </w:rPr>
              <w:t xml:space="preserve">maksājuma samaksas termiņa iestāšanās (</w:t>
            </w:r>
            <w:r w:rsidR="00000000" w:rsidRPr="00000000" w:rsidDel="00000000">
              <w:rPr>
                <w:i w:val="1"/>
                <w:rtl w:val="0"/>
              </w:rPr>
              <w:t xml:space="preserve">skatīt 24. panta pirmās daļas 3.</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nodokļiem un nodevām" 26. panta vienpadsmitajā daļā minētais risinājums tiek piemērots gadījumos, kad nodokļu maksātājs </w:t>
            </w:r>
            <w:r w:rsidR="00000000" w:rsidRPr="00000000" w:rsidDel="00000000">
              <w:rPr>
                <w:b w:val="1"/>
                <w:rtl w:val="0"/>
              </w:rPr>
              <w:t xml:space="preserve">sadarbību </w:t>
            </w:r>
            <w:r w:rsidR="00000000" w:rsidRPr="00000000" w:rsidDel="00000000">
              <w:rPr>
                <w:rtl w:val="0"/>
              </w:rPr>
              <w:t xml:space="preserve">ar nodokļu administrāciju ir </w:t>
            </w:r>
            <w:r w:rsidR="00000000" w:rsidRPr="00000000" w:rsidDel="00000000">
              <w:rPr>
                <w:b w:val="1"/>
                <w:rtl w:val="0"/>
              </w:rPr>
              <w:t xml:space="preserve">uzsācis tikai pēc tam, kad nodokļu administrācija ir uzsākusi nokavēto nodokļu maksājumu piedziņas procesu</w:t>
            </w:r>
            <w:r w:rsidR="00000000" w:rsidRPr="00000000" w:rsidDel="00000000">
              <w:rPr>
                <w:rtl w:val="0"/>
              </w:rPr>
              <w:t xml:space="preserve">. Proti, saskaņā ar minēto tiesību normu, ja nodokļu maksātājs vēlas, lai tam tiktu piešķirts samaksas termiņa pagarinājums maksājumiem, kuri tiek piedzīti bezstrīdus piedziņā, tad tas iesniegumu nodokļu administrācijai iesniedz </w:t>
            </w:r>
            <w:r w:rsidR="00000000" w:rsidRPr="00000000" w:rsidDel="00000000">
              <w:rPr>
                <w:b w:val="1"/>
                <w:rtl w:val="0"/>
              </w:rPr>
              <w:t xml:space="preserve">ne vēlāk kā sešus mēnešus pēc </w:t>
            </w:r>
            <w:r w:rsidR="00000000" w:rsidRPr="00000000" w:rsidDel="00000000">
              <w:rPr>
                <w:rtl w:val="0"/>
              </w:rPr>
              <w:t xml:space="preserve">tam, kad paziņots lēmums par nokavēto nodokļu maksājumu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šobrīd ir paredzētas atšķirīgas sekas nodokļu maksātājiem atkarībā no tā, cik savlaicīgi tie ir vērsušies nodokļu administrācijā, lai labprātīgi risinātu savas kavētās nodokļu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38.2. apakšpunktu likumprojektā terminus skaidro, lai konkretizētu terminā izteiktā jēdziena izpratnes robežas, savukārt noteikumu 39. punktā noteikts, ka terminus skaidro, minot tajā izteiktā jēdziena būtiskās pazīmes. Tādējādi likumā "Par nodokļiem un nodevām" minētais termins "struktūrvienība" ir lietojams tikai atbilstoši šī likuma 1. panta 24. punktā noteiktajām termina izpratnes robežām, nevis izpratnei, kas ir ārpus likuma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uz doto brīdi nav identificējis nepieciešamību atteikties no nodokļu maksātāju struktūrvienību reģistrēšanas, to aizstājot ar attiecīgo datu deklarēšanu. Ja šāda nepieciešamība tiks identificēta, Finanšu ministrija virzīs nepieciešamos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izziņas 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informatīvā ziņojuma "Par projekta "Nodokļu pakalpojumu automatizācija" ieviešanas gaitā izteikto Latvijas Pašvaldību savienības problēmjautājumu izvērtējumu" (21-TA-868) ietvaros tika izvērtēts Latvijas Pašvaldību savienības priekšlikums neveikt atkārtotu struktūrvienības reģistrāciju Valsts ieņēmumu dienestā, ja nodokļu maksātājam ir jāreģistrē, jādeklarē vai jāpaziņo kādā valsts pārvaldes iestādē sava fiziskā saimnieciskās darbības veikšanas vieta. Minēto priekšlikumu izvērtējot, tika secināts, ka, "</w:t>
            </w:r>
            <w:r w:rsidR="00000000" w:rsidRPr="00000000" w:rsidDel="00000000">
              <w:rPr>
                <w:i w:val="1"/>
                <w:rtl w:val="0"/>
              </w:rPr>
              <w:t xml:space="preserve">izpildoties vairākiem nosacījumiem, nākotnē būtu iespējams vienoties, ka dati no citām valsts informācijas sistēmām automātiski tiks ģenerēti VID kā struktūrvienības (saimnieciskās darbības fiziskās veikšanas vietas). Iespēja nodrošināt automātisku informācijas savietošanu visās valsts informācijas sistēmās konceptuāli ir atbalstāma, tomēr nepieciešams sistēmisks vērtējums un izdiskutēts risinājums, lai tas vienlīdz strādātu visās nozarēs. Pašreizējā situācijā šādu risinājumu nav iespējams ieviest, bet informācijas savietošana atbilstoši funkcijām varētu notikt katrā iestādē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jautājums vērtējams nevis šī likumprojekta ietvaros, bet gan tuvākajā nākotnē, izpildoties augstāk minētā informatīvā ziņojuma izstrādes laikā identificētajiem nosacījumiem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piemērojamo tiesību normu sasniegtu taisnīgāko un lietderīgāko mērķi, jāizmanto dažādas tiesību normu interpretācijas metodes – ne tikai gramatiskā, bet arī vēsturiskā, sistēmiskā un teleoloģiskā metode (sk. Satversmes tiesas 2003. gada 4. februāra sprieduma lietā Nr. 2002-06-01 secinājumu daļas 3. punktu). Tādējādi likuma "Par nodokļiem un nodevām" 15.</w:t>
            </w:r>
            <w:r w:rsidR="00000000" w:rsidRPr="00000000" w:rsidDel="00000000">
              <w:rPr>
                <w:vertAlign w:val="superscript"/>
                <w:rtl w:val="0"/>
              </w:rPr>
              <w:t xml:space="preserve">1</w:t>
            </w:r>
            <w:r w:rsidR="00000000" w:rsidRPr="00000000" w:rsidDel="00000000">
              <w:rPr>
                <w:rtl w:val="0"/>
              </w:rPr>
              <w:t xml:space="preserve"> pantā ietvertais regulējums nav interpretējams gramatiski, tajā ietverto kārtību attiecinot arī uz fizisku personu – darbinieku –, par kura gūtajiem ienākumiem saskaņā ar likuma "Par iedzīvotāju ienākuma nodokli" 1. panta pirmās daļas 1. punktu algas nodokli aprēķina un maksā darba devējs. Proti, šajā gadījumā ir jāņem vērā, ka atbilstoši likuma "Par nodokļiem un nodevām" 15.</w:t>
            </w:r>
            <w:r w:rsidR="00000000" w:rsidRPr="00000000" w:rsidDel="00000000">
              <w:rPr>
                <w:vertAlign w:val="superscript"/>
                <w:rtl w:val="0"/>
              </w:rPr>
              <w:t xml:space="preserve">1</w:t>
            </w:r>
            <w:r w:rsidR="00000000" w:rsidRPr="00000000" w:rsidDel="00000000">
              <w:rPr>
                <w:rtl w:val="0"/>
              </w:rPr>
              <w:t xml:space="preserve"> panta septītajai daļai likumdevējs ir pilnvarojis Ministru kabinetu noteikt kārtību, kādā nodokļu maksātāji, kuri nav reģistrējami Latvijas Republikas Uzņēmumu reģistrā, ir reģistrējami Valsts ieņēmumu dienestā. Tādējādi Ministru kabinets, realizējot tam doto pilnvarojumu, izlemj jautājumu par to, kuras personas ir reģistrējamas Valsts ieņēmumu dienestā kā nodokļu maksātājas, iestādei par to pieņemot attiecīgo lēmumu, un, kuras personas kā nodokļu maksātājas reģistrējamas Valsts ieņēmumu dienests, pamatojoties tikai uz saņemto informāciju, par to atsevišķu lēmumu nepieņemot.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likumdevējs ir noteicis, ka darba devējam saskaņā ar likuma "Par valsts sociālo apdrošināšanu" 13. pantu ir pienākums katru darba ņēmēju reģistrēt Valsts ieņēmumu dienestā un minētā likuma 23. pantā noteicis darba devēja pienākumu iesniegt Valsts ieņēmumu dienestam ziņojumu par obligāto iemaksu objektu un obligātajām iemaksām no darba ņēmēju darba ienākumiem pārskata mēnesī, tad attiecīgi, ņemot vērā, ka šādā veidā tiek nodrošināts, ka Valsts ieņēmumu dienests saņem tam nepieciešamo informāciju darba ņēmēju kā nodokļu maksātāju uzskaites veikšanai un nodokļu, nodevu, kā arī citu valsts noteikto maksājumu aprēķināšanas un maksāšanas pareizības kontrolei, Ministru kabineta 2015. gada 22. septembra noteikumos "Noteikumi par nodokļu maksātāju un nodokļu maksātāju struktūrvienību reģistrāciju Valsts ieņēmumu dienestā" noteiktā nodokļu maksātāju reģistrācijas kārtība uz fizisku personu – algas nodokļu maksātāju – nav attiecināma (un to nav nepieciešams objektīvi pamatotu juridisku apsvērumu dēļ arī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 saskaņošanas 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pamatojumu likuma "Par nodokļiem un nodevām" 16. panta pirmās daļas 3. punktā ietvertā regulējuma izslēgšanai, Latvijas Pašvaldību savienības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ieņēmumu dienesta likuma 4. panta 3. punktā noteikts Valsts ieņēmumu dienesta uzdevums konsultēt nodokļu maksātājus nodokļu normatīvo aktu piemērošanas jautājumos, kas attiecas uz konkrēto nodokļu maksātāju un radušies šā maksātāja ar nodokli apliekamo darbību rezultātā. Tādējādi ikvienai fiziskai personai, tai skaitā, kurai nav pietiekamu digitālo spēju vai arī digitālās tehnikas vai interneta pieslēguma, joprojām būs nodrošināta iespēja lūgt Valsts ieņēmumu dienestu sniegt konsultāciju par normatīvajiem dokumentiem, kas reglamentē nodokļu un nodevu aprēķināšanas un maksāšanas kārtību konkrētajā fiziskās personas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16.panta pirmo daļu ar šādām fiziskās personas tiesībām </w:t>
            </w:r>
            <w:r w:rsidR="00000000" w:rsidRPr="00000000" w:rsidDel="00000000">
              <w:rPr>
                <w:i w:val="1"/>
                <w:rtl w:val="0"/>
              </w:rPr>
              <w:t xml:space="preserve">(skat. piedāvāto redakciju</w:t>
            </w:r>
            <w:r w:rsidR="00000000" w:rsidRPr="00000000" w:rsidDel="00000000">
              <w:rPr>
                <w:rtl w:val="0"/>
              </w:rPr>
              <w:t xml:space="preserve">). Vienlaikus informācija par katra mēneša neto ienākumiem ir nepieciešama pašvaldību sociālajiem dienestiem, 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noraidot šo lūgumu izziņā norāda: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neprasām datus par faktiski izmaksāto, bet gan par "neto ienākumu= VID paziņotie bruto ienākumi - VID paziņotie ieturētie nodokļi no bruto ienākuma"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Papilināt 16.panta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fiziskām personām ir tiesības saņemt Valsts ieņēmumu dienesta elektroniskās deklarēšanas sistēmā informāciju par katrā mēnesī darba devēja paziņoto personai aprēķināto bruto ienākumu un no tā ieturētos nodokļus pa nodokļu veidiem, kā arī neto ienākumu.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Latvijas Pašvaldību savienības iebilduma, tad priekšlikums likumprojektā iekļaut grozījumu, kas paredzētu noteikt, ka fiziskajai personai ir tiesības saņemt no Valsts ieņēmumu dienesta informāciju par katra mēneša neto ienākumiem, tiek pamatots ar to, ka šāda informācija ir nepieciešama pašvaldību sociālajiem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Valsts pārvaldes iekārtas likuma 10. panta astotajā daļā ir nostiprināts valsts pārvaldes princips, atbilstoši kuram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Līdzīgs regulējums ir noteikts arī Administratīvā procesa likuma 59.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pašvaldības sociālajiem dienestiem ir nepieciešama Valsts ieņēmumu dienesta rīcībā esošā konkrētā informācija, lai pieņemtu attiecīgo lēmumu, tad šajā gadījumā jautājums ir risināms, nevis, nosakot fiziskās personas tiesības saņemt no vienas iestādes konkrēto informāciju, lai to iesniegtu otrai iestādei, bet gan, risināms, vērtējot iestādes savstarpējās sadarbības iespējas konkrētās informācijas apmaiņas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nepieciešamie likuma grozījumi tiek izskatīti un attiecīgi stājas spēkā savlaicīgi, aicinām Latvijas Pašvaldību savienību izvērtēt iespēju turpmāk sniegt viedokli tikai par likumprojektā ietvertajiem grozījumiem, savukārt priekšlikumus par likuma "Par nodokļiem un nodevām" regulējumu, kas ar likumprojektu netiek mainīts, sniegt ārpus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likumprojekta atkārtotā saskaņošanā papildus tiek rosināts izslēgt 18.panta pirmās daļas 16.punktu (Nodokļu administrācijas pienākumi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likumprojektā iekļauts, pamatojoties uz Iekšlietu ministrijas 2026. gada 4. jūnija atzinumā ietverto lūgumu izslēgt no likuma "Par nodokļiem un nodevām" 18. panta pirmās daļas 16. punktu (atzinums pieejams: https://tapportals.mk.gov.lv/reviews/resolutions/2f128612-bcd1-4def-95d6-9940472526f3).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Iekšlietu ministrijas pamatojums regulējuma izslēgšanai no likuma ir iekļauts likumprojekta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informācijas publicēšanu tikai publicēšanas pēc, it sevišķi, ņemot vērā, ka jebkuras informācijas publicēšana ir saistīta ar zināmām iestādes izmaksām. Tādēļ ir atbalstāma tādas informācijas publicēšana, kura ir pamatota ar konkrēta leģitīma mērķa sasniegšanu. Šajā gadījumā, tā kā ir zudis leģitīmais mērķis likuma "Par nodokļiem un nodevām" 18. panta pirmās daļas 20. punktā ietvertās informācijas publicēšanai, tad attiecīgi minētais regulējums no likuma ir izslēdzams (</w:t>
            </w:r>
            <w:r w:rsidR="00000000" w:rsidRPr="00000000" w:rsidDel="00000000">
              <w:rPr>
                <w:i w:val="1"/>
                <w:rtl w:val="0"/>
              </w:rPr>
              <w:t xml:space="preserve">detalizētāku pamatojumu lūdzu skatīt likumprojekta anotācijā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ka, informācijas turpmāka nepublicēšana ir saistīta ar to, ka Publisko iepirkumu likuma līdzšinējās prasības ir zaudējušas savu spēku. Tomēr šāda veida informācijas publicēšana var būt noderīga citiem mērķiem, tai skaitā ēnu ekonomikas mazināšanai - piemēram, lai uzņēmējiem būtu iespējams pārbaudīt algu līmeni saviem potenciālajiem partneriem un salīdzināt ar attiecīgās nozares vidējo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lai atvērtajos datos, kur šobrīd ik ceturksni tiek publicēta informācija par visiem nodokļu maksātājiem valstī, būtu ietverta arī pazīme gan par attiecīgo uzņēmumu saimnieciskās darbības nozari (NACE kodu), gan teritoriju (novadu vai pagastu). Šāds datu publicēšanas formāts nodrošinātu gan pilnvērtīgākas analīzes iespējas, gan dotu iespēju vieglāk identificēt uzņēmumus ar iespējamo ēnu ekonomikas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15. panta pirmās daļas 15. punktu nodokļu maksātājam ir pienākums līdz 1. maijam informēt nodokļu administrāciju par iepriekšējā taksācijas gada pamatdarbības veidu, ja tas ir mainījies un neatbilst nodokļu administrācijai sniegtajai informācijai. Savukārt, nodokļu maksātāji, kas uzsāk saimniecisko darbību, pamatdarbības veidu paziņo mēneša laikā pēc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Pamatdarbības veida aktualizēšana notiek uz nodokļu maksātāja iniciatīvas pamata, iesniedzot EDS dokumentu "Paziņojums par nodokļu maksātāja pamatdarbības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nodokļu maksātāji sniedz informāciju par pamatdarbības veidu ar salīdzinoši lielu laika nobīdi un publicētie dati par samaksātajiem nodokļiem ceturksnī var neatbilst aktuālajam pamatdarbības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rīcībā šobrīd nav informācijas par teritoriju, kurā nodokļu maksātājs faktiski veic saimniecisko darbību. Nodokļu maksātāji tiek grupēti pēc juridiskās adreses. Tādējādi nevaram nodrošināt priekšlikumā minētās informācijas publicēšanu, bet to var iegūt savietojot atvērtos datus par uzņēmumu juridisko adresi. Tāpat nesaskatām iespēju uzlikt par pienākumu nodokļu maksātājiem uzskaitīt atbilstoši administratīvi teritoriālajam iedalījumam veikto saimniecisko darbību un to ziņot VID. Mūsu ieskatā tas būs nesamērīgs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5.4. apakšsadaļu, nodrošināt pilnīgus, salāgotus skaidrojumus par likumprojekta atbilstību Latvijas Republikas starptautiskajām saistībām. Atbilstoši likumprojekta 19. pantam, tas izpilda Padomes 2025. gada 14. aprīļa direktīvas (ES) 2025/872, ar ko groza direktīvu 2011/16/ES par administratīvu sadarbību nodokļu jomā 2. panta 1. punkta prasības. Savukārt anotācijas 1.3. apakšsadaļā norādīts uz saistību arī ar I pielikumu, bet 1. panta 2. punkts (grozīts Padomes 2011.gada 15.februāra direktīvas 2011/16/ES par administratīvu sadarbību nodokļu jomā un ar ko atceļ Direktīvu 77/799/EEK par administratīvu sadarbību nodokļu jomā 8.panta 3.a punkts) tiek saistīts ar 101., nevis 100.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5.4.1. tabula, papildinot to ar informāciju, ka likuma "Par nodokļiem un nodevām" 100. panta pirmās daļas un 101. panta redakcija atbilst Padomes Direktīvas (ES) 2025/872 (2025. gada 14. aprīlis), ar ko groza Direktīvu 2011/16/ES par administratīvu sadarbību nodokļu jomā (DAC9),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10:52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w:t>
            </w:r>
            <w:r w:rsidR="00000000" w:rsidRPr="00000000" w:rsidDel="00000000">
              <w:rPr>
                <w:rtl w:val="0"/>
              </w:rPr>
              <w:t xml:space="preserve">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 Lūdzam attiecīgi grozīt terminu, papildinot likumprojektu ar jaunu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 </w:t>
            </w:r>
            <w:r w:rsidR="00000000" w:rsidRPr="00000000" w:rsidDel="00000000">
              <w:rPr>
                <w:b w:val="1"/>
                <w:u w:val="single"/>
                <w:rtl w:val="0"/>
              </w:rPr>
              <w:t xml:space="preserve">saimnieciskās darbības vietu</w:t>
            </w:r>
            <w:r w:rsidR="00000000" w:rsidRPr="00000000" w:rsidDel="00000000">
              <w:rPr>
                <w:strike w:val="1"/>
                <w:rtl w:val="0"/>
              </w:rPr>
              <w:t xml:space="preserve"> </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"Grozījumi likumā "Par nodokļiem un nodevām"" (24-TA-151)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iebildumu Finanšu ministrija neatbalstīja, kā arī, izskatot likumprojektu Valsts sekretāru sanāksmē un Ministru kabineta sēdē, netika dots uzdevums Finanšu ministrijai grozīt likumā lietoto terminu "struktūrvienība", to aizstājot ar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Finanšu ministrijas viedoklis pa šo laiku nav mainījies, joprojām neatbalstām Latvijas Pašvaldības savienības priekšlikumu aizstāt likumā lietoto terminu "struktūrvienība" ar terminu "darbības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6., 12.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w:t>
            </w:r>
            <w:r w:rsidR="00000000" w:rsidRPr="00000000" w:rsidDel="00000000">
              <w:rPr>
                <w:u w:val="single"/>
                <w:rtl w:val="0"/>
              </w:rPr>
              <w:t xml:space="preserve"> (dzēst:  "un nodokļu maksātāja struktūrvienība)</w:t>
            </w:r>
            <w:r w:rsidR="00000000" w:rsidRPr="00000000" w:rsidDel="00000000">
              <w:rPr>
                <w:rtl w:val="0"/>
              </w:rPr>
              <w:t xml:space="preserve"> ir uzskatām</w:t>
            </w:r>
            <w:r w:rsidR="00000000" w:rsidRPr="00000000" w:rsidDel="00000000">
              <w:rPr>
                <w:b w:val="1"/>
                <w:rtl w:val="0"/>
              </w:rPr>
              <w:t xml:space="preserve">s</w:t>
            </w:r>
            <w:r w:rsidR="00000000" w:rsidRPr="00000000" w:rsidDel="00000000">
              <w:rPr>
                <w:rtl w:val="0"/>
              </w:rPr>
              <w:t xml:space="preserve">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w:t>
            </w:r>
            <w:r w:rsidR="00000000" w:rsidRPr="00000000" w:rsidDel="00000000">
              <w:rPr>
                <w:vertAlign w:val="superscript"/>
                <w:rtl w:val="0"/>
              </w:rPr>
              <w:t xml:space="preserve">2</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 Papildus jāuzsver, ka minēto procesu paredzēts pilnībā automatizēt pēc Ministru kabineta noteikumu projekta "Grozījumi Ministru kabineta 2015.gada 22.septembra noteikumos Nr.537 "Noteikumi par nodokļu maksātāju un nodokļu maksātāju struktūrvienību reģistrāciju Valsts ieņēmumu dienestā"" (25-TA-1252)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līdzīgu iebildumu bija izteikusi likumprojekta "Grozījumi likumā "Par nodokļiem un nodevām"" (24-TA-151)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atgādināt, ka Ministru kabineta 2025.gada 1.aprīļa sēdē, izskatot minēto likumprojektu, tika dots uzdevums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w:t>
            </w:r>
            <w:r w:rsidR="00000000" w:rsidRPr="00000000" w:rsidDel="00000000">
              <w:rPr>
                <w:b w:val="1"/>
                <w:rtl w:val="0"/>
              </w:rPr>
              <w:t xml:space="preserve"> ja to īstenošana neprasa būtisku papildu finansējumu</w:t>
            </w:r>
            <w:r w:rsidR="00000000" w:rsidRPr="00000000" w:rsidDel="00000000">
              <w:rPr>
                <w:rtl w:val="0"/>
              </w:rPr>
              <w:t xml:space="preserve">, sagatavot attiecīgus priekšlikumus un finanšu ministram iesniegt tos Saeimā likumprojekta ""Grozījumi likumā "Par nodokļiem un nodevām"" (24-TA-151) izskatīšanai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Latvijas Pašvaldību savienības priekšlikumu –Ministru kabinetam noteikt, kādus datus un kādā veidā tie sniedzami no citām valsts informācijas sistēmām – ir nepieciešams papildu finansējums valsts informāciju sistēmu salāgošanai.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valdības uzstādījumu samazināt valsts budžeta tēriņus, nav atbalstāmi priekšlikumi, kuri prasa papildu finansējuma nepieciešamību, it sevišķi gadījumos, ja tiem nav pozitīvas ietekmes uz nodokļu ieņēmumu palielināšanos.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15.1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administrēšana piekrīt tai pašvaldībai, kuras teritorijā atrodas nekustamais īpašums. Nekustamā īpašuma nodokļa maksātājs ir zemesgrāmatā ierakstītais tā īpašnieks. Tādējādi nesaskatām nepieciešamību atsevišķi identificēt Nodokļu maksātāju reģistrā nekustamā īpašuma nodokļa maksātājus, jo nekustamā īpašuma nodokļa maksātāju dati nav nepieciešami Valsts ieņēmumu dienesta administrēto nodokļu maksājumu uzskaitei. Algas nodokļa maksātāji tiek uzskaitīti nodokļu maksātāju reģistrā ar darba devēja iesniegto pārskatu "Ziņas par darba ņēmējiem". Algas nodokļu maksātāju uzskaite nodokļu maksātāju reģistrā nepieciešama, lai informācijas sistēmās tehniski nodrošinātu samaksāto nodokļu uzskaiti katram darba ņēmējam. Spēkā esošais regulējums jau nodrošina fizisko personu kā nodokļu maksātāju identificēšanu, izmantojot personas kodu, un neprasa papildu procesuālu darbību veikšanu gadījumos, kad persona neveic citas ar nodokļiem apliekamas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izslēgt trešās daļas 6. punktā vārdus "un prasījumi atlīdzināt kaitējumu, kas nodarīts sakropļojuma vai cita veselības bojājuma rezultātā, kā arī sakarā ar apgādnieka zaudējumu".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paredzēts izslēgt no likuma 15. panta trešās daļas 6. punkta vārdus "un prasījumi atlīdzināt kaitējumu, kas nodarīts sakropļojuma vai cita veselības bojājuma rezultātā, kā arī sakarā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normatīvais akts neregulē, ka darba devējam ir pienākums prioritāri samaksāt prasījumus atlīdzināt kaitējumu, kas nodarīts sakropļojuma vai cita veselības bojājuma rezultātā, kā arī sakarā ar apgādnieka zaudējumu. Vēršam uzmanību, ka darba devēji kaitējumu atlīdzības maksā par gadījumiem, kas iestājušies līdz 1996. gada 31. decembrim. Tādējādi uz šiem gadījumiem neattiecas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sociālā apdrošināšana pret nelaimes gadījumiem darbā un arodslimībām, kas tika ieviesta no 1997. gada 1. janvāra. Līdz ar to personas, kuras saņem darba devēja maksāto kaitējuma atlīdzību par sakropļojumu vai citu veselības bojājumu vai sakarā ar apgādnieka zaudējumu, kļūst sociāli neaizsargātas.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izslēgt no likumprojekta 3. panta trešo daļu, kas paredz izslēgt no likuma 15. panta trešās daļas 6. punkta vārdus "un prasījumi atlīdzināt kaitējumu, kas nodarīts sakropļojuma vai cita veselības bojājuma rezultātā, kā arī sakarā ar apgādnieka zaudējumu".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2.pantam likuma darbības sfērā neietilpst jautājumi, kas saistīti ar darba devēja pienākumiem maksāt kaitējuma atlīdzību par sakropļojumu vai citu veselības bojājumu vai sakarā ar apgādnieka zaudējumu. Šie jautājumi ir noregulējami citos ar vispārējo nodokļu administrēšanu nesaistītos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konkrētā tiesību norma paredz pienākumu segt nodokļu saistības pēc tam, kad ir samaksāta kaitējuma atlīdzība par sakropļojumu vai citu veselības bojājumu, nevis nosaka pienākumu samaksāt kaitējuma atlīdzību. Kā jau norāda Labklājības ministrija savā iebildumā, neviens normatīvais akts neregulē, ka darba devējam ir pienākums prioritāri samaksāt prasījumus atlīdzināt kaitējumu, kas nodarīts sakropļojuma vai cita veselības bojājuma rezultātā. Tādējādi likumā "Par nodokļiem un nodevām" nevar tikt noteikta secība tādu maksājumu segšanai, kuru maksāšanas pienākums nav noteikts darba jomu regulējošos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trešās daļas 6. punktā vārdus "un prasījumi atlīdzināt kaitējumu, kas nodarīts sakropļojuma vai cita veselības bojājuma rezultātā, kā arī sakarā ar apgādnieka zaudējumu".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anotācijā minētajam pamatojumam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 </w:t>
            </w:r>
            <w:r w:rsidR="00000000" w:rsidRPr="00000000" w:rsidDel="00000000">
              <w:rPr>
                <w:rtl w:val="0"/>
              </w:rPr>
              <w:t xml:space="preserve">bez maksas </w:t>
            </w:r>
            <w:r w:rsidR="00000000" w:rsidRPr="00000000" w:rsidDel="00000000">
              <w:rPr>
                <w:b w:val="1"/>
                <w:u w:val="single"/>
                <w:rtl w:val="0"/>
              </w:rPr>
              <w:t xml:space="preserve">var</w:t>
            </w:r>
            <w:r w:rsidR="00000000" w:rsidRPr="00000000" w:rsidDel="00000000">
              <w:rPr>
                <w:rtl w:val="0"/>
              </w:rPr>
              <w:t xml:space="preserve"> 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nodokļu maksātāju tiesībām saņemt skaidrojumus par konkrēto normu sasaisti ar konkrēto situāciju un konkrēti aprēķināmo nodokli vai nodevu, vēlamies informēt, ka šādas tiesības jau šobrīd ir garantētas nodokļu maksātājiem. Pirmkārt, atbilstoši Valsts ieņēmumu dienesta likuma 4.panta 3.punktā noteiktajam Valsts ieņēmumu dienesta uzdevums ir konsultēt nodokļu maksātājus nodokļu normatīvo aktu piemērošanas jautājumos, kas attiecas uz konkrēto nodokļu maksātāju un radušies šā maksātāja ar nodokli apliekamo darbību rezultātā. Ievērojot minēto, nav atbalstāma minētā regulējuma dublēšana likumā. Otrkārt, saskaņā ar Administratīvā procesa likuma 98.pantu nodokļu maksātājam ir tiesības saņemt uzziņu par savām tiesībām konkrētajā tiesiskajā situācijā. Treškārt, nodokļu maksātājam saskaņā ar Iesniegumu likumu ir tiesības iesniegt Valsts ieņēmumu dienestam iesniegumu ar lūgumu sniegt atbildi uz tajā uzdotajiem jautājumiem. Un, ceturtkārt, nodokļu maksātāja tiesības pieprasīt Valsts ieņēmumu dienesta rīcībā esošo informāciju izriet arī no Informācijas atklātības likuma regulējuma.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16.panta pirmo daļu ar šādām fiziskās personas tiesībām </w:t>
            </w:r>
            <w:r w:rsidR="00000000" w:rsidRPr="00000000" w:rsidDel="00000000">
              <w:rPr>
                <w:i w:val="1"/>
                <w:rtl w:val="0"/>
              </w:rPr>
              <w:t xml:space="preserve">(skat. piedāvāto redakciju)</w:t>
            </w:r>
            <w:r w:rsidR="00000000" w:rsidRPr="00000000" w:rsidDel="00000000">
              <w:rPr>
                <w:rtl w:val="0"/>
              </w:rPr>
              <w:t xml:space="preserve">. Vienlaikus informācija par katra mēneša neto ienākumiem ir nepieciešama pašvaldību sociālajiem dienestiem, 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fiziskām personām ir tiesības saņemt Valsts ieņēmumu dienesta elektroniskās deklarēšanas sistēmā informāciju par katrā mēnesī darba devēja paziņoto personai aprēķināto bruto ienākumu un no tā ieturētos nodokļus pa nodokļu veidiem, kā arī neto ienākumu. Informāciju par neto ienākumu nodrošina arī par pārējo ienākumu izmaksātāju izmaksātajām summām kā starpību starp bruto ienākumu un ieturētajiem nodokļiem.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punktā vārdus "Valsts ieņēmumu dienesta ģenerāldirektors" ar vārdiem "Valsts ieņēmumu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norādīts, ka "šobrīd Valsts ieņēmumu dienests savā tīmekļvietnē publicē gan aktuālāko informāciju par izmaiņām nodokļu normatīvajos aktos un šī publicētā informācija ir daudz plašāka par Likuma 18.panta pirmās daļas 9.punktā noteikto publicējamās informācijas apjomu, kā arī organizē seminārus un prezentācijas par aktualitātēm konkrētajā gadā, aktualitāti ir zaudējis arī Likuma 18.panta pirmās daļas 9.punktā noteiktais nodokļu administrācijas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gan neizriet, ka nodokļu administrācijas likuma 18.panta pirmās daļas 9.punktā noteiktais pienākums ir zaudējis aktualitāti, bet gan, ka Valsts ieņēmumu dienests šo pienākumu veiksmīgi pilda, kā arī pēc savas iniciatīvas nodrošina vēl plašāku informācijas klāstu, nekā norādīts attiecīgajā likuma normā. Valsts ieņēmuma dienesta veiktās informēšanas aktivitātes ir, protams, vērtējamas tikai pozitīvi, tomēr minētais nodokļu maksātāju informēšanas pienākums ir pārāk būtisks, lai tā izpilde būtu atkarīga vienīgi no nodokļu administrācijas pašiniciatīvas. Attiecīgi nav pamata no likuma izslēgt šo tiesību normu, ja vien netiek pateikts, kura tieši tiesību norma nodrošinās, ka šis pienākums arī turpmāk ilgtermiņā tiks vienmēr izpildīts vismaz tādā pašā vai līdzīgā apmērā, kā šobrīd, un novērsts risks, ka nodokļu administrācijai pēc savas iniciatīvas mainot savu informēšanas politiku, neizveidosies situāciju, kur likuma 18.panta pirmās daļas 9.punktā minētā informācija vairs netiks 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Par nodokļiem un nodevām 18. panta pirmās daļas 9. punktu pašreizējā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grozījums, kas paredzēja izslēgt likuma "Par nodokļiem un nodevām" 18.panta pirmās daļas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Likuma18. panta pirmās daļas 9.punkts nosaka nodokļu administrācijas pienākumu "9) publicēt ziņas par nodokļu un nodevu likmju, soda naudas un nokavējuma naudas noteikšanas kārtības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pienākuma atcelšanu nav iespējams pamatot, ka visi normatīvie akti tiek publicēti www.likumi.lv. Nav iespējams privātpersonai katru dienu izlasīt visus publicētos normatīvos aktus, t.sk. nav iespējams katru dienu sekot līdzi nodokļu un nodevu normatīvo aktu izmaiņām. Tāpēc n</w:t>
            </w:r>
            <w:r w:rsidR="00000000" w:rsidRPr="00000000" w:rsidDel="00000000">
              <w:rPr>
                <w:u w:val="single"/>
                <w:rtl w:val="0"/>
              </w:rPr>
              <w:t xml:space="preserve">odokļu administrācijai ir jāsaglabā pienākums publicēt ziņas par nodokļu un nodevu likmju, soda naudas un nokavējuma naudas noteikšanas kārtības grozīšanu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vienlaikus būtu vēlams, lai šīs ziņas tiktu publicētas pēc iespējas ātri uztveramā formātā,</w:t>
            </w:r>
            <w:r w:rsidR="00000000" w:rsidRPr="00000000" w:rsidDel="00000000">
              <w:rPr>
                <w:rtl w:val="0"/>
              </w:rPr>
              <w:t xml:space="preserve"> ar saitēm uz konkrētajiem grozījumiem nevis tikai normatīvo aktu grozījumu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18.panta pirmās daļas 9.punktu: 9) publicēt ziņas par nodokļu un nodevu likmju, soda naudas un nokavējuma naudas noteikšanas kārtības grozīšanu;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grozījums, kas paredzēja izslēgt likuma "Par nodokļiem un nodevām" 18.panta pirmās daļas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informācijas publicēšanu tikai publicēšanas pēc, it sevišķi ņemot vērā, ka ir zudis leģitīmais mērķis tās turpmākai publicēšanai.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reģistrs, domēna vārda reģistratūra un informācijas sabiedrības pakalpojumu sniedzējs nav atbildīgs par zaudējumiem, kas trešajām personām radīti šā panta pirmajā un trīspadsmitajā daļā minēto lēmumu izpildes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 pantā sestās daļas 7. punktā aizstāt vārdu "turētājs" ar vārdu "uzturētājs" un likumprojekta 12. pantā ietvertajā 34.</w:t>
            </w:r>
            <w:r w:rsidR="00000000" w:rsidRPr="00000000" w:rsidDel="00000000">
              <w:rPr>
                <w:vertAlign w:val="superscript"/>
                <w:rtl w:val="0"/>
              </w:rPr>
              <w:t xml:space="preserve">4</w:t>
            </w:r>
            <w:r w:rsidR="00000000" w:rsidRPr="00000000" w:rsidDel="00000000">
              <w:rPr>
                <w:rtl w:val="0"/>
              </w:rPr>
              <w:t xml:space="preserve"> panta 16. daļā aizstāt vārdus “augstākā līmeņa domēna reģistrs" ar vārdiem “augstākā līmeņa domēna reģistra uzturētājs" atbilstoši Elektronisko sakaru likuma 4. panta trešajā daļā ietvertajai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reģistra uzturētājam, domēna vārda reģistratūra un informācijas sabiedrības pakalpojumu sniedzējs nav atbildīgs par zaudējumiem, kas trešajām personām radīti šā panta pirmajā un trīspadsmitajā daļā minēto lēmumu izpildes rezultātā.".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apakšsadaļā ietverto skaidrojumu un likumprojektā ietverto informatīvo atsauci uz Padomes 2025. gada 14. aprīļa direktīvu (ES) 2025/872, ar ko groza direktīvu 2011/16/ES par administratīvu sadarbību nodokļu jomā, lūdzam atbilstoši Ministru kabineta 2021. gada 7. septembra noteikumu Nr. 617 "Tiesību akta projekta sākotnējās ietekmes izvērtēšanas kārtība" 9.19. apakšpunktam aizpildīt anotācijas 5. sadaļu (5.1. apakšsadaļu un 5.4. apakšsadaļas 1. tabulu), sniedzot informāciju par likuma "Par nodokļiem un nodevām" konkrētās vienībās pārņemtajām minētās direktīvas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anotācijas 1.3. apakšsadaļā ietverto informāciju par likumprojekta saistību ar Eiropas Parlamenta un Padomes 2022. gada 19. oktobra Regulu (ES) 2022/2065 par digitālo pakalpojumu vienoto tirgu un ar ko groza Direktīvu 2000/31/EK (Digitālo pakalpojumu akts), lūdzam izvērtēt un, ja likumprojektā ir ieviesta kāda minētās regulas prasība vai prasības, lūdzam aizpildīt anotācijas 5.1. apakšsadaļu un 5.4. apakšsadaļas 1. tabulu, ietverot tajā skaidrojumu par regulas normām, kas ir ieviestas likumprojekta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papildināta, norādot normu, uz kuras pamata informatīvā atsauce uz direktīvu ir likumā ietverama. Pārējā informācija par Padomes Direktīvas (ES) 2025/872 (2025. gada 14. aprīlis), ar ko groza Direktīvu 2011/16/ES par administratīvu sadarbību nodokļu jomā, pārņemšanu ir atrodama korelācijas tabulā, kura Tieslietu ministrijai tika nosūtīta 2025.gada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Eiropas Parlamenta un Padomes 2022.gada 19.oktobra Regulu (ES) 2022/2065 par digitālo pakalpojumu vienoto tirgu un ar ko groza Direktīvu 2000/31/EK (Digitālo pakalpojumu akts), jānorāda, ka tā ir tieši piemērojama, un, kā jau tas ir skaidrots anotācijā, likumprojektā iekļautie grozījumi ir saistīti nevis ar regulas prasību pārņemšanu, bet gan ar likuma regulējuma salāgošanu ar jaunajām prasībām, tostarp Ministru kabineta noteikumos noteikto vienoto kārtību, kas attiecināma uz visām uzraudzības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tiesisko regulējumu no likuma Par nodokļiem un nodevām (turpmāk – Likums), kas Valsts ieņēmumu dienesta nodokļu un nodevu administrācijai (turpmāk  arī – nodokļu administrācija) uzliek par pienākumu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izslēdzot no Likuma tā 18. panta pirmās daļas 16. punktu, ir novērst informācijas (materiālu) automātisku nodošanu Nodokļu un muitas policijai bez pietiekama faktiskās situācijas izvērtējuma, ko veicina novecojis  tiesiskais regulējums. Vienlaikus ar Likuma  grozījumiem  tiktu stiprināta Valsts ieņēmumu dienesta un Nodokļu un muitas policijas kompetence un tiktu  uzlabota iestāžu resursu izmantošanas efektivitāte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redakcija, kurā tika iekļauts 18. panta pirmās daļas 16. punkts ar tajā paredzēto regulējumu, stājās spējā 01.01.2007., grozot Likuma redakciju, kas bija spēkā no 11.10.2006. līdz 31.12.2006.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vēsturiskajiem grozījumiem Likumā tika noteikts jauns regulējums informācijas apritei. Minētais tika darīts situācijā, kad Latvijas tiesiskā un institucionālā vide būtiski atšķīrās no pašreizējās situācijas. 2006. gadā informācijas aprite starp iestādēm galvenokārt balstījās uz manuālu tās nodošanu. Attiecīgais regulējums tika izstrādāts laikā, kad informācijas aprite starp valsts institūcijām galvenokārt balstījās uz manuālu dokumentu nodošanu. Minētais regulējums tika pieņemts apstākļos, kad informācijas sistēmu savstarpējā integrācija bija ierobežota un datu apmaiņa starp iestādēm nebija automatizēta, kas būtiski ietekmēja informācijas aprites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Likuma anotācijā saistībā veiktajiem vēsturiskajiem grozījumiem nav atrodams skaidrojums vai pamatojums, kādēļ Likuma 18. panta pirmā daļa papildināta ar 16. punktu, paredzot pienākumu nodokļu administrācijai attiecīgā veidā ziņot par nodokļu pārkāpumu, par kuru paredzēta kriminālatbildība. Līdz ar to anotācijā nav izsekojams detalizēts pamatojums šāda regulējuma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minētās normas pieņemšanas būtiski ir mainījusies institucionālā sadarbība, kā arī tehnoloģiskās un informācijas apmaiņas iespējas. Šobrīd valsts institūciju rīcībā ir savstarpēji integrētas informācijas sistēmas, kas nodrošina patstāvīgu un nepastarpinātu nepieciešamās informācijas iegūšanu, tādējādi būtiski uzlabojot informācijas aprites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iestādēm ir pieejamas attīstītas informācijas sistēmas, kas nodrošina nepieciešamās informācijas patstāvīgu iegūšanu. Informācijas aprite notiek savstarpēji integrētos risinājumos, līdz ar to vēsturiski ieviestā regulējuma sākotnējais pamats faktiski ir zudis.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esošā norma turpina uzturēt nepamatotu procedūru, kā rezultātā Valsts ieņēmumu dienests, pirms pienācīga izvērtējuma veikšanas un neizmantojot tā rīcībā esošos nodokļu administrēšanas un piedziņas instrumentus, nosūta Nodokļu un muitas policijai materiālus izvērtēšanai kriminālprocesa kārtībā arī tādos gadījumos, kad nav pietiekamu noziedzīga nodarījuma pazīmju.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Muitas likumā, kas regulē Valsts ieņēmumu dienesta Muitas pārvaldes darbību, nav paredzēts līdzīgs tiesiskais regulējums, kas īpašā kārtībā uzliktu muitas iestādei pienākumu ziņot par konstatētu noziedzīgu nodarījumu. Tādējādi secināms, ka attiecīgā likuma norma, kas radīta citā tiesiskajā un tehnoloģiskajā vidē, neatbilst mūsdienu informācijas aprites iespējām un efektīvas publiskās pārvaldes principiem. Papildus norādāms, ka Kriminālprocesa likums paredz pienākumu ziņot par iespējamu noziedzīgu nodarījumu, un šis regulējums ir pietiekams, lai nodokļu administrācija nepieciešamības gadījumā nodotu informāciju Nodokļu un muitas policijai par konstatētu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administrācija materiālus par iespējamiem noziedzīgiem nodarījumiem Nodokļu un muitas policijai lielākoties nosūta, balstoties uz formāliem kritērijiem, neveicot pietiekamu faktisko apstākļu izvērtējumu, kā arī neizmantojot visus tās rīcībā esošos nodokļu administrēšanas un piedziņas instrumentus. Pašreizējais formulējums visos gadījumos praksē veicina piesardzības principā balstītu automātisku materiālu nodošanu Nodokļu un muitas policijai. Tādējādi rodas situācijas, kurās Nodokļu un muitas policijai tiek nodoti materiāli izvērtēšanai kriminālprocesa kārtībā arī gadījumos, kad noziedzīga nodarījuma pazīmes ir tikai šķietamas. Esošajā situācijā, neveicot grozījumus likumā, turpina pastāvēt dubults regulējums attiecībā uz ziņošanas par noziedzīgiem nodarījumiem kārtību. Proti, Kriminālprocesa likums jau paredz vispārēju pienākumu ziņot par iespējamiem noziedzīgiem nodarījumiem, līdz ar to likuma 18. panta pirmās daļas 16. punkts ir radījis un turpina radīt nevajadzīgu paralēlu regulējumu informācijas nodošanai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iepriekš, citos speciālajos normatīvajos aktos (piemēram, Muitas likumā) šāds īpašs regulējums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sekmē nodokļu administrācijas kompetences nepamatotu sašaurināšanu gadījumos, kad materiāli par nodokļu piedziņu tiek pārvirzīti izskatīšanai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prakse nav uzskatāma par tiesiski korektu un neatbilst kompetenču sadalījumam starp Valsts ieņēmumu dienestu kā nodokļu administrāciju un Nodokļu un muitas policiju kā tiesībaizsardzības iestādi. Nodokļu administrēšana, tostarp nodokļu kontrole, nodokļu piedziņas procesa organizēšana un nodrošināšana, ir Valsts ieņēmumu dienesta nodokļu administrācijas funkcija, savukārt Nodokļu un muitas policijas kompetence ir noziedzīgu nodarījumu atklāšana un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Kriminālprocess nav izmantojams kā alternatīvs nesamaksāto nodokļu piedziņas instruments vai kā nodokļu piedziņas galējais līdzeklis. Tomēr praksē Nodokļu un muitas policijai izvērtēšanai kriminālprocesa kārtībā tiek nodoti arī tādi materiāli, kuros nav konstatējamas noziedzīga nodarījuma sastāva pazīmes, līdz ar to kriminālprocesa uzsākšana nav iespējama. Piemēram, kļūdaini aizpildīta ienākumu deklarācija, kā rezultātā radies nodokļu parāds, pati par sevi nav pamats kriminālprocesa uzsākšanai (piemēram, pēc Krimināllikuma 218. panta), jo nodokļu parāds pats par sevi nav noziedzīgs nodarījums, un izšķirošā nozīme ir nodoma esamībai izvairīties no nodokļu nomaksas. Nodokļu uzrēķina vai nodokļu parāda esība pati par sevi automātiski nenozīmē noziedzīga nodarījuma esību, jo kriminālatbildības izvērtēšanai nepieciešams konstatēt visas noziedzīga nodarījuma sastāva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Pastāvošā prakse nepamatoti un pārmērīgi noslogo Nodokļu un muitas policijas resursus ar tai nepiederīgu jautājumu izskatīšanu, tādējādi kavējot resursu efektīvu izmantošanu noziedzīgu nodarījumu atklāšanā, novēršanā un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tiesiskais regulējums paredz, ka gadījumos, kad tiek konstatēti nenomaksāti nodokļi vai kļūdas nodokļu uzskaitē, kuru apmērs sasniedz 50 minimālo mēnešalgu apmēru, tiek piemērota visstingrākā pārbaudes forma, kas rada nesamērīgu pamattiesību ierobežojumu uzņēmējiem, kā arī būtiskas izmaksas valstij, ņemot vērā, ka kriminālprocess ir resursietilpīgākais kontroles mehānisms, turklāt tas ir laikietilpīgs un kavē savlaicīgu nodokļu atgūšanu. Tādējādi praksē veidojas situācija, kurā nesamērīgi stingri kontroles līdzekļi tiek piemēroti arī gadījumos, kad nav konstatējami smagi vai apzināti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neveicina uzņēmējdarbības vides attīstību, mazina investīciju pievilcību, kā arī negatīvi ietekmē nodokļu maksātāju motivāciju labprātīgi pildīt nodokļu saistības. Ņemot vērā minēto, nepieciešams pilnveidot tiesisko regulējumu, paredzot, ka prioritāte tiek piešķirta labprātīgai nodokļu saistību izpildei un izlīguma risinājumiem, veidojot attiecības starp valsti un nodokļu maksātāju kā sadarbību, nevis tikai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kriminālprocess būtu piemērojams kā izņēmuma līdzeklis smagu un apzinātu pārkāpumu gadījumos. Nepieciešams pāriet no represīvas pieejas uz sadarbībā balstītu nodokļu administrēšanas modeli, kurā kriminālprocess netiek izmantots kā primārais instruments, bet gan kā galējais līdzeklis, kas atbilst labākajai Eiropas praksei, vienlaikus nodrošinot efektīvu cīņu pret apzinātu nodokļu izvairīšanos. Pastāvošais regulējums pilnībā neatbilst samērīgas un efektīvas publiskās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izslēgt no likuma “Par nodokļiem un nodevām” 18. panta pirmās daļas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Ziņošanu par noziedzīgu nodarījumu pamatot ar vispārējo regulējumu Kriminālprocesa likumā, kas sekmēs situāciju, ka ziņošana par iespējamu noziedzīgu nodarījumu notiks pēc kvalitatīvas materiāla un situācijas izvērtēšanas, kā arī pēc tam, kad Valsts ieņēmumu dienesta nodokļu administrācija būs pilnvērtīgi veikusi visas tās rīcībā esošās procedūras nodokļu parāda piedziņai tās kompetences ietvaros, iegūstot pamatojumu lēmuma pieņemšanai par materiāla nosūtīšanu Nodokļu un muitas policijai vērtēšanai Kriminālprocesa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tiks stiprināta samērīguma principa ievērošana, nodrošināta efektīvāka resursu izmantošana, kā arī panākts skaidrāks kompetenču sadalījums starp nodokļu administrēšanas un tiesībaizsardzības iestāžu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regulējuma izmaiņas neierobežo Valsts ieņēmumu dienesta pienākumu sadarboties ar tiesībaizsardzības iestādēm un sniegt informāciju par iespējamiem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paredzētu papildināt likumu vai aizstāt izslēdzamo regulējumu ar normu par starpinstitūciju koordinācijas mehānisma ieviešana sarežģītos gadījumos, kas dotu iespēju pirms materiālu nodošanas Nodokļu un muitas policijai organizēt starpinstitūciju koordinācijas sanāksmi, kurā ar savu dalību iesaistītos Valsts ieņēmumu dienesta un Nodokļu un muitas policijas pārstāvji, lai vienotos par būtiskajiem jautājumiem saistībā ar konkrētā materiāla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risinājuma mehānisms ir balstīts uz līdzīgu pieeju, kāda noteikta Noziedzīgi iegūtu līdzekļu legalizācijas un terorisma un proliferācijas finansēšanas novēršanas likumā, kas regulē Finanšu izlūkošanas dienesta sadarbību ar tiesībaizsardzības iestādēm, valsts un pašvaldību institūcijām, likuma subjektiem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novērsta kompetences nepamatota pārvirzīšana un automātiska materiālu pārsūtīšana bez pietiekama pamata. Tiks uzlabota procesu kvalitāte, stiprināta Valsts ieņēmumu dienesta loma nodokļu administrēšanā un Nodokļu un muitas policijas loma noziedzīgu nodarījumu atklāšanā un izmeklēšanā valsts ieņēmumu jomā. Vienlaikus tiks sekmēta resursu efektīva un mērķtiecīga izmantošana, kā arī novērsts novecojis un nepamatots regulējums un ar to saistītais normu kolīzijas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ilgtermiņā pozitīva ietekme uz kriminālprocesu izmaksām, efektīvi atgūto nodokļu apjomu un administratīvā sloga samazināšanu. Rosinātie likuma grozījumi atbilst samērīguma principam, labas pārvaldības principam un tiesiskās paļāvības principam, kā arī ir saskanīgi ar vairākās Eiropas Savienības dalībvalstīs pielietoto praksi. Vienlaikus tie veicinās pāreju uz modernu, samērīgu un uz sadarbību balstītu nodokļu administrēšanas modeli, nodrošinot, ka kriminālprocess tiek piemērots tikai gadījumos ar augstu sabiedrisko bīstamību.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likuma “Par nodokļiem un nodevām” 18. panta pirmās daļas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grozījums, kas paredz izslēgt no likuma "Par nodokļiem un nodevām" 18.panta pirmās daļas 16.punktu, kā arī papildināta anotācija ar pamatojumu grozījuma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nodokļiem un nodevām"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25-TA-2335</w:t>
    </w:r>
    <w:r>
      <w:br/>
    </w:r>
    <w:r w:rsidR="00000000" w:rsidRPr="00000000" w:rsidDel="00000000">
      <w:rPr>
        <w:rtl w:val="0"/>
      </w:rPr>
      <w:t xml:space="preserve">25.09.2026. 19.04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25-TA-2335</w:t>
    </w:r>
    <w:r>
      <w:br/>
    </w:r>
    <w:r w:rsidR="00000000" w:rsidRPr="00000000" w:rsidDel="00000000">
      <w:rPr>
        <w:rtl w:val="0"/>
      </w:rPr>
      <w:t xml:space="preserve">25.09.2026. 19.04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Izziņa_25-TA-2335.docx</dc:title>
</cp:coreProperties>
</file>

<file path=docProps/custom.xml><?xml version="1.0" encoding="utf-8"?>
<Properties xmlns="http://schemas.openxmlformats.org/officeDocument/2006/custom-properties" xmlns:vt="http://schemas.openxmlformats.org/officeDocument/2006/docPropsVTypes"/>
</file>