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D9D1" w14:textId="77777777" w:rsidR="00BC61B3" w:rsidRPr="00D30244" w:rsidRDefault="00BC61B3" w:rsidP="00BC61B3">
      <w:pPr>
        <w:pStyle w:val="NormalWeb"/>
        <w:shd w:val="clear" w:color="auto" w:fill="FFFFFF"/>
        <w:jc w:val="both"/>
        <w:rPr>
          <w:color w:val="201F1E"/>
        </w:rPr>
      </w:pPr>
      <w:r w:rsidRPr="00D30244">
        <w:rPr>
          <w:color w:val="201F1E"/>
        </w:rPr>
        <w:t>Labdien!</w:t>
      </w:r>
    </w:p>
    <w:p w14:paraId="0C1B0EC8" w14:textId="77777777" w:rsidR="00BC61B3" w:rsidRDefault="00BC61B3" w:rsidP="00BC61B3">
      <w:pPr>
        <w:pStyle w:val="NormalWeb"/>
        <w:shd w:val="clear" w:color="auto" w:fill="FFFFFF"/>
        <w:jc w:val="both"/>
        <w:rPr>
          <w:color w:val="201F1E"/>
        </w:rPr>
      </w:pPr>
      <w:r w:rsidRPr="00D30244">
        <w:rPr>
          <w:color w:val="201F1E"/>
        </w:rPr>
        <w:t>Tieslietu ministrija ir izskatījusi precizēto likumprojektu “Grozījumi Publiskas personas finanšu līdzekļu un mantas izšķērdēšanas novēršanas likumā” un atbalsta tā turpmāku virzību bez iebildumiem un priekšlikumiem.</w:t>
      </w:r>
    </w:p>
    <w:p w14:paraId="0512B8D8" w14:textId="77777777" w:rsidR="00D30244" w:rsidRPr="00D30244" w:rsidRDefault="00D30244" w:rsidP="00BC61B3">
      <w:pPr>
        <w:pStyle w:val="NormalWeb"/>
        <w:shd w:val="clear" w:color="auto" w:fill="FFFFFF"/>
        <w:jc w:val="both"/>
        <w:rPr>
          <w:color w:val="201F1E"/>
        </w:rPr>
      </w:pPr>
    </w:p>
    <w:p w14:paraId="3A49F40F" w14:textId="77777777" w:rsidR="00BC61B3" w:rsidRPr="00BC61B3" w:rsidRDefault="00BC61B3" w:rsidP="00BC61B3">
      <w:pPr>
        <w:pStyle w:val="NormalWeb"/>
        <w:shd w:val="clear" w:color="auto" w:fill="FFFFFF"/>
        <w:jc w:val="both"/>
        <w:rPr>
          <w:rFonts w:ascii="Calibri" w:hAnsi="Calibri" w:cs="Calibri"/>
          <w:color w:val="201F1E"/>
        </w:rPr>
      </w:pPr>
    </w:p>
    <w:p w14:paraId="4224C921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Ar cieņu,</w:t>
      </w:r>
    </w:p>
    <w:p w14:paraId="1844BD20" w14:textId="77777777" w:rsidR="00BC61B3" w:rsidRPr="00D30244" w:rsidRDefault="00BC61B3" w:rsidP="00BC61B3">
      <w:pPr>
        <w:pStyle w:val="NormalWeb"/>
        <w:shd w:val="clear" w:color="auto" w:fill="FFFFFF"/>
        <w:rPr>
          <w:color w:val="201F1E"/>
        </w:rPr>
      </w:pPr>
      <w:r w:rsidRPr="00D30244">
        <w:rPr>
          <w:b/>
          <w:bCs/>
          <w:color w:val="201F1E"/>
        </w:rPr>
        <w:t>Elīna Zivtiņa</w:t>
      </w:r>
    </w:p>
    <w:p w14:paraId="201828B4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Tieslietu ministrijas</w:t>
      </w:r>
    </w:p>
    <w:p w14:paraId="59DE3E15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Valststiesību departamenta</w:t>
      </w:r>
    </w:p>
    <w:p w14:paraId="3E008A6A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Administratīvās atbildības politikas nodaļas juriste</w:t>
      </w:r>
    </w:p>
    <w:p w14:paraId="35CAD5BB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tālr. 67036907</w:t>
      </w:r>
    </w:p>
    <w:p w14:paraId="41763CE0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fakss 67036935</w:t>
      </w:r>
    </w:p>
    <w:p w14:paraId="700A4453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Atrašanās vieta: Raiņa bulvārī 15, Rīgā, LV-1050</w:t>
      </w:r>
    </w:p>
    <w:p w14:paraId="54EC1405" w14:textId="77777777" w:rsidR="00BC61B3" w:rsidRPr="00D30244" w:rsidRDefault="00BC61B3" w:rsidP="00BC61B3">
      <w:pPr>
        <w:pStyle w:val="NormalWeb"/>
        <w:shd w:val="clear" w:color="auto" w:fill="FFFFFF"/>
      </w:pPr>
      <w:r w:rsidRPr="00D30244">
        <w:rPr>
          <w:color w:val="201F1E"/>
        </w:rPr>
        <w:t>Pasta adrese: Brīvības bulvārī 36, Rīgā, LV-1536</w:t>
      </w:r>
    </w:p>
    <w:p w14:paraId="7FC8E4FF" w14:textId="77777777" w:rsidR="00BC61B3" w:rsidRDefault="00BC61B3" w:rsidP="00BC61B3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16F383C1" wp14:editId="17124F05">
            <wp:extent cx="1247775" cy="981075"/>
            <wp:effectExtent l="0" t="0" r="9525" b="9525"/>
            <wp:docPr id="1" name="Picture 1" descr="cid:4709c88e-cf38-43a5-821d-47afad64b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4709c88e-cf38-43a5-821d-47afad64b2c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5FB07" w14:textId="77777777" w:rsidR="00BC61B3" w:rsidRDefault="00BC61B3" w:rsidP="00BC61B3">
      <w:pPr>
        <w:rPr>
          <w:rFonts w:ascii="Calibri" w:eastAsia="Times New Roman" w:hAnsi="Calibri" w:cs="Calibri"/>
          <w:color w:val="000000"/>
        </w:rPr>
      </w:pPr>
    </w:p>
    <w:p w14:paraId="557C2710" w14:textId="77777777" w:rsidR="00D36912" w:rsidRDefault="00D36912"/>
    <w:sectPr w:rsidR="00D369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4577C" w14:textId="77777777" w:rsidR="00A41CDC" w:rsidRDefault="00A41CDC" w:rsidP="00BC61B3">
      <w:r>
        <w:separator/>
      </w:r>
    </w:p>
  </w:endnote>
  <w:endnote w:type="continuationSeparator" w:id="0">
    <w:p w14:paraId="53CEF7F6" w14:textId="77777777" w:rsidR="00A41CDC" w:rsidRDefault="00A41CDC" w:rsidP="00BC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599E" w14:textId="77777777" w:rsidR="00BC61B3" w:rsidRDefault="00BC61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9F72" w14:textId="77777777" w:rsidR="00BC61B3" w:rsidRPr="00BC61B3" w:rsidRDefault="00BC61B3">
    <w:pPr>
      <w:pStyle w:val="Footer"/>
      <w:rPr>
        <w:sz w:val="20"/>
        <w:szCs w:val="20"/>
      </w:rPr>
    </w:pPr>
    <w:r w:rsidRPr="00BC61B3">
      <w:rPr>
        <w:sz w:val="20"/>
        <w:szCs w:val="20"/>
      </w:rPr>
      <w:t>TMAtz_290420_PPFLMINL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CBE6" w14:textId="77777777" w:rsidR="00BC61B3" w:rsidRDefault="00BC6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4DF0" w14:textId="77777777" w:rsidR="00A41CDC" w:rsidRDefault="00A41CDC" w:rsidP="00BC61B3">
      <w:r>
        <w:separator/>
      </w:r>
    </w:p>
  </w:footnote>
  <w:footnote w:type="continuationSeparator" w:id="0">
    <w:p w14:paraId="2327995D" w14:textId="77777777" w:rsidR="00A41CDC" w:rsidRDefault="00A41CDC" w:rsidP="00BC6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081E" w14:textId="77777777" w:rsidR="00BC61B3" w:rsidRDefault="00BC61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18B1" w14:textId="77777777" w:rsidR="00BC61B3" w:rsidRDefault="00BC61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725C" w14:textId="77777777" w:rsidR="00BC61B3" w:rsidRDefault="00BC61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B3"/>
    <w:rsid w:val="005273D0"/>
    <w:rsid w:val="00771213"/>
    <w:rsid w:val="00A41CDC"/>
    <w:rsid w:val="00BC61B3"/>
    <w:rsid w:val="00D30244"/>
    <w:rsid w:val="00D3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2D97"/>
  <w15:chartTrackingRefBased/>
  <w15:docId w15:val="{943783BD-2341-4D9A-B5B0-AD22FD03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1B3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1B3"/>
  </w:style>
  <w:style w:type="paragraph" w:styleId="Header">
    <w:name w:val="header"/>
    <w:basedOn w:val="Normal"/>
    <w:link w:val="HeaderChar"/>
    <w:uiPriority w:val="99"/>
    <w:unhideWhenUsed/>
    <w:rsid w:val="00BC61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1B3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C61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1B3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4709c88e-cf38-43a5-821d-47afad64b2ca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177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Kalvāne</dc:creator>
  <cp:keywords/>
  <dc:description/>
  <cp:lastModifiedBy>Edgars Šidlovskis</cp:lastModifiedBy>
  <cp:revision>2</cp:revision>
  <dcterms:created xsi:type="dcterms:W3CDTF">2022-02-09T11:56:00Z</dcterms:created>
  <dcterms:modified xsi:type="dcterms:W3CDTF">2022-02-09T11:56:00Z</dcterms:modified>
</cp:coreProperties>
</file>