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25-TA-2776: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29. oktobra noteikumos Nr. 686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22.12.2025. 09:55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projektā paredzēti grozījumi, tai skaitā grozījumi, ar kuriem paredzēts paplašināt projektu attiecināmo izmaksu nosacījumus, tiks īstenoti intervencei "Sadarbība pārtikas īso piegāžu ķēžu darbības veicināšanai un piedāvājuma nodrošināšanai" Latvijas Kopējās lauksaimniecības politikas stratēģiskā plāna 2023.–2027. gadam apstiprinātā finansējuma ietvaros, norādot intervencei paredzētā publiskā finansējuma apmēru, apliecinot, ka tas nav mainīts saskaņā ar sākotnēji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papildināta ar šādu skaidrojumu "Noteikumu projektā paredzētie grozījumi, tostarp grozījumi, ar kuriem paredzēts paplašināt projektu attiecināmo izmaksu nosacījumus, tiks piemēroti intervencē "Sadarbība pārtikas īso piegāžu ķēžu darbības veicināšanai un piedāvājuma nodrošināšanai" no Latvijas Kopējās lauksaimniecības politikas stratēģiskā plāna 2023.–2027. gadam apstiprinātā finansējuma. Publiskais finansējums intervencei tika apstiprināts 16 000 000 </w:t>
            </w:r>
            <w:r w:rsidR="00000000" w:rsidRPr="00000000" w:rsidDel="00000000">
              <w:rPr>
                <w:i w:val="1"/>
                <w:rtl w:val="0"/>
              </w:rPr>
              <w:t xml:space="preserve">euro</w:t>
            </w:r>
            <w:r w:rsidR="00000000" w:rsidRPr="00000000" w:rsidDel="00000000">
              <w:rPr>
                <w:rtl w:val="0"/>
              </w:rPr>
              <w:t xml:space="preserve"> apmērā, no kuriem 13 600 000 </w:t>
            </w:r>
            <w:r w:rsidR="00000000" w:rsidRPr="00000000" w:rsidDel="00000000">
              <w:rPr>
                <w:i w:val="1"/>
                <w:rtl w:val="0"/>
              </w:rPr>
              <w:t xml:space="preserve">euro</w:t>
            </w:r>
            <w:r w:rsidR="00000000" w:rsidRPr="00000000" w:rsidDel="00000000">
              <w:rPr>
                <w:rtl w:val="0"/>
              </w:rPr>
              <w:t xml:space="preserve"> (85 %) ir ES līdzfinansējums un 2 400 000 </w:t>
            </w:r>
            <w:r w:rsidR="00000000" w:rsidRPr="00000000" w:rsidDel="00000000">
              <w:rPr>
                <w:i w:val="1"/>
                <w:rtl w:val="0"/>
              </w:rPr>
              <w:t xml:space="preserve">euro</w:t>
            </w:r>
            <w:r w:rsidR="00000000" w:rsidRPr="00000000" w:rsidDel="00000000">
              <w:rPr>
                <w:rtl w:val="0"/>
              </w:rPr>
              <w:t xml:space="preserve"> (15 %) – valsts finansējums, un tas nav mainīts saskaņā ar sākotnēji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25-TA-2776</w:t>
    </w:r>
    <w:r>
      <w:br/>
    </w:r>
    <w:r w:rsidR="00000000" w:rsidRPr="00000000" w:rsidDel="00000000">
      <w:rPr>
        <w:rtl w:val="0"/>
      </w:rPr>
      <w:t xml:space="preserve">09.02.2026. 13.36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25-TA-2776</w:t>
    </w:r>
    <w:r>
      <w:br/>
    </w:r>
    <w:r w:rsidR="00000000" w:rsidRPr="00000000" w:rsidDel="00000000">
      <w:rPr>
        <w:rtl w:val="0"/>
      </w:rPr>
      <w:t xml:space="preserve">09.02.2026. 13.36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Izziņa_25-TA-2776.docx</dc:title>
</cp:coreProperties>
</file>

<file path=docProps/custom.xml><?xml version="1.0" encoding="utf-8"?>
<Properties xmlns="http://schemas.openxmlformats.org/officeDocument/2006/custom-properties" xmlns:vt="http://schemas.openxmlformats.org/officeDocument/2006/docPropsVTypes"/>
</file>