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26-TA-168: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4. jūnija rīkojumā Nr. 229 "Par valsts nekustamo īpašumu ieguldīšanu valsts akciju sabiedrības "Latvijas dzelzceļš" pamatkapitālā"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(29.04.2025.)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06.02.2026. 19:56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"Problēmas un risinājumi" teikts:  </w:t>
            </w:r>
            <w:r w:rsidR="00000000" w:rsidRPr="00000000" w:rsidDel="00000000">
              <w:rPr>
                <w:i w:val="1"/>
                <w:rtl w:val="0"/>
              </w:rPr>
              <w:t xml:space="preserve">Ievērojot Komerclikumā noteikto pamatkapitāla palielināšanas un samazināšanas kārtību, normatīvajos aktos nav paredzēta kārtība, kādā pamatkapitālā ieguldītā lieta varētu tikt dzēsta no pamatkapitāla vai atsavināta bez atlīdzības atpakaļ dalībniekam (valstij). Publiskas personas finanšu līdzekļu un mantas izšķērdēšanas novēršanas likums paredz tikai valsts kapitālsabiedrības mantas nodošanu bezatlīdzības lietošanā (uz laiku) un arī tikai noteiktos gadījumos, kā arī dāvinājums (nodošana bez atlīdzības īpašumā) ir paredzēts tikai konkrētiem mērķiem, kas neatbilst Rīkojuma gadījumam. Publiskas personas kapitāla daļu un kapitālsabiedrību pārvaldības likums un Publiskas personas mantas atsavināšanas likums arī neparedz šādu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Publiskas personas mantas atsavināšanas likumu, jo minētais likums nosaka</w:t>
            </w:r>
            <w:r w:rsidR="00000000" w:rsidRPr="00000000" w:rsidDel="00000000">
              <w:rPr>
                <w:u w:val="single"/>
                <w:rtl w:val="0"/>
              </w:rPr>
              <w:t xml:space="preserve"> publiskas personas mantas</w:t>
            </w:r>
            <w:r w:rsidR="00000000" w:rsidRPr="00000000" w:rsidDel="00000000">
              <w:rPr>
                <w:rtl w:val="0"/>
              </w:rPr>
              <w:t xml:space="preserve"> atsavināšanas jautājumus un nav piemērojams kapitālsabiedrības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rīkojuma projekta anotācijas 1.3.sadaļā minētā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26-TA-168</w:t>
    </w:r>
    <w:r>
      <w:br/>
    </w:r>
    <w:r w:rsidR="00000000" w:rsidRPr="00000000" w:rsidDel="00000000">
      <w:rPr>
        <w:rtl w:val="0"/>
      </w:rPr>
      <w:t xml:space="preserve">27.02.2026. 18.19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26-TA-168</w:t>
    </w:r>
    <w:r>
      <w:br/>
    </w:r>
    <w:r w:rsidR="00000000" w:rsidRPr="00000000" w:rsidDel="00000000">
      <w:rPr>
        <w:rtl w:val="0"/>
      </w:rPr>
      <w:t xml:space="preserve">27.02.2026. 18.19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Izziņa_26-TA-168.docx</dc:title>
</cp:coreProperties>
</file>

<file path=docProps/custom.xml><?xml version="1.0" encoding="utf-8"?>
<Properties xmlns="http://schemas.openxmlformats.org/officeDocument/2006/custom-properties" xmlns:vt="http://schemas.openxmlformats.org/officeDocument/2006/docPropsVTypes"/>
</file>