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22-TA-1500: Pamatnostādņu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Mājokļu pieejamības pamatnostādnes 2023.–2027.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Mājokļu pieejamības pamatnostādnes 2022. – 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Ekonomikas ministrijas (turpmāk arī EM) sagatavoto pamatnostādņu projektu “Mājokļu pieejamības pamatnostādnes 2022. – 2027.gadam” (turpmāk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sadaļas “Kopsavilkums” apakšsadaļu, kurā definēti problēmu bloki 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apakšsadaļa neietver tādus būtiskus virzienus, kā nodokļu politika un administratīvo šķēršļu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(12.lpp.) minēts, ka 19,8% (Tabulā “Politikas rezultāti un rezultatīvie rādītāji” uzrādītais lielums ir 18,4%) Latvijas iedzīvotāju dzīvo īrētos dzīvokļos. Tāpat dokumentā minēts, ka viens no īres tirgus attīstības primārajiem šķēršļiem nepietiekama iedzīvotāju pirktspēja (24.lpp) . Tajā pašā laikā Projektā nav norādes uz to, ka, piemērojot izīrētāja īres maksas ieņēmumiem Iedzīvotāju ienākuma nodokli (IIN), šis maksājums tiek ietverts īres maksā, kā rezultātā tā tiek sadārdzināta par 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sadaļu “Palīdzības instrumenti mājokļu pieejamībai pieejami visām personu grupām, kurām ir nepieciešams atbalsts” 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instrumenti nenodrošina mājokļu pieejamību visām personu grupām, kurām ir nepieciešams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(13.lpp.) ir minēts, ka mājsaimniecību īpatsvars, kurām ir ļoti apgrūtinoši segt ar mājokļa uzturēšanu saistītos izdevumus - ir augsts. 2019.gadā tā bija piektā daļa no visām mājsaimniecībām. Tikai nepilnai trešdaļai mājsaimniecību mājokļa izdevumu segšana nebija apgrūtinoša. Ar vislielākajām grūtībām segt ar mājokļa uzturēšanu saistītus izdevumus saskaras viena pensionāra mājsaimniecības (39,5%) un nepilnas ģimenes ar bērniem (33,0%)[1], kā arī trūcīgākās mājsaimniecības. Starp daudzbērnu ģimenēm 20,9% bijā tādu, kurām mājokļa izdevumi bija ļoti apgrūtinoši.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Projektā paredzētais pasākums – subsidētu mājokļu būve - ir atbalstāma, jo tas vismaz nelielai daļai mājsaimniecību ļaus uzlabot apstākļus, tomēr pirms tam valstij ir jāizdara viss iespējamais, lai mazinātu mājokļu tirgu ierobežojošos nosacījumus (IIN maksājumi par īri un atsavināšanas gadījumos IIN maksājumi par nosacītu kapitāla pieaugumu), kā arī novērstu nesamērīgas atšķirības starp mājsaimniecībām, kurām tiks dota iespēja īrēt subsidētus mājokļus un  mājsaimniecībām, kurām šādas iespējas nebūs un būs jāturpina īrēt mājokļus uz ar IIN sadārdzināta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minēts, ka kopējais finansējums no Atveseļošanās fonda zemas īres maksas mājokļu būvniecības programmas īstenošanai ir paredzēts 42 900 000 EUR apmērā, kas dotu iespēju finansēt vismaz 700 zemas īres maksas dzīvokļu būvniecību, kas kopā ir 0,082% no kopējā mājsaimniecību skaita, 0,43% no mājsaimniecībām, kuras dzīvo īrētos mājokļos un 0,54% no iedzīvotājiem, kuri  saskaras ar ļoti sliktiem sadzīves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ar piedāvātajiem instrumentiem var uzlabot mājokļu apstākļus pavisam niecīgai izdzīvotāju daļai. Projektā (13.lpp.) ir atsauce uz ESAO pētījumu, kurā teikts, ka aptuveni 44% no visām Latvijas mājsaimniecībām pēc Latvijas nosacījumiem ir pārāk turīgas, lai saņemtu sociālo mājokli vai dzīvokļa pabalstu, bet to ienākumi nav pietiekoši, lai tās varētu saņemt hipotekāro kredītu un tādejādi savu mājokļa vajadzību risināt pašas. Tāpat ESAO savā pētījumā norāda, ka Latvijas nepietiekami attīstītais īres tirgus un hipotēku nepieejamība nozīmē, ka daudzām mājsaimniecībām nav citas iespējas kā palikt pašreizējā mājoklī. Ja attiecībā uz šiem iedzīvotājiem, kuri dzīvo īrētos mājokļos, tiek saglabāti līdzšinējie nosacījumi, veidotos izteikti nevienlīdzīga situācija, kuras ietvaros vienai daļai izdzīvotāju būtu jāturpina maksāt ar IIN maksājumu un relatīvi augstu nekustamā īpašuma nodokli (NĪN) sadārdzināta īres maksa, savukārt ļoti nelielai daļai mājsaimniecību būtu iespēja īrēt subsidētus mājokļus.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91.pantā ietvertais vienlīdzības princips nozīmē, ka vienādos faktiskajos un tiesiskajos apstākļos izturēšanās ir vienāda, savukārt atšķirīgos apstākļos izturēšanās ir atšķirīga.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(13.lpp.) ir minēts, ka vislielākās grūtības uzturēt siltu mājokli novērojamas viena vecāka ģimenēm (14,1%) un viena pensionāra mājsaimniecībām (17,2%). Tāpat Projektā ir minēts, ka pāriem ar diviem  vai vairāk bērniem ir ļoti augsts pārapdzīvotības līmenis. Savukārt Projektā nav teikts, ka tieši šīm grupām tiks garantētas tiesības īrēt šos subsidētos mājokļus. Turklāt, plānotais subsidēto mājokļu skaits ir pārāk neliels, lai nodrošinātu visiem minēto grupu pārstāvjiem šādas iespējas. No tā izriet, ka Projektā nav pamatojuma tam, ka personas, kurām  tiks dota iespēja īrēt subsidētus mājokļus, būtu atšķirīgos apstākļos no citām personām, kurām būs jāturpina maksāt ar IIN maksājumu un relatīvi augstu nekustamā īpašuma nodokli sadārdzināta īres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piedāvātie risinājumi skars ļoti nelielu mājsaimniecību skaitu. Lai risinātu problēmu kopumā, atbalsta instrumentu klāts ir būtiski jāpaplašina, tostarp, ietverot nodokļu politikas izmaiņas, kas dotu atbalstu visplašākajam mājsaimniecību lokam.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sadaļu “Atbalsts mājsaimniecībām mājokļa iegūšanai uz tirgus nosacījumiem” 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atsauce uz ESAO 2020.gada pētījumu par mājokļu pieejamību Latvijā[2], kurā ESAO rosina veicināt attīstīt pieejamāku un pievilcīgāku komerciālo īres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Projektā nav instrumentu, kā reāli veicināt attīstīt pieejamāku un pievilcīgāku īres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LDDK vērš uzmanību uz šādiem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Vairāk nekā trešā daļa no vairāk nekā 825 tūkstošiem Latvijas mājsaimniecību norāda uz neapmierinošiem dzīvokļu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Projekts ir laba un nepieciešama iniciatīva, bet vienlaikus tas pēc būtības ir iejaukšanās tirgū ar relatīvi nelielu skaitu subsidētu mājokļu, kas kopumā risina kvalitatīvu mājokļu pieejamību ļoti nelielai daļai no mājsaimniecībām, kuras šobrīd dzīvo šim kritērijam neatbilstošos mājokļos.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mājokļu augsto izmaksu dēļ valsts nevar nodrošināt kvalitatīvus mājokļus visām tām mājsaimniecībām, kuras šobrīd dzīvo šim kritērijam neatbilstošos mājokļos, vienlaikus ar iejaukšanos tirgū ar subsidētiem mājokļiem, kas būtu pieejami ļoti nelielai daļai mājsaimniecību, valstij ir jānovērš visi tie nosacījumi, kas šobrīd apgrūtina mājokļu tirgu un iedzīvotāju iespējas pašiem uzlabot savus mājokļu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ir jāizvērtē tie iemesli, kas šobrīd veicina tirgus nepilnības pastāvēšanu, un iespēju robežās ir jānovērš valsts noteiktie apgrūtinājumi tirgus funkcionēšanai.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uz šādiem valsts noteiktiem mājokļu tirgu ierobežojošiem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Iedzīvotājiem, kuri izīrē sev piederošus mājokļus, ir jāmaksā iedzīvotāju ienākuma nodoklis (efektīvā likme 10%, kas sadārdzina īres maksu par 11% un rada izīrētājam papildus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 nekustamā īpašuma nodoklis par mājokļiem un, jo īpaši, par tiem piekritīgo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Iedzīvotājiem, kuri atsavina sev piederošus mājokļus, ir jāmaksā iedzīvotāju ienākuma nodoklis no mājokļa “vērtības pieauguma”. Atsevišķie izņēmumi mazina, bet pilnībā nenovērš šī faktora negatīvo ietekmi uz mājokļu apriti un mājsaimniecību iespējām uzlabot mājokļa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nodeva par dzīvokļa īpašuma tiesību reģistrāciju ir relatīvi augsta;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tostarp vienģimeņu māju būvei, kā arī funkcionālu vai tehnisku uzlabojumu ieviešanai ir liels administratīvais slogs.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mājokļu būvniecības tempi Latvijā ir nepietiekami, savukārt jau esošo mājokļu aprite ir lēna un neefektīva (daļa īpašumu pietiekami ātri neatrod labāko pielietojumu). Šāda situācija nelabvēlīgi ietekmē arī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ir nepieciešams izanalizēt mājokļu būvi, apriti un īres tirgu ierobežojošos faktorus, kā arī piedāvāt instrumentus mājokļu īres tirgus funkcionēšanas uzlabošanai. Situācija, kad valsts no vienas puses ar augstiem nodokļiem un nodevām apgrūtina mājokļu tirgu, un no otras puses ienāk tirgū ar subsidētiem mājokļiem, tirgus ekonomikā nav labs risinājums. Valstij ir jādara viss iespējamais, lai novērstu tirgus apgrūtinājumus, savukārt mājokļu subsīdijām vajadzētu būt orientētām tikai uz īpašām sociālajām grupām, kuras arī labi funkcionējošā, valsts neapgrūtinātā tirgū kaut kādu īpašu iemeslu dēļ tomēr nespēj pašas nodrošināt sev nepieciešamo mājokli.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sadaļas “Atbalsts mājsaimniecībām mājokļa iegūšanai uz tirgus nosacījumiem” (28.lpp) priekšlikumu saistībā NĪN maksājumiem  par būvniecībā esošiem mājokļiem 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par būvniecības stadijā esošiem mājokļiem, kas vēl nav izmantojami dzīvošanai, no NĪN maksājuma ir jāatbrīvo, nevis tas ir jāatliek, uzkrājot vēlāk maksājamo summu. Būvniecības stadijā esošs objekts ir būvmateriālu un būvdarbu kopums, kas vēl nav izmantojams plānotajai funkcijai. Līdz ar to tam nebūtu jāpiemēro NĪN.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Atcelt īres maksai iedzīvotāju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Atcelt iedzīvotāju ienākuma nodokli par tā saucamo kapitāla pieaugumu mājokļu atsavināšanas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samazināt nekustamā īpašuma nodokli par mājokļiem piekritīgo zemi (esošo likmi 1,5% aizstāt ar likmi 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Atcelt nekustamā īpašuma nodokli par Būvniecības stadijā esošiem mājokļiem;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objektīvu iemeslu dēļ mājokli nevar pabeigt būvatļaujā noteiktajā termiņā Nepiemērot sankcijas (paaugstināta nekustamā īpašuma nodokļalikme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administratīvos nosacījumus mājokļu uzlabošanai, it īpaši attiecībā uz vienkāršotu atjaunošanu un vienkāršotu pārbūvi;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dzīvojamām ēkām pārskatīt pirmās grupas ēku platības nosacījumus (esošos 60 m2 aizstāt ar, piemēram, 100 m2, kas aptuveni atbilst vidējas mājsaimniecības vajadzībām), it īpaši attiecībā uz rūpnieciski izgatavotām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 Zemesgrāmatu nodevu mājokļu atsavināšanas 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CSP datu bāze, datu tabula MTG060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“Policy Actions for Affordable Housing in Latvia”, OECD, 2020: https://issuu.com/oecd.publishing/docs/latvia_housing_report_web-1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minētie priekšlikumi nav risināmi pamatnostādņu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Mājokļu pieejamības pamatnostādnes 2023.–2027.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Mājokļu pieejamības pamatnostādnes 2022. – 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pamatnostādņu pasākumu īstenošanai 2024. un 2025.gadam ir nepieciešams papildu valsts budžeta finansējums, lūdzam papildināt rīkojuma projektu ar jaunu punktu šādā redakcijā: “</w:t>
            </w:r>
            <w:r w:rsidR="00000000" w:rsidRPr="00000000" w:rsidDel="00000000">
              <w:rPr>
                <w:i w:val="1"/>
                <w:rtl w:val="0"/>
              </w:rPr>
              <w:t xml:space="preserve">Jautājums par papildu valsts budžeta līdzekļu piešķiršanu pamatnostādnēs noteikto uzdevumu īstenošanai 2024. un 2025.gadam skatāms Ministru kabinetā likumprojekta "Par valsts budžetu 2024.gadam" un likumprojekta "Par vidēja termiņa budžeta ietvaru 2024., 2025.un 2026.gadam" sagatavošanas procesā kopā ar visu ministriju un centrālo valsts iestāžu iesniegtajiem prioritāro pasākumu pieteikumiem, ievērojot valsts budžeta finansiālās iespējas.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Mājokļu pieejamības pamatnostādnes 2023.–2027.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Mājokļu pieejamības pamatnostādnes 2022. – 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 gada 2. decembra noteikumu Nr. 737 "Attīstības plānošanas dokumentu izstrādes un ietekmes izvērtēšanas noteikumi" 20.punktu Ministru kabineta rīkojumā par pamatnostādnēm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institūciju, kas atbildīga par pamatnostādņu īstenošanu, un līdzatbildīgās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termiņu, līdz kuram iesniedzams starpposma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nepieciešams, politikas plānošanas dokumentus, kuri atzīstami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u w:val="single"/>
                <w:rtl w:val="0"/>
              </w:rPr>
              <w:t xml:space="preserve">uzdevumu par plāna izstrādi attiecīgo pamatnostādņu īstenošanai, ja plāns Ministru kabinetā nav iesniegts vienlaikus ar pamatnostādnēm vai kā to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Mājokļu pieejamības pamatnostādnes 2023.–2027.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Atbalstīt Mājokļu pieejamības pamatnostādnes 2022.–2027. gadam (turpmāk –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Ekonomikas ministriju par atbildīgo institūciju pamatnostādņu īstenošanā, bet Finanšu ministriju, Tieslietu ministriju, Labklājības ministriju, Patērētāju tiesību aizsardzības centru, Latvijas Pašvaldību savienību, Būvniecības valsts kontroles biroju, AS “Attīstības finanšu institūcija Altum” - par līdzatbildīgajām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20. jūlija rīkojums Nr. 737  “Par valsts atbalstu pašvaldībām, lai nodrošinātu iedzīvotājiem kvalitatīvus un pieejamus īres mājokļus” paredz noteiktus uzdevumus Vides aizsardzības un reģionālās attīstības ministrijai (turpmāk – VARAM) saistībā ar Mājokļu fonda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konceptuālajā ziņojumā “Valsts atbalsts pašvaldībām, lai nodrošinātu iedzīvotājiem kvalitatīvus un pieejamus īres mājokļus" ietverto 1. risinājuma variantu – valsts kapitālsabiedrības "Mājokļu fonda institūcija" izveidi, vērtējot iespējas paplašināt darbības jomas kādā no Vides aizsardzības un reģionālās attīstības ministrijas kapitālsabiedrībām vai dibinot jaunu valsts kapitālsabiedrību atbilstoši Publiskas personas kapitāla daļu un kapitālsabiedrību pārvaldības likuma 10.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VARAM deviņu mēnešu laikā sagatavot un noteiktā kārtībā iesniegt izskatīšanai Ministru kabinetā Mājokļu fonda likumprojektu, ievērojot nosacījumu, ka tas nedrīkst radīt negatīvu ietekmi uz vispārējā valdības budžeta bilanci un parādu atbilstoši Eiropas Kontu sistēmas metodoloģijai. Pirms likumprojekta iesniegšanas Ministru kabinetā priekšlikums par valsts kapitālsabiedrības "Mājokļu fonda institūcija" izveidi sadarbībā ar Finanšu ministriju ir saskaņojams ar kompetentajām statistikas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sešu mēnešu laikā pēc Mājokļu fonda likuma spēkā stāšanās sagatavot un noteiktā kārtībā iesniegt izskatīšanai Ministru kabinetā rīkojuma projektu "Par valsts kapitālsabiedrību "Mājokļu fonda institūcija"" atbilstoši Publiskas personas kapitāla daļu un kapitālsabiedrību pārvaldības likumā noteiktajai kārtībai un mērķim, nodrošinot, ka valsts kapitālsabiedrības izveidē ir ievērots komercdarbības atbalsta kontroles regulējums un tā piemērošana ir saskaņota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VARAM sešu mēnešu laikā pēc Mājokļu fonda likuma spēkā stāšanās sagatavot un noteiktā kārtībā iesniegt izskatīšanai Ministru kabinetā tiesību akta projektu par emisijas kvotu finansēšanas instrumenta līdzekļiem, kas nepieciešami, lai valsts kapitālsabiedrība "Mājokļu fonda institūcija" varētu uzsākt savu darbību, veicinot mājokļu pieejamību visos plānošanas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iepriekš minēto nepieciešams iekļaut VARAM kā līdzatbildīgo institūciju pamatnostādņu “Mājokļu pieejamības pamatnostādnes 2022. – 2027.gadam” (turpmāk – pamatnostādnes)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Ekonomikas ministriju par atbildīgo institūciju pamatnostādņu īstenošanā, </w:t>
            </w:r>
            <w:r w:rsidR="00000000" w:rsidRPr="00000000" w:rsidDel="00000000">
              <w:rPr>
                <w:b w:val="1"/>
                <w:rtl w:val="0"/>
              </w:rPr>
              <w:t xml:space="preserve">Vides aizsardzības un reģionālās attīstības ministriju</w:t>
            </w:r>
            <w:r w:rsidR="00000000" w:rsidRPr="00000000" w:rsidDel="00000000">
              <w:rPr>
                <w:rtl w:val="0"/>
              </w:rPr>
              <w:t xml:space="preserve">, Finanšu ministriju, Tieslietu ministriju, Labklājības ministriju, Patērētāju tiesību aizsardzības centru, Latvijas Pašvaldību savienību, Būvniecības valsts kontroles biroju, AS “Attīstības finanšu institūcija Altum” - par līdzatbildīgajām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Mājokļu pieejamības pamatnostādnes 2023.–2027. gadam (turpmāk – pamatnostādnes).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Atbalstīt Mājokļu pieejamības pamatnostādnes 2022.–2027. gadam (turpmāk –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Ekonomikas ministriju par atbildīgo institūciju pamatnostādņu īstenošanā, bet Finanšu ministriju, Tieslietu ministriju, Labklājības ministriju, Patērētāju tiesību aizsardzības centru, Latvijas Pašvaldību savienību, Būvniecības valsts kontroles biroju, AS “Attīstības finanšu institūcija Altum” - par līdzatbildīgajām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svītrot rīkojuma projekta 2.punktā Tieslietu ministriju kā līdzatbildīgo institūciju Mājokļu pieejamības pamatnostādnēs 2022.–2027. gadam minēto uzdevumu īstenošanā</w:t>
            </w:r>
            <w:r w:rsidR="00000000" w:rsidRPr="00000000" w:rsidDel="00000000">
              <w:rPr>
                <w:rtl w:val="0"/>
              </w:rPr>
              <w:t xml:space="preserve">. Neviens no uzdevumiem nav saistīts ar Tieslietu ministrijas kompetencē esošo politikas izstrādi, organizēšanu vai koordinēšanu. Mājokļu pārvaldīšanas politika, pārvaldnieka tiesības, pienākumi un atbildība, patērētāju tiesiskais regulējums, dzīvokļa īpašuma īpašnieka un to dzīvojamo māju kopīpašnieku tiesības, pienākumi un atbildība, un dzīvokļu īpašnieku kopības tiesības, pienākumi un atbildība nav joma, kurā Tieslietu ministrija izstrādā reglamentējošos tiesību aktus atbilstoši Ministru kabineta 2017. gada 16. augusta noteikumiem Nr. 474 "Tieslietu ministrijas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Mājokļu pieejamības pamatnostādnes 2023.–2027. gadam (turpmāk – pamatnostādnes).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Atbalstīt Mājokļu pieejamības pamatnostādnes 2022.–2027. gadam (turpmāk –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Ekonomikas ministriju par atbildīgo institūciju pamatnostādņu īstenošanā, bet Finanšu ministriju, Tieslietu ministriju, Labklājības ministriju, Patērētāju tiesību aizsardzības centru, Latvijas Pašvaldību savienību, Būvniecības valsts kontroles biroju, AS “Attīstības finanšu institūcija Altum” - par līdzatbildīgajām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52.2.2.apakšpunktu paredz, ka atzinumu (projekta saskaņojumu) nepieciešams saņemt no Pārresoru koordinācijas centra </w:t>
            </w:r>
            <w:r w:rsidR="00000000" w:rsidRPr="00000000" w:rsidDel="00000000">
              <w:rPr>
                <w:u w:val="single"/>
                <w:rtl w:val="0"/>
              </w:rPr>
              <w:t xml:space="preserve">par jebkuru plānošanas dokumenta projektu</w:t>
            </w:r>
            <w:r w:rsidR="00000000" w:rsidRPr="00000000" w:rsidDel="00000000">
              <w:rPr>
                <w:rtl w:val="0"/>
              </w:rPr>
              <w:t xml:space="preserve"> un informatīvā ziņojuma projektu par plānošanas dokumentu izpildi, kā arī par tādu projektu, kas attiecas uz nacionālā līmeņa attīstības plānošanas dokumentu savstarpējo saskaņotību un atbilstību normatīvo aktu prasībām un kas skar publiskas personas kapitāla daļu pārvaldes jautājumus. Turklāt atbilstoši Ministru kabineta 2020. gada 4. marta rīkojuma Nr. 95 "Par nozaru politiku pamatnostādnēm 2021.–2027. gada plānošanas periodam" pielikuma 3.punktu </w:t>
            </w:r>
            <w:r w:rsidR="00000000" w:rsidRPr="00000000" w:rsidDel="00000000">
              <w:rPr>
                <w:u w:val="single"/>
                <w:rtl w:val="0"/>
              </w:rPr>
              <w:t xml:space="preserve">līdzatbildīgās institūcijas</w:t>
            </w:r>
            <w:r w:rsidR="00000000" w:rsidRPr="00000000" w:rsidDel="00000000">
              <w:rPr>
                <w:rtl w:val="0"/>
              </w:rPr>
              <w:t xml:space="preserve"> ir Labklājības ministrija un </w:t>
            </w:r>
            <w:r w:rsidR="00000000" w:rsidRPr="00000000" w:rsidDel="00000000">
              <w:rPr>
                <w:u w:val="single"/>
                <w:rtl w:val="0"/>
              </w:rPr>
              <w:t xml:space="preserve">Pārresoru koordinācijas centrs (sadarbības platforma "Demogrāfisko lietu centrs")</w:t>
            </w:r>
            <w:r w:rsidR="00000000" w:rsidRPr="00000000" w:rsidDel="00000000">
              <w:rPr>
                <w:rtl w:val="0"/>
              </w:rPr>
              <w:t xml:space="preserve">. Pārresoru koordinācijas centram (sadarbības platforma "Demogrāfisko lietu centrs") atzinuma sniegšanai projekts nav nodots. Lūdzam projektu saskaņot ar minētajām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Mājokļu pieejamības pamatnostādnes 2023.–2027. gadam (turpmāk – pamatnostādnes).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Atbildīgajām un līdzatbildīgajām institūcijām pamatnostādnēs iekļautos uzdevumus 2023.gadā īstenot tām piešķirto valsts budžeta līdzekļu ietvaros. Jautājumu par papildu valsts budžeta līdzekļu piešķiršanu pamatnostādnēs noteikto uzdevumu īstenošanai 2024. un 2025.gadam skatīt Ministru kabinetā likumprojekta "Par valsts budžetu 2024. gadam un budžeta ietvaru 2024., 2025. un 2026. gadam" sagatavošanas procesā kopā ar visu ministriju un centrālo valsts iestāžu iesniegtajiem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4.punktu papildināt ar teikumu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budžeta likumprojekta sagatavošanas procesā papildu valsts budžeta finansējums pamatnostādnēs paredzēto uzdevumu īstenošanai netiek piešķirts vai tiek piešķirts daļēji, tad atbildīgajām un līdzatbildīgajām institūcijām nodrošināt, ka tiek īstenoti tie pamatnostādnēs paredzētie uzdevumi,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 punkts papildināts ar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Atbildīgajām un līdzatbildīgajām institūcijām pamatnostādnēs iekļautos uzdevumus 2023. un 2024. gadā īstenot tām piešķirto valsts budžeta līdzekļu ietvaros. Jautājumu par papildu valsts budžeta līdzekļu piešķiršanu pamatnostādnēs noteikto uzdevumu īstenošanai 2025. un turpmākajiem gadiem skatīt Ministru kabinetā likumprojekta "Par valsts budžetu 2025. gadam un budžeta ietvaru 2025., 2026. un 2027. gadam" sagatavošanas procesā kopā ar visu ministriju un centrālo valsts iestāžu iesniegtajiem prioritāro pasākumu pieteikumiem, ievērojot valsts budžeta finansiālās iespējas. Ja valsts budžeta likumprojekta sagatavošanas procesā papildu valsts budžeta finansējums pamatnostādnēs paredzēto uzdevumu īstenošanai netiek piešķirts vai tiek piešķirts daļēji, tad atbildīgajām un līdzatbildīgajām institūcijām nodrošināt, ka tiek īstenoti tie pamatnostādnēs paredzētie uzdevumi,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Atbildīgajām un līdzatbildīgajām institūcijām pamatnostādnēs iekļautos uzdevumus 2022. un 2023.gadā īstenot tām piešķirto valsts budžeta līdzekļu ietvaros. Jautājumu par papildu valsts budžeta līdzekļu piešķiršanu pamatnostādnēs noteikto uzdevumu īstenošanai 2024. un 2025.gadam skatīt Ministru kabinetā likumprojekta "Par valsts budžetu 2024. gadam un budžeta ietvaru 2024., 2025. un 2026. gadam" sagatavošanas procesā kopā ar visu ministriju un centrālo valsts iestāžu iesniegtajiem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4.punkta pirmo teikumu, svītrojot 2022.gadu.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Atbildīgajām un līdzatbildīgajām institūcijām pamatnostādnēs iekļautos uzdevumus 2023.gadā īstenot tām piešķirto valsts budžeta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atbilstoši piedāvātajai redakcijai.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Atbildīgajām un līdzatbildīgajām institūcijām pamatnostādnēs iekļautos uzdevumus 2023. un 2024. gadā īstenot tām piešķirto valsts budžeta līdzekļu ietvaros. Jautājumu par papildu valsts budžeta līdzekļu piešķiršanu pamatnostādnēs noteikto uzdevumu īstenošanai 2025. un turpmākajiem gadiem skatīt Ministru kabinetā likumprojekta "Par valsts budžetu 2025. gadam un budžeta ietvaru 2025., 2026. un 2027. gadam" sagatavošanas procesā kopā ar visu ministriju un centrālo valsts iestāžu iesniegtajiem prioritāro pasākumu pieteikumiem, ievērojot valsts budžeta finansiālās iespējas. Ja valsts budžeta likumprojekta sagatavošanas procesā papildu valsts budžeta finansējums pamatnostādnēs paredzēto uzdevumu īstenošanai netiek piešķirts vai tiek piešķirts daļēji, tad atbildīgajām un līdzatbildīgajām institūcijām nodrošināt, ka tiek īstenoti tie pamatnostādnēs paredzētie uzdevumi,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 valsts budžeta līdzekļu piešķiršanu pamatnostādnēs noteikto uzdevumu īstenošanai 2024. un 2025.gadam skatīt Ministru kabinetā likumprojekta "Par valsts budžetu 2024.gadam" un likumprojekta "Par vidēja termiņa budžeta ietvaru 2024., 2025.un 2026.gadam" sagatavošanas procesā kopā ar visu ministriju un centrālo valsts iestāžu iesniegtajiem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4.punktu ar informāciju, ka pamatnostādnēs paredzēto uzdevumu izpilde 2022. un 2023. gadā tiks nodrošināta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Atbildīgajām un līdzatbildīgajām institūcijām pamatnostādnēs iekļautos uzdevumus 2022. un 2023.gadā īstenot tām piešķirto valsts budžeta līdzekļu ietvaros. Jautājumu par papildu valsts budžeta līdzekļu piešķiršanu pamatnostādnēs noteikto uzdevumu īstenošanai 2024. un 2025.gadam skatīt Ministru kabinetā likumprojekta "Par valsts budžetu 2024. gadam un budžeta ietvaru 2024., 2025. un 2026. gadam" sagatavošanas procesā kopā ar visu ministriju un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Atbildīgajām un līdzatbildīgajām institūcijām pamatnostādnēs iekļautos uzdevumus 2023. un 2024. gadā īstenot tām piešķirto valsts budžeta līdzekļu ietvaros. Jautājumu par papildu valsts budžeta līdzekļu piešķiršanu pamatnostādnēs noteikto uzdevumu īstenošanai 2025. un turpmākajiem gadiem skatīt Ministru kabinetā likumprojekta "Par valsts budžetu 2025. gadam un budžeta ietvaru 2025., 2026. un 2027. gadam" sagatavošanas procesā kopā ar visu ministriju un centrālo valsts iestāžu iesniegtajiem prioritāro pasākumu pieteikumiem, ievērojot valsts budžeta finansiālās iespējas. Ja valsts budžeta likumprojekta sagatavošanas procesā papildu valsts budžeta finansējums pamatnostādnēs paredzēto uzdevumu īstenošanai netiek piešķirts vai tiek piešķirts daļēji, tad atbildīgajām un līdzatbildīgajām institūcijām nodrošināt, ka tiek īstenoti tie pamatnostādnēs paredzētie uzdevumi,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4.sadaļas "Atbalsts esošā dzīvojamā fonda uzlabošanai" 4.3. apakšnodaļā "Vides piekļūstamība" precizēt ANM pasākuma “Atbalsta pasākumi cilvēkiem ar invaliditāti mājokļu vides pieejamības nodrošināšanai” īstenošanas periodu un finansējumu.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tiks īstenots no 2023. līdz 2024.gadam un kopā tam paredzēti 3,4 milj. euro, jeb 13 127 euro viena mājokļa pielāgošanai."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tiks īstenots no 2023. līdz 2026.gadam un kopā tam paredzēti 4,7 milj. euro jeb 18 299 euro viena mājokļa pielāgošanai.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1.sadaļas "Mājokļu situācijas raksturojums" 1.nodaļas 1.3. apakšnodaļas "Mājoklis kā sociālais pakalpojums" pēdējo teikumu "Lai risināju bezpajumtniecības problēmu, šīm personām būtu nepieciešams sniegt palīdzību sociāla pakalpojuma formā, kur mājoklis ir būtisks šī sociālā pakalpojuma elements." lūdzam izteikt citā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Latvijā nav noteikta bezpajumtniecības definīcija, attiecīgi arī trūkst statistikas dati, kas raksturotu bezpajumtniecības problēmas daudzpusīgumu un sarežģītību. Lai veidotu politiku un izstrādātu noteiktu pasākumu kopumu mērķgrupai,  vispirms ir jāvienojas, kas Latvijā tiek uzskatīts par bezpajumtnieku, kā šo mērķgrupu identificēt un tad meklēt risinājumus bezpajumtniecības problēmas mazināšanai vai novēršanai.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bezpajumtniecības problēmu, Latvijā primāri ir nepieciešams izstrādāt bezpajumtniecības definīciju un identificēt statistikas rādītājus visaptverošai bezpajumtniecības raksturošanai un mērķgrupas noteikšanai, kas kalpotu par pamatu politikas veidošanā bezpajumtniecības problēmas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papildināts ar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1.sadaļas "Mājokļu situācijas raksturojums" 1.nodaļas "Atbalsts  mazaizsargātajām iedzīvotāju grupām" otrajā rindkopā lūdzam svītrot iekavas un taja ietverto tekstu: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palīdzība dzīvokļa jautājumu risināšanā ir pieskaitāma tādai sociālo tiesību jomai kā sociālais atbalsts (jeb sociālā palīdzība plašākā nozīmē), ko valsts vai pašvaldība sniedz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sociālās palīdzības jēdziens ir atrunāts Sociālo pakalpojumu un sociālās palīdzības likumā, proti, tās mērķis ir sniegt materiālu atbalstu zemu ienākumu mājsaimniecībām, lai nodrošinātu ienākumus garantētā minimālā ienākumu sliekšņa līmenī un segtu ar mājokļa lietošanu saistītos izdevumus, kā arī sniegt atbalstu atsevišķu izdevumu apmaksai un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definīciju nepaplašināt, attiecīgi svītrojot iekavas.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1.sadaļas "Mājokļu situācijas raksturojums" 14.lpp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citām ES dalībvalstīm, Latvijai nosacīti izceļas ar to, ka pārapdzīvotība ir gandrīz tik pat augsta bagātākām iedzīvotāju grupām, kā ar nabadzīgākām iedzīvotāju grupām"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citām ES dalībvalstīm, Latvijai raksturīgi tas, ka pārapdzīvotība ir gandrīz tikpat augsta turīgajiem iedzīvotājiem, cik nabadzīgākām iedzīvotāju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minēto teikumu papildināt ar skaidrojumu, kādi ir iespējamie iemesli, kāpēc turīgās mājsaimniecības ievērojami vairāk nekā ES vidēji dzīvo pārapdzīvotos mājokļos?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1.sadaļas "Mājokļu situācijas raksturojums" 14.lpp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40% no mājsaimniecību dzīvo pārapdzīvotos mājokļos, kas ir augstākais rādītājs OECD un viens no augstākajiem rādītājiem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vārdiem "pārapdzīvotos mājokļos" papildināt ar zemsvītras atsauci, sniedzot pārapdzīvotības definīciju. Piedāvājam izmantot OECD definīciju.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uzskatīts, ka mājsaimniecība dzīvo pārapdzīvotos apstākļos, ja katrā mājsaimniecībā ir pieejama mazāk nekā viena istaba: katram mājsaimniecībā dzīvojošajam pārim; katrai personai vecumā no 18 gadiem; katram viena dzimuma pārim vecumā no 12 līdz 17 gadiem; katrai personai vecumā no 12 līdz 17 gadiem, kas neietilpst iepriekšējās kategorijās; un katram pārim bērnu, kas jaunāki par 12 gadiem. Istabas attiecas uz guļamistabām, dzīvojamām istabām un ēdamistabām, kā arī — valstīs ārpus Eiropas — arī virtuvēm. Šo rādītāju aprēķina, balstoties uz mājsaimniecību apsekojumiem, un to mēra procentos no visām respondentu atbildēm (avots: OECD https://data.oecd.org/inequality/housing-overcrowding.htm).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1.pielikuma 2.rīcības virziena 2.5. pasākuma ietvaros norādīto, ka valsts kapitālsabiedrība "Mājokļu fonda institūcija" tiks izveidota 2023.gadā, ņemot vērā, ka šī pasākuma iespējamā izpilde ir saistīta ar nepieciešamību izstrādāt un pieņemt Mājokļu fonda likumu, turklāt šādam mērķim finansējums 2023.gada budžetā nav paredzēts, kā arī pamatnostādņu 3.pielikumā norādīts, ka šim mērķim finansējums nepieciešams 2024.gadā. Vienlaikus norādām, ka Vides aizsardzības un reģionālās attīstības ministrija likumprojekta “Par valsts budžetu 2024. gadam un budžeta ietvaru 2024., 2025. un 2026. gadam” sagatavošanas procesā nav iesniegusi šādu prioritārā pasākuma pieteikumu, kā arī Klimata un enerģētikas ministrija, iesniedzot informāciju par 2024., 2025. un 2026. gadā prognozēto finansējumu vēl neapstiprinātiem Emisijas kvotu izsolīšanas instrumenta pasākumiem un projektiem, nav iekļāvusi finansējumu šādām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2014.gada 2.decembra Ministru kabineta noteikumu Nr.737 “Attīstības plānošanas dokumentu izstrādes un ietekmes izvērtēšanas noteikumi” 18.6. punktu, pamatnostādnēs jāietver uzdevumu īstenošanas uzsākšanas un pabeigšanas termiņu. Lūdzam precizēt uzdevumu izpildes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pielikuma Nr. 1. "Rīcības virzieni un uzdevumi" 3. kollona papildināta ar uzdevumu īstenošanas un pabeigšanas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ir izstrādāts  termiņam 2022.-2027.gads, no kura uz to apstiprināšanas brīdi 1,5 gadi no  darbības termiņa jau būs pagājuši. Lūdzam noteikt pamatnostādņu darbības termiņu no 2023.gada. Gadījumā, ja ir nepieciešamība dokumentāli fiksēt jau paveikto 2022.gadā, lūdzam izveidot atsevišķu pielikumu. Vēršam uzmanību, ka plānošanas dokumentam nav jāveic atskaitīšanās funkcija. Saskaņā ar Attīstības plānošanas sistēmas likuma 4.pantu, attīstības plānošanas dokuments cita starpā plāno turpmāko politikas īstenošanai un rezultātu novērtēšanai nepieciešamo rīcību. Uzskatām,  ka Ministru kabinetam nebūtu jāpieņem lēmums, kas norāda iespējamību veikt plānošanu  ar atpakaļejošu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koriģēt arī pamatnostādņu pielikumu Nr.3. "Indikatīvs ietekmes novērtējums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un pamatnostādņu projekta 3. pielikumas koriģēts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3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3.pielikumu, ievērojot, ka “n” gads ir “2023”, attiecīgi plānoto finansējumu norādot 2023.-2026.gadam.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3. pielikums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3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w:t>
            </w:r>
            <w:r w:rsidR="00000000" w:rsidRPr="00000000" w:rsidDel="00000000">
              <w:rPr>
                <w:i w:val="1"/>
                <w:rtl w:val="0"/>
              </w:rPr>
              <w:t xml:space="preserve">Eiropas Savienības kohēzijas politikas programmas 2021.–2027. gadam 4.3. prioritārā virziena “Nodarbinātība un sociālā iekļaušana”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r w:rsidR="00000000" w:rsidRPr="00000000" w:rsidDel="00000000">
              <w:rPr>
                <w:rtl w:val="0"/>
              </w:rPr>
              <w:t xml:space="preserve">” (22-TA-2926) šobrīd ir saskaņošanas procesā, attiecīgi 1.5.uzdevuma “Izstrādāt atbalsta mehānismu sociālo un pašvaldības īres mājokļu būvniecībai vai atjaunošanai” finansējums jānorāda ailē “Nepieciešamais papildu finansējums”, turklāt precizējot finansējuma sadalījumu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3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Ekonomikas ministrijas budžetā Eiropas Savienības Atveseļošanas un noturības mehānisma plāna 3.1. reformu un investīciju virziena "Reģionālā politika" 3.1.1.4.i. investīcijas "Finansēšanas fonda izveide zemas īres mājokļu būvniecībai" īstenošanai 2023.gadam ir paredzēts finansējumus 12 870 000 euro apmēra, attiecīgi lūdzam precizēt 2.1. uzdevuma “Attīstīt mājokļu pieejamības fondu, kas nodrošina ieguldītā finansējuma atkārtotu ieguldīšanu nākamo zemas īres maksas mājokļu būvniecībā” finansējuma sadalījumu pa gadiem, norādot to korektajās ailēs.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3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Ekonomikas ministrijas iesniegtajam prioritārā pasākuma pieteikumam 12_09_P “Ilgtspējīgs mājokļu pieejamības finansēšanas fonds zemas īres maksas mājokļu būvniecībai” nepieciešamais finansējums 2024. un 2025.gadā ir 30 000 000 euro ik gadu, savukārt 2026.gadā 40 000 000 euro. Ņemot vērā minēto, lūdzam precizēt 2.1.uzdevuma “Attīstīt mājokļu pieejamības fondu, kas nodrošina ieguldītā finansējuma atkārtotu ieguldīšanu nākamo zemas īres maksas mājokļu būvniecībā” īstenošanai norādīto nepieciešamā valsts budžeta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3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likumā “Par valsts budžetu 2023. gadam un budžeta ietvaru 2023., 2024. un 2025. gadam” Ekonomikas ministrijas budžeta programmā 35.00.00 “Valsts atbalsta programmas” ir paredzēts finansējums Mājokļu garantiju atbalsta programmas īstenošanai 2023.gadā 6 000 000 euro apmērā, kā arī finansējums atbalsta programmas “Balsts” īstenošanai 2023.gadam 3 000 000 euro apmērā, 2024. un 2025.gadam ik gadu 3 600 000 euro apmērā. Turklāt Ekonomikas ministrija ir iesniegusi prioritārā pasākumu pieteikumu 12_02_P “Mājokļu garantiju atbalsta programma”, pieprasot finansējumu abu programmu īstenošanai 2024. un 2025.gadā 7 600 000 euro ik gadu un 2026.gadā 11 200 000 euro apmēra. Ņemot vērā minēto, lūdzam precizēt plānoto un papildu nepieciešamo finansējumu 3.1. uzdevuma “Nodrošināt finansējuma pieejamību granta piešķiršanai daudzbērnu ģimenēm mājokļa iegādei vai būvniecībai” un 3.2.uzdevuma “Nodrošināt finansējuma pieejamību garantiju sniegšanai ģimenēm ar bērniem mājokļa iegādei vai būvniecībai””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3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3.3., 3.4. un 3.5.uzdevuma nosaukumus ar pamatnostādņu 1.pielikumā norādītajām uzdevumu redakcijām.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3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3.pielikumā ir sniegta informācija, ka 3.1.uzdevuma “Nodrošināt garantiju un aizdevumu pieejamību nekustamo īpašumu attīstīšanai dzīvojamo māju būvniecībai pārdošanai un īrei uz tirgus nosacījumiem” īstenošanai ir nepieciešams papildu valsts budžeta finansējums 2024.gadā 10 000 000 euro. Lūdzam skaidrot, kura Ekonomikas ministrijas iesniegtā prioritārā pasākuma ietvaros ir pieprasīts finansējums minētā uzdevuma izpildei vai gadījumā, ja tas nav pieprasīts, attiecīgi precizēt un pārcelt finansējumu uz kādu tālāko 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nepieciešamais valsts budžeta finansējums pārcelts uz 2025.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3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Ekonomikas ministrijas budžetā Eiropas Savienības Atveseļošanās un noturības mehānisma  1.2.1.1.i. investīcijas "Daudzdzīvokļu māju energoefektivitātes uzlabošana un pāreja uz atjaunojamo energoresursu tehnoloģiju izmantošanu" īstenošanai 2023.gadam ir paredzēts finansējumus 17 184 600 euro apmēra, attiecīgi lūdzam precizēt 4.6.uzdevuma “Īstenot Atveseļošanas un noturības mehānisma, kā arī no Eiropas Savienības kohēzijas politikas programmas 2021. – 2027. gada perioda Darbības programmā ietvertos ēku energoefektivitātes pasākumus” finansējuma sadalījumu pa gadiem, norādot to korektajās ailēs.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3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3.pielikumā ir norādīts, ka 4.6.uzdevuma “Īstenot Atveseļošanas un noturības mehānisma, kā arī no Eiropas Savienības kohēzijas politikas programmas 2021. – 2027. gada perioda Darbības programmā ietvertos ēku energoefektivitātes pasākumus” un 4.7. uzdevuma “Izstrādāt atbalsta programmu vides piekļūstamības uzlabošanai daudzdzīvokļu ēkās izbūvējot liftus” īstenošanai Ekonomikas ministrijas budžetā 2023.gadā ir ieplānots finansējums attiecīgi 80 000 000 euro un 18 487 500 euro apmērā. Lūdzam skaidrot, kurā Ekonomikas ministrijas budžeta programmā ir paredzēts finansējums minētajā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3. pielikums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pret Projekta  sadaļas “Kopsavilkums” otrās rindkopas otro teikumu 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pie novecojuša dzīvojamā fonda ir novedis Iedzīvotāju zemais pirktspējas līmenis. LDDK ieskatā problēma ir ne tikai zemais pirktspējas līmenis, bet arī mājokļu uzlabošanai un individuālajai apbūvei izvirzītās augstās prasības un augstais administratīvais slogs gadījumos, kad personas grib pašas saviem spēkiem uzlabot savu mājokļu situāciju, kā arī uz mājokļu īri un apriti attiecinātie nodokļi un ar iedzīvotāju ienākumiem nesamērīgais nekustamā īpašuma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Projekta mērķi – veicināt kvalitatīvu mājokļu pieejamību visām iedzīvotāju grupām – ir esošā situācija ir jāatspoguļo skaidri un patiesi.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Projekta  sadaļas “Kopsavilkums” sesto rindkopu, kurā definēti problēmu bloki 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sadaļā definētie Mājokļu pieejamības pamatnostādņu problēmu bloki neietver tādus būtiskus virzienus, kā nodokļu politika un administratīvo šķēršļu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minēts (15.lpp.), ka Latvijā 40% (330 tūkstoši) mājsaimniecību dzīvo pārapdzīvotos mājokļos, Projektā 9.lappusē ir minēts, ka 31% (aptuveni 255 tūkstoši mājsaimniecību) ir norādījušas uz neapmierinošiem mājokļa apstākļiem. Tāpat Projektā (sadaļā 1.2.) minēts, ka ar ļoti sliktiem sadzīves apstākļiem saskaras 11,5 % iedzīvotāju, (aptuveni 95 tūkstoši mājsaimniecību). Ņemot vērā, ka valsts rīcībā nav pietiekamu resursu, lai pārskatāmā periodā sniegtu būtisku finansiālu atbalstu mājokļu situācijas uzlabošanai ne 330, ne 255 tūkstoš mājsaimniecību, kā arī nav pietiekamu resursu,, lai ar kvalitatīviem mājokļiem nodrošinātu tās 95 tūkstoš mājsaimniecības, kuras saskaras ar ļoti sliktiem sadzīves apstākļiem,  valstij ir jāmazina tie šķēršļi, kas mazina mājsaimniecību iespējas pašām risināt mājokļu problēmas. Būtiskākie papildus ietveramie problēmu bloki ir nodokļu politika un administratīvo šķēršļu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nodokļu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minēts,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iedzīvotāju dzīvo īrētos dzīvokļos (28.lpp.);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īres tirgus attīstības primārajiem šķēršļiem nepietiekama iedzīvotāju pirktspēja (31.lpp).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mājsaimniecību ienākumi joprojām ir zemi, lai veidotu pietiekamus uzkrājumus kvalitatīvāka mājokļa iegādei vai īrei, jo šādu mājokļu cenas pārsniedz  mājsaimniecību ienākumus[1].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zemie ienākumi neļauj jaunākiem vecākiem traucē ne tikai mājokli iegādāties, bet arī īrēt.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Projektā nav norādes uz to, ka, piemērojot izīrētāja īres maksas ieņēmumiem Iedzīvotāju ienākuma nodokli (IIN), šis maksājums tiek ietverts īres maksā, kā rezultātā tā tiek sadārdzināta par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Teritorijās ar augstu zemes kadastrālo vērtību nopietna problēma ir nekustamā īpašuma nodoklis, kas it īpaši skar mājsaimniecības, kuras dzīvo individuālās apbūves zonās. Projekts neparedz kompleksu šīs problēmas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apriti nelabvēlīgi ietekmē arī IIN piemērošana par tā saucamo kapitāla pieaugumu.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administratīvajiem šķēršļiem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Mājsaimniecību spēju risināt mājokļu problemātiku būtiski apgrūtina arī augstās prasības, kādas tiek izvirzītas pat nelielām vienģimeņu mājām, kā arī sarežģītās administratīvās procedūras, kas ne visām mājsaimniecībām ir pa spēkam. Daļa mājsaimniecību saskaņošanas procedūru problēmu risina izmantojot maksas pakalpojumus, tomēr zemās pirktspējas dēļ ne visas mājsaimniecības to var atļauties. Rezultātā ievērojams skaits mājsaimniecību dzīvo ekspluatācijā nenodotās ēkās, vai ēkās, kurās ir veikti nereģistrēti mājokļu uzlabojumi. Lai piespiestu mājsaimniecības reģistrēt veiktās izmaiņas vai attiecīgi nodot būves ekspluatācijā, atsevišķas pašvaldības piemēro paaugstinātas nekustamā īpašuma nodokļa likmes. Ņemot vērā, ka paaugstinātā NĪN virsmaksājums netiek veidots, kā piespiedu uzkrājums konkrētā īpašuma problēmu risināšanai, bet izmantots citiem mērķiem, tas vēl vairāk samazina mājsaimniecību iespējas atrisināt mājokļa problēmas pašu spēkiem.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pret trešā attēla ietveršanu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Trešajā attēlā ir sniegta informācija par mājsaimniecību ikmēneša rīcībā esošo (neto) ienākumu sadalījumu procentos. Ņemot vērā, ka mājsaimniecības Latvijā nav identiskas, kā arī ņemot vērā, ka atšķirīga lieluma mājsaimniecībām ir atšķirīgi nepieciešamie izdevumi par pārtiku, apģērbu u.c., kā arī to, ka atšķirīga lieluma mājsaimniecībām ir nepieciešami atšķirīgi mājokļi, šāda tabula nekādi nav saistāma ar Projekta mērķi. Arī no Projekta dizaina skatpunkta šis attēls nesniedz nekādu pienesumu.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kādēļ tekstā zem attēla Latvijas mājsaimniecību ienākumi ir salīdzināti ar Rietumeiropas valstu minimālo algu līmeni. Mājsaimniecības Latvijā nav identiskas, tādēļ var būt situācijas, kad mājsaimniecība ar lielāku kopējo ienākumu apjomu var būt trūcīgāka nekā mājsaimniecība ar mazāku kopējo ienākumu apjomu. Lai novērtētu mājsaimniecību turīgumu, to ienākumus vērtē pēc ienākumu apjoma uz mājsaimniecības locekli pēc nodokļiem un sociālajiem transfertiem.  Ja EM ieskatā ir lietderīgi salīdzināt mājsaimniecību situāciju Latvijā ar situāciju atsevišķās Rietumeiropas valstīs, tad ir jāsalīdzina mājsaimniecību ienākumi ar mājsaimniecību ienākumiem.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iebilst pret Projekta punktu 2.2. -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2.1. EM norāda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attīstīt īres tirgu un turpināt atbalstīt tās mājsaimniecības, kuras nevar atļauties mājokli īrēt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mājsaimniecību ir 44% no visām mājsaimniecībām (aptuveni 360 tūkstoši mājsaimniecību);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ANM finansējumu zemas īres maksas mājokļu būvniecības programmas īstenošanai paredzētajiem 42 900 000 EUR var nofinansēt 467 zemas īres maksas dzīvokļu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tirgus nepilnību un risinātu mājokļu pieejamības problēmas ilgtermiņā, nepieciešams ik gadu uzcelt aptuveni 6000 mājokļu, kam nepieciešams papildus finansējums aptuveni 630 milj.eiro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sadaļā minētos datus var secināt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 viens ar ANM programmas finansējumu būvētais mājoklis izmaksā aptuveni 92 tūkstošus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programmu var nodrošināt ar mājokļiem 0,12% no Projekta 2.1.punktā EM norādītā to mājsaimniecību skaita, kuras nevar atļauties mājokli īrēt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 viens ar EM iecerētā no valsts budžeta programmas “ieskriešanās” periodā piesaistāmā finansējuma programmas līdzekļiem būvētais mājoklis izmaksātu aptuveni 105 tūkstošus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programmu tās veiksmīgas realizācijas gadījumā varētu nodrošināt ar mājokļiem 1,52% no Projekta 2.1.punktā EM norādītā to mājsaimniecību skaita, kuras nevar atļauties mājokli īrēt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šādu programmu nepieciešamību, tomēr to veiktspēja pat pie pilnīgas izdošanās gadījumā ir ļoti neliela, un tās ietvaros pat ilgākā periodā var atrisināt tikai nelielas daļas mājsaimniecību mājokļu jautājumu. Pārējām mājsaimniecībām mājokļu jautājums vēl ilgstoši būs jārisina tirgus ietvaros. No tā izriet, ka nelielai daļai mājsaimniecību pēc šobrīd neskaidriem kritērijiem būs pieejami publiskā sektora subsidēti mājokļi, savukārt pārējās mājsaimniecības, kuras mājokļu jautājumu risinās īres tirgus ietvaros, būs spiestas maksāt ar iedzīvotāju ienākuma nodokli (IIN) sadārdzinātu īres maksu (formāli ar IIN tiek aplikti izīrētāja ienākumi no īres maksas, bet, ņemot vērā, ka izīrētājam tie ir izdevumi, kā arī to, ka pakalpojumu sniedzēji izdevumus ietver pakalpojuma cenā, īres maksa sadārdzinās par 10 līdz 11 procentiem). Šāda situācija nav savietojama ar Projektā minēto, ka Latvijai ir nepieciešams attīstīt īres tirgu un atbalstīt tās mājsaimniecības, kuras nevar atļauties mājokli īrēt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nespēj nodrošināt ar kvalitatīviem zemas īres maksas mājokļiem visas mājsaimniecības, kam tas ir nepieciešams, un pārējām mājsaimniecībām mājokļu jautājums ir jārisina īres tirgus ietvaros, tad valstij ir vismaz jānoņem tie faktori, kas ierobežo un sadārdzina īres tirgu un mājokļu aprites tirgu. Ņemot vērā, ka veiksmīgi funkcionējošs mājokļu tirgus veicina mobilitāti, kas attiecīgi nodrošina efektīvu cilvēkresursu un darba vietu sadali darba tirgū, Projekta sadaļa 2.2. “Uzdevumi” ir jāpapildina ar četriem jauniem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atcelt iedzīvotāju ienākuma nodokli īres 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atcelt iedzīvotāju ienākuma nodokli mājokļu atsavināšanas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atbrīvot mājokļus un tiem piekritīgo zemi no aplikšanas ar nekustamā īpašuma nodokli vai vismaz padarīt to samērīgu ar mājsaimniecību maksātspēju;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zemesgrāmatu nodevu mājokļu atsavināšanas 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iebilst pret Projekta punktu 4.4. -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4.4. EM ir ietvērusi vairākus nepieciešamus uzdevumus, tostarp vienkāršot administratīvās prasības atbalsta programmās. LDDK ieskatā administratīvās prasības ir būtiski jāvienkāršo arī individuālo māju rekonstrukcijai un būvēšanai. Esošā situācija, kad dažādu administratīvo šķēršļu dēļ mājsaimniecības, kuras pašas risina savus mājokļu jautājumus vai nu izvairās no uzlabojumu reģistrēšanas, tostarp, dzīvojot ekspluatācijā nenodotos mājokļos, vai arī ir spiestas izmantot dārgus saskaņošanas pakalpojumus, neveicina mājokļu kvalitātes uzlabošanos un pieejamības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Ekonomikas ministrijas veiktajai tirgus izpētei, tika noteikta šī brīža tirgus vidējā īres maksa jaunā vai renovētā projektā, kas atbilstu vispārpieņemtajiem mājokļa būvniecības standartiem un energoefektivitātes prasībām un kas ir 6,92 euro/m2. Ņemot vērā komunālos un apsaimniekošanas izdevumus jaunā vai renovētā projektā, kas sastāda 2 euro/m2, secināms, ka neliela 50 m2 dzīvokļa īre (ieskaitot komunālos un apsaimniekošanas izdevumus) sastāda 410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ņemts vērā. Pamatnostādņu mērķis ir piedāvāt risinājumus mājokļu pieejamības nodrošināšanai mājsaimniecībām atbilstoši to vajadzībām un ņemot vērā mājsaimniecību rīcībā esošos ienākumus, kas ir nesaraujami saistīts ar izdevumiem, ko attiecīgā mājsaimniecība var atļauties savu vajadzību nodrošināšanai.  Kopsavilkumā ir apkopotas būtiskākie secinājumi no tālākajās sadaļās ietvertās analīzes. Ņemot vērā pamatnostādņu mērķi, mājokļu pieejamības esošās situācijas raksturojums ir vērsts uz mājsaimniecību rīcībā esošo ienākumu analīzi. Balstoties uz esošās situācijas raksturojumu, var secināt, ka mājsaimniecībām nav pietiekami augsti ienākumi, lai veiktu būtiskus ieguldījumus mājoklī (jauna mājokļa būvniecībā vai esošā mājokļa atjaunošanā), tāpēc pamatnostādņu projekta ietvertie rīcības virzieni, uzdevumi ir balstīti uz to, kā mājsaimniecības atbalstīt ņemot vērā to ienākumu līmeni.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Daļēji ņemts vērā. Ņemot vērā, ka pamatnostādņu tvērums ir risināt mājokļu pieejamības jautājumus ar dažādiem atbalsta instrumentiem, jautājumi par nodokļiem nav risināmi šajās pamatnostādnēs, bet gan nodokļu politikas pamatnostādnēs, kas šobrīd tiek izstrādās Finanšu ministrijā. Informējam, ka Ekonomikas ministrija ir iesniegusi virkni priekšlikumu, kas veicinātu mājokļu pieejamību caur nodokļu prizmu, sniedzot priekšlikumus Finanšu ministrijai Nodokļu politikas pamatnostādņu 2024. – 2027. gadam ietvaros. Iesniegtie priekšlikumi paredz, piemēram samazināt PVN likmi nelietotu mājokļu iegādei dzīvokļiem līdz 70 m2 un privātmājām līdz 150m2, kā arī samazināt PVN likmi sociālo vai zemas īres maksas mājokļu būvniecībai, kā arī mainīt nekustamā īpašuma nodokļa aprēķināšanas modeli, paredzēt IIN attaisnotajos izdevumos iespēju iekļaut izdevumus par mājokļa atjaunošanu u.c. Arī  LDDK minētie nodokļu izmaiņu priekšlikumus (norādīti šī iebilduma 4. punktā)  ir jāapskata Nodokļu politikas pamatnostādņu izstrādes diskusijās ar visām iesaistītajām institūcijām un sociālajiem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Ņemts vērā, attēls no pamatnostādņu projekta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4)Nav ņemts vērā. Ekonomikas ministrija piekrīt, ka ar esošo ANM finansējumu nav iespējams ne tuvu apmierināt visu potenciālo pieprasījumu pēc zemas īres maksas mājokļiem. Ņemot vērā, ka Latvijā līdz šim nav uzbūvēti šādi zemas īres maksas mājokļi, tad nepieciešams uzsākt šāda projekta īstenošanu, lai radītu labos piemērus un motivētu privātā sektora nekustamā īpašuma attīstītājus īstenot šādus projektus. Vienlaikus Ekonomikas ministrija turpinās darbu pie papildus finansējuma piesaistes.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ierosinājums par papildus uzdevumiem pie 2.2.daļas ir skatāmi nodokļu politikas pamatnostādņu ietvaros un Ekonomikas ministrija nevar šos uzdevumus iekļaut Pamatnostādnēs.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ņemts vērā. Būvniecības regulējums tiek nepārtraukti  pilnveidots, t.sk. ieviešot elektronisko būvniecības saskaņošanas procesu un turpinot to pilnveidot; ieviešot vienkāršām būvniecības iecerēm paziņošanas kārtību (piemēram, iekšējā telpu plānojuma izmaiņām, starpsienu izmaiņām, logu, ailu utt. elementu izbūvēm).   Virknē gadījumu nav nepieciešama būvniecības ieceres dokumentācija, piemēram, lodžiju aizstiklošanai, logu, durvju, pandusu un āra kāpņu atjaunošanai, privātmāju gadījumā arī jumtu, tekņu, fasāžu krāsošanai u.c..  Tiek turpināts darbs pie vienota procesa izstrādes no būvniecības ieceres līdz reģistrācijai Zemesgrāmatā. Informējam, ka Ekonomikas ministrija sadarbībā ar Būvniecības valsts kontroles biroju strādā pie būvniecības procesu vienādošanas, automatizācijas un vienkāršošanas posmu identificēšanas un aicinām LDDK ekspertus aktīvi iesaistīties procesā un sniegt konkrētus priekšlikumus administratīvā sloga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pausto iebildumu attiecībā uz apbūves tiesību nodibināšanu 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apbūves tiesību nodibināšana, lai būvētu dzīvojamo māju, varētu tikt attiecināta tikai uz ļoti šauru gadījumu, kas nav norādīts pamatnostādnēs. Proti, varētu tikt atbalstīta apbūves tiesību nodibināšana tikai uz pašvaldības zemes, tikai daudzīvokļu dzīvojamās mājas publiskās un privātās partnerības ietvaros, ja nepastāv riski privātpersonām. Apbūves tiesība nebūtu attiecināma uz privātmāju būvniecību, kur privātpersona kļūtu par apbūves tiesīgo.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pamatnostādnes. Lūdzam arī skaidrot, kādi normatīvie akti domāti, kuros nepieciešams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2. pielikums "Pamatnostādņu sasaiste ar politikas plānošanas dokumentiem un tiesību aktiem" ar sasaisti ar Latvijas Nacionālo enerģētikas un klimata plānu līdz 2030. gadam, kas nosaka Latvijas virzību uz klimatneitralitāti un nosaka saistošus mērķus energoefektivitātē.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iebilst pret līdzatbildību Pamatnostādņu projekta 4. rīcības virziena "Atbalsts esošā dzīvojamā fonda uzlabošanai" 4.10. uzdevuma īstenošanā, jo ministrijas kompetences jomā nav būvniecības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Klimata un enerģētikas ministrijas atbildību un iesaisti Pamatnostādņu projekta 4. rīcības virziena "Atbalsts esošā dzīvojamā fonda uzlabošanai" 4.6., 4.9., 4.11. uzdevuma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kā līdzatbildīgā institūcija svītrota no minētajiem rīcības virzienu uzdevumiem.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Pamatnostādņu projekta 4.2. nodaļas "Ēku energoefektivitāte" tabulā "Atbalsta programmas energoefektivitātes uzlabošnai dzīvojamās ēkās pa ēkas veidiem, periodiem, finansējumu un atbalstīto ēku skaitu, EUR" rezultatīvo rādītāju "Dzīvojamo ēku skaits, kas saņēma atbalstu" atbalsta periodā 2021 - 2027, ņemot vērā, ka atbalsta periods ir jau sācies, bet Pamatnostādņu projekta 72. zemsvītras atsaucē norādīts, ka rezultatīvais rādītājs ir indikatīvs.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pamatnostādņu projektā ir ieviesta ar mērķi norādīt, cik ēku tikai atjaunotas iepriekšējos ES fondu periodus, taču 2021. - 2027. gada ES fondu periodā, ir norādīts indikatīvais ēku skaits, kas saņems atbalstu, lai norādītu potenciālu atbalsta ņēmēju skaitu. Ņemot vērā, ka programma tika atvērta 08.12.2022, 2023. gada septembra sākumā vērtēšanā ir 15 projekti par 5,77 milj.EUR, taču 12 projektiem vērtēšana ir pabeigta un apstiprināti 12 projekti par 3,65 milj.EUR. Fiziski neviens mājoklis vēl nav atjaunots, tāpēc zemsvītras atsaucē norādīts, ka ES fondu plānošanas perioda finansējums ir indikatīvs. Pamatnostādņu projekts papildināts ar papildus informāciju zemsvītras atsaucē.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Pamatnostādņu projekta 4.2. nodaļu "Ēku energoefektivitāte" ar šobrīd trialoga stadijā esošo pārskatīto Ēku energoefektivitātes direktīvas un Energoefektivitātes direktīvas normām, kas attiecas uz ēku / mājokļu energoefektivitātes paaugstināšanu, viedajiem skaitītājiem ūdens apgādē, patērētāju informēšanu un izglītošanu, bet ne tikai.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papildināts ar iebildumā minēto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15. lpp ar skaidrojumu "pārapdzīvoti mājokļi", tas ir, pēc kādiem parametriem  / kritērijiem tiek noteikti, kad mājoklis tiek noteikts kā pārapdzīvots.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papildināts ar zemsvītras atsauci 13. lpp., kurā pievienota pārapdzīvotība mājokļa definīcija.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14. lpp minēto teikumu ar statistikas datiem, lai pamatotu apgalvojumu "Latvijā joprojām ir augsts īpatsvars ar mājokļiem, kas nav aprīkoti ar ūdensvadu, klozetpodu, kur lielākoties dzīvo mājsaimniecības ar viszemākajiem 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no pamatnostāņu projekta ir svītrots. Informējam, ka statistika par minēto apgalvojumu ir pieejama: https://www.oecd.org/els/family/HC2-2-Households-without-flushing-toilet.pdf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2. attēlā "Mājsaimniecību ienākumu sadalījums pēc pirktspējas ES dalībvalstīs 2021.gadā" nav attēlotas visas 27 Eiropas Savienības dalībvalstis, lai gan Ekonomikas ministrijas izmantojusi EUROSTAT datus. Papildus tam vēršam uzmanību, ka mājsaimniecību pirktspējas salīdzinājums 2021. gadā varētu neatspoguļot korektu situāciju, ņemot vērā, ka atsevišķās Eiropas Savienības dalībvalstīs bija izstrādāti atbalsta pasākumi mājsaimniecībām COVID kontekstā. Aicinām Ekonomikas ministrija analizēt mājsaimniecību pirktspēju garākā laika periodā, lai iegūtu ticamākus secinājumus par mājsaimniecību pirktspēju.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Pamatnostāņu projekts papildināts. Informējam, Eurostat datus nav publicējis par Rumāniju, Bulgāriju un Maltu, tādēļ 2. attēlā ir tikai 24 dalībvalstis. Analizējot Eurostat sniegto informāciju, iedzīvotāju pirkstpēja ik gadu uzlabojas par 1 procentpunktu Latvijā, kā arī tā paliek nemainīga citās ES dalībvalstīs, tāpēc nav īsti pamata detalizētāk analizēt iedzīvotāju pirktspēju vairāku gadu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3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3.pielikuma "Rīcības virzieni un uzdevumi" 2.5.uzdevuma izpildes termiņu, ņemot vērā, ka normatīvais regulējums (t.sk. Mājokļu fonda likums) šāda uzdevuma izpildei nav sagatavots, saskaņots ar iesaistītajām pusēm un apstiprināts Ministru kabinēta un pieņemts Saeimā. Vienlaikus jāņem vērā, ka saskaņā ar Ministru kabineta 2022. gada 23. decembra rīkojumu Nr. 968 "Par Ekonomikas ministrijas un Vides aizsardzības un reģionālās attīstības ministrijas reorganizāciju un Klimata un enerģētikas ministrijas izveidošanu" ir reorganizēta Ekonomikas ministrija un Vides aizsardzības un reģionālās attīstības ministrija un ar 2023. gada 1. janvāri izveidota Klimata un enerģētikas ministrija. Atbilstoši Ministru kabineta 2022. gada 20. decembra noteikumiem Nr. 817 "Klimata un enerģētikas ministrijas nolikums" Klimata un enerģētikas ministrija ir vadošā valsts pārvaldes iestāde klimata politikas un enerģētikas politikas jomā, tajā skaitā attiecībā uz ieņēmumu izmantošanu, kas gūti no emisijas kvotu izolīšanas.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2.5. uzdevuma zemsvītras atsauce, kā arī līdzatbldīgā institūcija atzīmēta arī KEM.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1.pielikuma "Rīcības virzieni un uzdevumi" 2.5.uzdevuma izpildes termiņu, ņemot vērā, ka normatīvais regulējums (t.sk. Mājokļu fonda likums) šāda uzdevuma izpildei nav sagatavots, saskaņots ar iesaistītajām pusēm un apstiprināts Ministru kabinēta un pieņemts Saeimā. Vienlaikus jāņem vērā, ka saskaņā ar Ministru kabineta 2022. gada 23. decembra rīkojumu Nr. 968 "Par Ekonomikas ministrijas un Vides aizsardzības un reģionālās attīstības ministrijas reorganizāciju un Klimata un enerģētikas ministrijas izveidošanu" ir reorganizēta Ekonomikas ministrija un Vides aizsardzības un reģionālās attīstības ministrija un ar 2023. gada 1. janvāri izveidota Klimata un enerģētikas ministrija. Atbilstoši Ministru kabineta 2022. gada 20. decembra noteikumiem Nr. 817 "Klimata un enerģētikas ministrijas nolikums" Klimata un enerģētikas ministrija ir vadošā valsts pārvaldes iestāde klimata politikas un enerģētikas politikas jomā, tajā skaitā attiecībā uz ieņēmumu izmantošanu, kas gūti no emisijas kvotu izolīšanas.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2.5. uzdevuma zemsvītras atsauce, kā arī kā līdzatbildīgā institūcija uzdevumam atzīmēta arī KEM.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Raksturojot problemātiku, Ekonomikas ministra uzsver mājokļu pieejamības veicināšanu reģionos (ārpus Rīgas un Pierīgas), vienlaikus Pamatnostādņu 44.lpp. kā uzdevums ir paredzēts “Nodrošināt garantiju un aizdevumu pieejamību nekustamo īpašumu attīstīšanai dzīvojamo māju būvniecībai pārdošanai un īrei uz tirgus nosacījumiem visā Latvijas teritorijā”. Lūgums papildināt Pamatnostādnes ar pamatojumu nepieciešamībai minētās garantijas nodrošināt arī Rīgas un Pierīgas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Minētais rīcības virziena uzdevums precizēts. Informējam, ka pirms lēmuma pieņemšanas par atbalsta formām attīstītājiem dzīvojamā fonda būvniecībā, teritoriālais tvērums tiks saskaņots ar visām iesaistītajām pusēm, tai skaitā Latvijas Finanšu nozares asociāciju.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Pamatnostādnes, norādot, ka tiks turpināts pilnveidot regulējumu attiecībā uz kopības statusu, paredzot to reģistrāciju Uzņēmumu reģistra vestajos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papildināts ar jautājuma risinājumu.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Pamatnostādņu 6.4.sadaļā “Atbalsts esošā dzīvojamā fonda uzlabošanai” apakšadaļā “Ēku renovācija” precizēt sniegto statistiku un sasniedzamos rādītājus. Vēršam uzmanību, ka Pamatnostādnēs tiek sniegta pretrunīga informācija,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37.lpp. ir norādīts, ka pēc “Ekonomikas ministrijas aplēsēm šobrīd nepieciešams renovēt vairāk kā 23 000 ēkas”, vienliakus norādot, ka “ar šobrīd pieejamo ES fondu plānošanas periodā pieejamo finansējumu varēs tikt renovētas aptuveni 1 544 daudzdzīvokļu 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38.lpp. ir norādīts, ka “potenciāli atjaunojamo ēku skaits Latvijā būs 38 000”;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38.lpp. ir norādīts, ka “2050. gada perspektīvā ir veicama 30% ēku jeb 26 600 ēku”; papildus nav arī skaidrs, kā tas ir aprēķināts;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38.lpp. ir norādīts, ka “līdz 2030. gadam atjaunojot 30% no daudzdzīvokļu ēkām, kopumā jāatjauno 8 800 daudzdzīvokļu ēkas”, vienlaikus atkal nav skaidrs, kā ir aprēķināts ēku kopskaits, no kura rēķināti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38.lpp. ir norādīts, ka ar “šo finansējumu atbalstu varētu saņemt indikatīvi 13 450”, nenorādot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Lietuvas kolēģu pozitīvo piemēru, kur 80% ēku tiek siltinātas ar pašvaldības izveidotas, speciālas struktūvienības atbalstu, aicinām papildināt Pamatnostādņu projektu ar aktivitāti, kas paredz pašvaldībās vai novados izveidot par ēķu energoefektivitātes veicināšanu atbildīgas struktūrvienības, kas īsteno minētos projektus, tādējādi samazinot uz iedzīvotāju pleciem uzlikto slogu, uzlabojot projektu kvalitāti, kā arī veicinot kopējā mērķa raitāku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 18.08.2023. saskaņošanu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Pirmā iebilduma daļa ņemta vērā un ir redakcionāli precizēts pamatnostādņu projekts atstājot informāciju par nepieciešamo daudzdzīvokļu ēku skaitu, kur nepieciešama atjaunošana balstoties uz Ekonomikas ministrijas aplēsēm. Saistībā ar otrā iebilduma daļu, Ekonomikas ministrija, lai veicinātu ātrāku dzīvojamā fonda atjaunošanu, plāno izstrādāt atbalstu programmu, kas ļautu veikt energoefektivitātes pasākumus sadalot tos pa posmiem (5.11. uzdevums), kā arī ministrija plāno izstrādāt tipveida energoefektivitātes uzlabošanas projektus sērvijveida ēkām, kas būtiski atvieglotu iedzīvotāju un pārvaldnieku darbu saistībā ar mājokļu energoefektivitātes uzlabošanu.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Rīgas valstspilsētas pašvaldības gadījumā nevar piekrist vispārinātam apgalvojumam, ka pašvaldības mājokļi, kas paredzēti palīdzības sniegšanai, atrodas nomalēs, kā arī nav pieejami iedzīvotāju vajadzību apmierināšanai nepieciešamie pakalpojumi. Lūdzam šajā sadaļā norādīt uz kādiem datiem balstās šāds secinājums.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projektā atgalvojums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apgalvojumam, ka pašvaldība var noteikt sociālo statusu privātpersonai piederošam dzīvoklim, ja šai personai nepieciešams atbalsts. Šāda persona var saņemt atbalstu dzīvokļa pabalsta veidā, tam nenosaka sociālo statusu (likuma “Par palīdzību dzīvokļa jautājumu risināšanā” 21.5prim panta pirmā un ceturtā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svītrots no pamatnostādņu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Pamatnostādņu projektā ietvert analīzi par pašvaldības sniegto palīdzību dzīvokļa jautājuma risināšanā, norādot, vai visās pašvaldībās šī vajadzība ir vienlīdz aktuāla. Pamatnostādņu projekta 14.lpp norādīts, ka nav datu par personu skaitu, kam ir izīrēts sociālais dzīvoklis.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 18.08.2023. saskaņošanu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palīdzība dzīvokļa jautājumu risināšanā ir aprakstīta pamatnostādņu projekta 9. lappuses zemsvītras atsaucē. Pašvaldību sniegtā palīdzība dzīvokļa jautājumu risināšanā un pašvaldību vajadzību izzināšana tiks detalizētāk analizēta rīcības virziena uzdevuma 1.1. izpildes gaitā.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“Mājokļu pieejamības pamatnostādnes 2022. – 2027. gadam” projekts (turpmāk – Pamatnostādņu projekts) vietām satur pretrunas attiecībā uz Rīgas valstpilsētas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Proti, dažviet tekstā ir norādīts vai no teksta ir noprotams, ka nepieciešamie un plānotie atbalsta instrumenti attieksies uz visām pašvaldībām “līdzvērtīgi visā valsts teritorijā”, piemēram, 1.2. uzdevums un 2.2. uzdevums, taču 2021.gadā veiktais tirgus nepilnību novērtējums izslēdz Rīgu un Pierīgas pašvaldības. Tā rezultātā ir apšaubāms, vai Pamatnostādņu projekts paredz racionālu novērtējumu par nepieciešamajiem un plānotajiem atbalsta instrumentiem Rīgas valstspilsētas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Pamatnostādņu projekta kopsavilkuma sadaļā ir norādīts, ka to mērķis ir veicināt kvalitatīvu mājokļu pieejamību visām iedzīvotāju grupām, tostarp 35.lpp norādot, ka lai veicinātu zemu izmaksu kvalitatīvu mājokļu pieejamību nepieciešams attiecināt arī uz Rīgu un tās pieguļošajiem novadiem.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Lūdzam Pamatnostādņu projektā skaidri norādīt, kuri no plānotajiem uzdevumiem ietver atbalstu arī Rīgas valstspilsētas pašvaldībai, ņemot vērā, ka esošie un tuvākajā nākotnē paredzētie valsts atbalsta instrumenti mājokļu pieejamības sekmēšanai norāda uz pretējo, ka tieši Rīgas valstspilsētas pašvaldība ir izslēgta no atbalsta saņēmēju loka. Pamatnostādņu projekta 23.lpp norādīts, ka “pašvaldību rīcībā jābūt kompleksam atbalsta modelim”, taču 24.lpp norādīts, ka ne visu pašvaldību vajadzības ir noskaidrotas Ekonomikas ministrijas veiktajā aptaujā, izslēdzot no tās Rīgu un pašvaldības, kas robežojas ar Rīgu. Pretrunā arī 25.lpp norādītā informācija par saziņu ar pašvaldībām par nepieciešamību veicināt pieejamu īres namu būvniecību.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projektā ir precizēta informācija par esošajiem un plānotajiem atbalsta rīkiem, kā arī to ģeogrāfiskajiem tvērumiem. Informējam, ka citu atbalstu instrumentu izstrādē, ģeogrāfiskais tvērums tiks saskaņots ar citām iesaistītajām pusē, tai skaitā LLPA.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32.lpp. "Ņemot vērā </w:t>
            </w:r>
            <w:r w:rsidR="00000000" w:rsidRPr="00000000" w:rsidDel="00000000">
              <w:rPr>
                <w:b w:val="1"/>
                <w:rtl w:val="0"/>
              </w:rPr>
              <w:t xml:space="preserve">lielo</w:t>
            </w:r>
            <w:r w:rsidR="00000000" w:rsidRPr="00000000" w:rsidDel="00000000">
              <w:rPr>
                <w:rtl w:val="0"/>
              </w:rPr>
              <w:t xml:space="preserve"> investīciju nepieciešamību un </w:t>
            </w:r>
            <w:r w:rsidR="00000000" w:rsidRPr="00000000" w:rsidDel="00000000">
              <w:rPr>
                <w:b w:val="1"/>
                <w:rtl w:val="0"/>
              </w:rPr>
              <w:t xml:space="preserve">iedzīvotāju aktivitāti</w:t>
            </w:r>
            <w:r w:rsidR="00000000" w:rsidRPr="00000000" w:rsidDel="00000000">
              <w:rPr>
                <w:rtl w:val="0"/>
              </w:rPr>
              <w:t xml:space="preserve"> mājokļu energoefektivitātes uzlabošanas pasākumos, nākamajiem gadiem ir iezīmēts ievērojams finansējums renovācijas darbiem." un 37.lpp. "Ņemot </w:t>
            </w:r>
            <w:r w:rsidR="00000000" w:rsidRPr="00000000" w:rsidDel="00000000">
              <w:rPr>
                <w:b w:val="1"/>
                <w:rtl w:val="0"/>
              </w:rPr>
              <w:t xml:space="preserve">vērā zemo iedzīvotāju aktivitāti</w:t>
            </w:r>
            <w:r w:rsidR="00000000" w:rsidRPr="00000000" w:rsidDel="00000000">
              <w:rPr>
                <w:rtl w:val="0"/>
              </w:rPr>
              <w:t xml:space="preserve"> un augstās izmaksas dzīvojamā fonda atjaunošanā, ir nepieciešams izstrādāt piedāvājumu elastīgākai pieejai, kas paredzētu iespēju īstenot energoefektivitātes pasākumus veikt pa daļām, kā arī izstrādāt tipveida energoefektivitātes uzlabošanas projektus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apgalvojumos ir pretruna par iedzīvotāju aktivitāti, kā arī apgalvojumi nav pamatoti ar kvantitatīviem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saprastu reālo situāciju, nepieciešams skaidrojums, kā ir izdarīti secinājumi par iedzīvotāju aktivitātes līmeni, kā arī norādīt skaitliski, cik liels ir iezīmētais ievērojamais finansējums renovācijas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pamatnostādņu projektā veiktas redakcionālais izmaiņas, kurās ir svītrotas frāzes par iedzīvotāju aktivitāti. Pamatnostādņu projektā ievietota atsauce par finansējuma apjomu renovācijas darbiem.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31., 37., 48.lpp.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Pamatnostādnēs aprēķinos pieņemts, ka viena māja ir ar 50 dzīvokļiem un vidējā viena dzīvokļa platība 50 m2. Līdz 2050.gadam ir nepieciešams atjaunot 23 000 ēku. Pamatnostādņu projekta 37.lpp. norādītie 13 450 dzīvokļi ir aptuveni 269 ēkas. Līdz 2023.gada beigām kopš 2009.gada būs atjaunotas 1544 daudzdzīvokļu dzīvojamās ēkas, tātad kopā līdz 2027.gadam (18 gados) tiks atjaunotas 1813 ēkas jeb vidēji 100 ēkas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kādā veidā un par kādu finansējumu no 2028.gada līdz 2050.gadam (22 gadu laikā) tiks atjaunotas atlikušās 21 187 ēkas (jeb vidēji 963 ēkas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pēc mājokļu pamatnostādnēs norādītajiem datiem, esošais mājokļu atjaunošanas temps ir nepietiekams. Lai veicinātu daudzdzīvokļu māju atjaunošanu, ir nepieciešams izstrādāt jaunus efektīvus finanšu instrumentus. Apraksts par šādu finanšu instrumentu ieviešanu būtu jāiekļauj mājokļu pamatnostādnēs. Šādā veidā Latvijai būtu iespēja sasniegt mērķus attiecībā uz daudzdzīvokļu dzīvojamo ēku atjaunošanas tempu un sasniegt augstus energoefektivitātes un būvniecības standartus līdz 2050.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pamatnostādņu projekta pielikumā "Rīcības virzieni un uzdevumi" 5. rīcības virzienā "Atbalsts esošā dzīvojamā fonda uzlabošanai" ir paredzēta virkne ar uzdevumiem, kas veicinātu dzīvojamā fonda atjaunošanu, kā piemēram, 5.11., 5.12.,5.13. un 5.14. rīcības virziena uzdevumi, kuru mērķis ir veicināt ātrāku un efektīvāku dzīvojamā fonda atjaunošanu.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Pamatnostādnes paredz izstrādāt jaunu likumu, kas ir vērsts uz mājokļu pieejamības jautājumu risināšanu un aizstātu esošo likumu "Par palīdzību jautājumu risināšanā", kura galvenais mērķis būtu paplašināt personu loku, kas var pretendēt uz pašvaldības īres dzīvokli vai īstermiņa mājokļa pakalpojumu, lūdzam norādīt finanšu ietekmi uz pašvaldību budžētiem, bez tam būtu jābut kaut provizoriskiem aprēkieniem, kādu ietekmi tas atstāj uz pašvaldību budžētiem , pildot jau esošo likumu. Vēršam jūsu uzmanību uz to , ka finansējuma provizoriskie aprēkini kopumā plāna realizācijai nav korekti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5.5.pasākumā “Izstrādāt atbalsta programmu atsevišķu mājokļu piemērošanai personām ar kustību traucējumu” norādīto ministriju, ņemot vērā, ka Atveseļošanas un noturības mehānisma plāna 3.komponentes “Nevienlīdzības mazināšana” 3.1.reformu un investīciju virziena “Reģionālā politika” 3.1.2.r.reformas “Sociālo un nodarbinātības pakalpojumu pieejamība minimālo ienākumu reformas atbalstam” 3.1.2.1.i.investīcijas “Publisko pakalpojumu un nodarbinātības pieejamības veicināšanas pasākumi cilvēkiem ar funkcionāliem traucējumiem” otrās kārtas “Atbalsta pasākumi cilvēkiem ar invaliditāti mājokļu vides pieejamības nodrošināšanai” īstenošanai nepieciešamais finansējums plānots Finanšu ministrijas budžetā. Vienlaikus vēršam uzmanību, ka tiesību aktu portālā saskaņošanas procesā ir MK noteikumu projekts “Noteikumi par Eiropas Savienības Atveseļošanas un noturības mehānisma plāna 3.1.reformu un investīciju virziena “Reģionālā politika” 3.1.2.1.i.investīcijas “Publisko pakalpojumu un nodarbinātības pieejamības veicināšanas pasākumi cilvēkiem ar funkcionāliem traucējumiem” otrās kārtas “Atbalsta pasākumi cilvēkiem ar invaliditāti mājokļu vides pieejamības nodrošināšanai” īstenošanu” (22-TA-3709), līdz ar to nepieciešams norādīto finansējumu norādīt ailē “Nepieciešamais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5.5.pasākuma ministrija, kuras budžetā plānots 3.1.2.1.i. investīcijas finansējums, kā arī ailē “Nepieciešamais papildu finansējums” norādīts finansējums dalījumā pa gadiem, atbilstoši   MK noteikumu projekts “Noteikumi par Eiropas Savienības Atveseļošanas un noturības mehānisma plāna 3.1.reformu un investīciju virziena “Reģionālā politika” 3.1.2.1.i.investīcijas “Publisko pakalpojumu un nodarbinātības pieejamības veicināšanas pasākumi cilvēkiem ar funkcionāliem traucējumiem” otrās kārtas “Atbalsta pasākumi cilvēkiem ar invaliditāti mājokļu vides pieejamības nodrošināšanai” īstenošanu” (22-TA-3709) anotācijas 3.sadaļā “Tiesību akta projekta ietekme uz valsts budžetu un pašvaldību budžetiem” norādītajam.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pamatnostādņu 5.5.pasākuma zemsvītras atsauce (45.lpp.) papildināta ar informāciju, ka pasākuma ieviešanu nodrošina Labklājības ministrija, savukārt finansējums tiek plānots Finanšu ministrijas valsts budžeta apakšprogrammā 74.07.00 “Atveseļošanas un noturības mehānisma (ANM) finansējums projektu un pasākumu īstenotājiem”, jo CFLA kā sadarbības iestādes veic avansa, starpposma un noslēguma maksājumus finansējuma saņēmējiem –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mājokļu pieejamības pamatnostādņu 2022. – 2027.gadam 1.pielikumu attiecībā par Labklājības ministriju, jo minētās ministrijas kopējais finansējums neveido 1.pielikumā norādīto pasākumu kopsummu.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Atkāroti norādām, ka attiecībā uz pamatnostādņu pasākumu, kas paredz izveidot valsts kapitālsabiedrību “Mājokļu fonda institūcija”, 2023.gadam finansējums 100 000 000 euro apmērā likumā “Par valsts budžetu 2023.gadam un budžeta ietvaru 2023., 2024. un 2025.gadam” nav paredzēts, attiecīgi tas nevar tikt norādīts kā vidēja termiņa budžeta ietvara likumā plānotais finansējums, bet tas ir nepieciešams papildus. Ņemot vērā minēto, lūdzam pamatnostādņu pielikumā 2.6. pasākumam “Izveidot valsts kapitālsabiedrību “Mājokļu fonda institūcija”, kas nodrošinātu dažādiem iedzīvotāju sociālajām grupām pieejamus dzīvokļus īrei un iegādei” svītrot ailē “Vidēja termiņa budžeta ietvara likumā plānotais finansējums” 2023.gadam norādīto finansējuma apmēru un aizpildīt aili “Nepieciešamais papildu finansējums” attiecīgajos gados. Veicot precizējumus, lūdzam šim pasākumam arī norādīt atbildīgo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Ministru kabineta 2022. gada 20. jūlija rīkojums Nr.537 “Par valsts atbalstu pašvaldībām, lai nodrošinātu iedzīvotājiem kvalitatīvus un pieejamus īres mājokļus” 4.punkts attiecībā valsts kapitālsabiedrību "Mājokļu fonda institūcija" paredz sešu mēnešu laikā pēc Mājokļu fonda likuma spēkā stāšanās sagatavot un noteiktā kārtībā iesniegt izskatīšanai Ministru kabinetā tiesību akta projektu par emisijas kvotu finansēšanas instrumenta līdzekļiem, attiecīgi lūdzam izvērtēt, vai šī informācija nav pievienojama kā papildus skaidrojums pie šī pasākuma. Papildus vēršam uzmanību, ka emisijas kvotu finansēšanas instruments ir klimata politikas instruments, tā izmantošanas mērķi noteikti likumā “Par piesārņojumu”, attiecīgi šajā jautājumā būtisks ir Klimata un enerģētikas ministrijas viedoklis, kura saskaņā ar tās nolikumu kopš 2023.gada 1.janvāra nodrošina finanšu instrumentu finansēto klimata projektu plānošanu, vērtēšanu, ieviešanu,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likumā “Par valsts budžetu 2023. gadam un budžeta ietvaru 2023., 2024. un 2025. gadam” Ekonomikas ministrijas budžeta programmā 35.00.00 “Valsts atbalsta programmas” ir paredzēts finansējums Mājokļu garantiju atbalsta programmas un atbalsta programmas “Balsts” īstenošanai 2023.gadā 9 000 000 euro apmērā, 2024. un 2025.gada ik gadu 3 600 000 euro apmērā. Attiecīgi lūdzam norādīt budžetā plānoto finansējumu pasākuma “4.1.Nodrošināt finansējuma pieejamību granta piešķiršanai daudzbērnu ģimenēm mājokļa iegādei vai būvniecībai” un pasākuma “4.2. Nodrošināt finansējuma pieejamību garantiju sniegšanai ģimenēm ar bērniem mājokļa iegādei vai būvniecībai”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spēkā likums “Par valsts budžetu 2023. gadam un budžeta ietvaru 2023., 2024. un 2025. gadam”, attiecīgi lūdzam precizēt sniegto informāciju ailēs “Vidēja termiņa budžeta ietvara likumā plānotais finansējums”, norādot budžeta likumā 2023., 2024. un 2025.gadam plānoto finansējumu attiecīgajiem pasākumiem. Vienlaikus lūdzam pārrēķināt norādītas kopsummas, jo, piemēram, šobrīd 2024. un 2025.gada nepieciešamā finansējuma sadalījums pa resoriem neveido attiecīgā gada kopsummu.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rīkojuma projekta 4.punktam atbildīgajām un līdzatbildīgajām institūcijām pamatnostādnēs iekļautos uzdevumus 2023.gadā jāīsteno tām piešķirto valsts budžeta līdzekļu ietvaros. Attiecīgi lūdzam precizēt pamatnostādņu 1. pielikumā sniegto informāciju, svītrojot papildu nepieciešamo valsts budžeta finansējumu 2023.gadam.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kopsavilkumu par </w:t>
            </w:r>
            <w:r w:rsidR="00000000" w:rsidRPr="00000000" w:rsidDel="00000000">
              <w:rPr>
                <w:u w:val="single"/>
                <w:rtl w:val="0"/>
              </w:rPr>
              <w:t xml:space="preserve">pamatnostādnēs</w:t>
            </w:r>
            <w:r w:rsidR="00000000" w:rsidRPr="00000000" w:rsidDel="00000000">
              <w:rPr>
                <w:rtl w:val="0"/>
              </w:rPr>
              <w:t xml:space="preserve"> iekļauto uzdevumu īstenošanai nepieciešamo finansējumu atspoguļot atbilstoši Ministru kabineta noteikumu Nr.737 “Attīstības plānošanas dokumentu izstrādes un ietekmes izvērtēšanas noteikumi” </w:t>
            </w:r>
            <w:r w:rsidR="00000000" w:rsidRPr="00000000" w:rsidDel="00000000">
              <w:rPr>
                <w:u w:val="single"/>
                <w:rtl w:val="0"/>
              </w:rPr>
              <w:t xml:space="preserve">1.pielikumam</w:t>
            </w:r>
            <w:r w:rsidR="00000000" w:rsidRPr="00000000" w:rsidDel="00000000">
              <w:rPr>
                <w:rtl w:val="0"/>
              </w:rPr>
              <w:t xml:space="preserve">, ievērojot, ka šobrīd tā ir atspoguļota atbilstoši minēto noteikumu 2.pielikumam par plāna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1.4. un 4.sadaļā ir norādīts, ka Mājokļu garantiju programmai un programmai “Balsts” nepieciešamais finansējums, neskatoties uz to sasniegtajiem rādītājiem un pieprasījumu no iedzīvotājiem, līdz šim nav ticis iekļauts ikgadējā valsts budžetā, liekot programmas darbībai </w:t>
            </w:r>
            <w:r w:rsidR="00000000" w:rsidRPr="00000000" w:rsidDel="00000000">
              <w:rPr>
                <w:u w:val="single"/>
                <w:rtl w:val="0"/>
              </w:rPr>
              <w:t xml:space="preserve">finansējumu meklēt no budžeta neparedzētajiem līdzekļiem</w:t>
            </w:r>
            <w:r w:rsidR="00000000" w:rsidRPr="00000000" w:rsidDel="00000000">
              <w:rPr>
                <w:rtl w:val="0"/>
              </w:rPr>
              <w:t xml:space="preserve">, tādejādi apgrūtinot tās darbību. Norādām, ka likuma “Par valsts budžetu 2023. gadam un budžeta ietvaru 2023., 2024. un 2025. gadam” sagatavošanas procesā Ekonomikas ministrijas prioritārā pasākuma “Mājokļu garantiju atbalsta programma un atbalsta programma Balsts”” īstenošanai ir piešķirts papildu finansējums 2023.gadam 3 000 000 euro apmērā, 2024. un 2025.gadam ik gadu 3 600 000 euro apmērā, savukārt 2021.gada budžeta sagatavošanas procesā tika atbalsta finansējuma novirzīšana mājokļu garantiju atbalsta programmai 2022.gadā 5 500 000 euro un 2023.gadā 6 000 000 euro apmērā. Ņemot vērā minēto, lūdzam precizēt sniegto informāciju par Mājokļu garantiju atbalsta programmas un atbalsta programmas Balsts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pamatnostādņu projekta 3.sadaļā pasākumam Nr.2.6. “Izveidot valsts kapitālsabiedrību “Mājokļu fonda institūcija”, kas nodrošinātu dažādiem iedzīvotāju sociālajām grupām pieejamus dzīvokļus īrei un iegādei” pievienoto atsauci par Ministru kabineta 2022. gada 20. jūlija rīkojumu Nr.537 “Par valsts atbalstu pašvaldībām, lai nodrošinātu iedzīvotājiem kvalitatīvus un pieejamus īres mājokļus”, lūdzam izvērtēt, vai atsauce būtu papildināma ar informāciju, ka minētā rīkojuma 4.punkts attiecībā valsts kapitālsabiedrību "Mājokļu fonda institūcija" paredz sešu mēnešu laikā pēc Mājokļu fonda likuma spēkā stāšanās sagatavot un noteiktā kārtībā iesniegt izskatīšanai Ministru kabinetā tiesību akta projektu par emisijas kvotu finansēšanas instrumenta līdzekļiem, kā arī paskaidrot nobīdes sākotnēji plānotajos pasākuma termiņos (minētajā rīkojumā bija paredzēts 2023.gads, tagad pamatnostādņu projektā 2026.gads).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2. daļas “Rīcības virzieni” 4.nodaļā “Atbalsts mājsaimniecībām mājokļu iegādei vai būvniecībai” norādīts, ka “lai atbalsta programma strādātu efektīvi, būtu nepieciešams veikt grozījumus normatīvajos aktos, lai atsevišķos gadījumos atļautu apbūves tiesības dzīvojamām ēkām.” Savukārt Pamatnostādņu 3. pielikumā “Rīcības virzieni un uzdevumi” – 4. Rīcības virziens “Atbalsts mājsaimniecībām mājokļu iegādei vai būvniecībai” 4.5. punktā paredz uzdevumu: “Veikt grozījumus normatīvajos aktos, lai atsevišķos gadījumos atļautu apbūves tiesības dzīvojamām ēkām”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apbūves tiesību nodibināšana, lai būvētu dzīvojamo māju, varētu tikt attiecināta tikai uz ļoti šauru gadījumu. Proti, tikai uz pašvaldības zemes, daudzīvokļu dzīvojamās mājas publiskās un privātās partnerības ietvaros, ja nepastāv riski privātpersonām. No pamatnostādnēs iekļautā noprotams, ka tas varētu atteikties arī uz privātpersonām – mājsaimniecībām savu privātmāju būvniecībai. Šādos gadījumos apbūves tiesības nebūtu attiecināma, Tieslietu ministrijas ieskatā.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lūdzam skaidrot, kādi normatīvie akti domāti, kuros nepieciešams veikt grozījumus. Tāpat lūdzam skaidrot, par kādiem atsevišķiem gadījumiem un kādām dzīvojamām ēkām ir domāts. Vienlaikus lūdzam precizēt Pamatnostādnēs rīcības virzienu un attiecīgo uzdevumu, ieskicējot, ka apbūves tiesības nodibināšana būs izņēmums tikai ļoti šauros un konkrētos gadījumos, lai sasniegtu mērķi. Proti, tas nebūs attiecinām uz mājsaimniecībām, visa veida sava mājokļa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atbalsta programma paredz būvēt privātmājas uz pašvaldību piederošas zemes. Atbalsta programmā ir paredzēts, ka mājokļus attīstīs vietējo pašvaldību kapitālsabiedrības un līdz mājokļa atsavināšanas brīdim, mājoklis piederēs kapitālsabiedrībai. Pamatnostādņu projekts papildināts ar informāciju par normatīvajiem aktiem, kurus paredzēts grozīt, kā arī atrunāts, ka apbūves tiesības ir paredzētas privātmājām, kuras attīstīs pašvaldību uzņēmumi.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aicina pamatnostādnēs veikt tirgus nepilnību novērtējumu Latvijas valstspilsētās, t.sk. Rīgas valstspilsētas pašvaldībā, lai radītu pašvaldību vajadzībām pielāgotus atbalsta instrumentus ekonomiski pieejamu mājokļu īrei vai iegādei Rīgas mājsaimniecībām.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Jautājums pārrunāts ar LLPA pārstāvjiem.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normatīvajam regulējumam, tikai tās pašvaldības, kuras ir spējušas nodrošināt ar dzīvokļa palīdzību visas personas, kurām, ir tiesīgas izīrēt dzīvojamo telpu citām personu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Kamēr Rīgas valstspilsētas pašvaldībā saglabājas rinda dzīvokļu palīdzībai tām personām, kurām ir nepieciešama palīdzība pirmām kārtām, pašvaldība nevar īstenot normatīvajos aktos paredzēto kārtību, kā arī kvalificēti speciālisti var saņemt palīdzību no pašvaldības dzīvokļu jautājumu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Rīgā ir visaugstākais nodarbinātības līmenis un ilgstoši trūkst pedagogu, pirmsskolas izglītības iestāžu skolotāju un to palīgu, policistu, kvalificētu būvinženieru u.t.t. Taču pašvaldība ir izslēgta no valsts atbalsta instrumentu saņēmēju loka un tādējādi ierobežoto iespēju dēļ nevar būvēt ekonomiski pieejamus mājokļus iepriekš minēto profesiju pārstāvju piesaistei Rīgai.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Jautājums pārrunāts ar LLPA pārstāvjiem.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6.1. sadaļu papildināt ar piemēriem par pašvaldībām, kuras ir spējušas nodrošināt ar dzīvokļa palīdzību visas personas, kurām ir nepieciešama palīdzība pirmām 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5.2. sadaļā norādīts, ka mazāk kā 9% Latvijas mājsaimniecību dzīvo tām piederošos mājokļos ar hipotekārā kredīta saistībām. Lūgums pamatnostādnes papildināt ar informāciju par šādu statistiku Rīgas valstspilsētas pašvaldībā, teorētiski pieļaujot, ka iedzīvotāju īpatsvars Rīgā, kas dzīvo mājokļos ar hipotekārā kredīta saistībām, varētu būt augstāks nekā vidēji valstī, tādējādi arī šī varētu būt plašāka iedzīvotāju grupa, kurai nav iespēja pretendēt uz pieejamu mājokli.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Jautājums pārrunāts ar LLPA pārstāvjiem.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kopsavilkumā norādīts, ka to mērķis ir veicināt kvalitatīvu mājokļu pieejamību visām iedzīvotāju grupām, taču nav norādīts, vai ieguldījumi šī mērķa sasniegšanai ir paredzēti visās pašvaldībās vienlīdzīgi, tai skaitā arī Rīgas valstspilsētas pašvaldībā. Esošie un tuvākajā nākotnē paredzētie valsts atbalsta instrumenti mājokļu pieejamības sekmēšanai norāda uz pretējo, ka tieši Rīgas valstspilsētas pašvaldība ir izslēgta no atbalsta saņēmēju loka.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Jautājums pārrunāts ar LLPA pārstāvjiem.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kopsavilkumā norādīts, ka īpaši reģionos ar pieaugošu nodarbinātību, mājsaimniecības ar pietiekamiem ienākumiem mājokļa iegādei vai īrei uz tirgus nosacījumiem bieži saskaras ar kvalitatīvu vai izmērā atbilstošu mājokļu piedāvājuma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Saskaņā ar Centrālās statistikas pārvaldes datiem par nodarbinātības līmeni 2021.gadā, secināms, ka visaugstākais nodarbinātības līmenis ir Rīgā un Pierīgas reģionā un attiecīgi pieejama mājokļa nodrošināšanai jāvelta īpaša uzmanība tieši Rīgā un Pierīgas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Pārdomātas un uz vienlīdzīgiem nosacījumiem balstītas mājokļu politikas veidošana un īstenošana ir viens no būtiskākajiem Rīgas valstspilsētas pašvaldības attīstības mērķiem, tamdēļ 2021.gadā tika izstrādāts pētījums “Pētījums konceptuālā ziņojuma izstrādei pieejama mājokļa nodrošināšanai Rīgas pašvaldībā”, šajā ziņojumā tika secināts, ka vien ceturtā daļa Rīgas mājsaimniecību var atļauties īrēt kvalitatīvu un mūsdienu prasībām atbilstošu mājokli uz tirgus nosacījumiem vai saņemt kredītu mājokļa iegādei, tā izmaksām netērējot vairāk kā 30% no savā rīcībā esošajiem 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Jautājums pārrunāts ar LLPA pārstāvjiem.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4.9. uzdevumā “Dzīvojamo māju pārvaldīšanas likumā ietvert regulējumu par to dzīvojamo māju, kurās nav pārņemtas pārvaldīšanas tiesības, pārvaldīšanu” izvērtēt aspektu par pašvaldības kā dzīvokļa īpašnieka īpašo statusu kopībā, jo īpašnieks savu īpašumu pats nelieto, bet izīrē likumā noteiktām personu kategorijām.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minētais aspekts ir izvērtēts un likums ir nodots sabiedriskajai apspriešanai.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tekstā minēts jēdziens “pienācīgs mājoklis”; ja šāds jēdziens turpmāk tiek izmantots attiecībā uz mājokļa raksturojumu, iespējams, ka būs nepieciešams pārskatīt esošo mājokļu palīdzības saņēmēju loku, ietverot arī tādas personas, kuras dzīvo mājoklī bez 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pamatnostādņu projekta redakcijā veiktas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pamatnostādnēs ietvert informāciju par krīzes mājokļu pieejamību, proti, mājokļiem, kuros paredzēta īslaicīga personu uzturēšanās krīzes situācijā, kā arī aicinām papildināt pamatnostādnes ar motivācijas jeb atbalsta mehānismiem šādu krīzes mājokļu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Vēršam uzmanību uz 1. rīcības virziena, 1. uzdevumu, kurš nosaka paplašināt  noteiktās personu grupas, kas var pretendēt uz pašvaldības īres dzīvokli vai</w:t>
            </w:r>
            <w:r w:rsidR="00000000" w:rsidRPr="00000000" w:rsidDel="00000000">
              <w:rPr>
                <w:b w:val="1"/>
                <w:rtl w:val="0"/>
              </w:rPr>
              <w:t xml:space="preserve"> </w:t>
            </w:r>
            <w:r w:rsidR="00000000" w:rsidRPr="00000000" w:rsidDel="00000000">
              <w:rPr>
                <w:rtl w:val="0"/>
              </w:rPr>
              <w:t xml:space="preserve">īstermiņa mājokļa pakalpojumu, </w:t>
            </w:r>
            <w:r w:rsidR="00000000" w:rsidRPr="00000000" w:rsidDel="00000000">
              <w:rPr>
                <w:b w:val="1"/>
                <w:rtl w:val="0"/>
              </w:rPr>
              <w:t xml:space="preserve">tai skaitā, krīzes mājokļiem</w:t>
            </w:r>
            <w:r w:rsidR="00000000" w:rsidRPr="00000000" w:rsidDel="00000000">
              <w:rPr>
                <w:rtl w:val="0"/>
              </w:rPr>
              <w:t xml:space="preserve"> likumā “Par palīdzību dzīvokļa jautājumu risināšanā”.</w:t>
            </w:r>
            <w:r w:rsidR="00000000" w:rsidRPr="00000000" w:rsidDel="00000000">
              <w:rPr>
                <w:b w:val="1"/>
                <w:rtl w:val="0"/>
              </w:rPr>
              <w:t xml:space="preserve"> </w:t>
            </w:r>
            <w:r w:rsidR="00000000" w:rsidRPr="00000000" w:rsidDel="00000000">
              <w:rPr>
                <w:rtl w:val="0"/>
              </w:rPr>
              <w:t xml:space="preserve">Grozījumu izstrādes procesā ir paredzēts izvērtēt atbalsta mehānismus krīzes mājokļu izveidei, kas paredz arī apkopot informāciju par esošo krīzes mājokļu situāciju visas valsts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1.6. uzdevuma “Definēt laiku, cik ātri pašvaldībai nepieciešams sniegt palīdzību dažādām sabiedrības grupām” būtību, jo ar šādas definīcijas vai laika perioda ieviešanu pašvaldības nevar atrisināt mājokļu fonda trūkumu; tā vietā jārada atbalsta instrumenti pašvaldībām, lai tām būtu pieejami atbalsta instrumenti kvalitatīva mājokļa fonda izveidei (skat 1.5 uzdevumu “Izstrādāt atbalsta mehānismu sociālo un pašvaldības īres mājokļu būvniecībai vai atjaunošanai”).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svītrots no pamatnostādņu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neatbalsta 1.4. uzdevumu “Izstrādāt efektīvu mehānismu personu pārcelšanai uz citu mājokli, ja esošais ir kļuvis dzīvošanai nederīgs”, jo var radīt segregācijas risku, kā arī ierobežo  cilvēktiesības brīvi izvēlēties savu dzīvesvietu.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rīcības uzdevums sniegs iespēju pārcelties uz citu mājokli, ja pats iedzīvotājs to vēlēsies. Iedzīvotājam būs brīva izvēle palikt esošajā mājoklī, vai pārvākties uz citu. Papildus informējam, ka minētais uzdevums tiks risināts 1.1. uzdevuma ietvaros un konkrētais rīcības virziena uzdevums no pamatnostādņu projekta 6.1. nodaļas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neatbalsta 1.2. uzdevumu “Izstrādāt mehānismu, kas nodrošina personām bez deklarētās dzīvesvietas iespēju pieteikties pašvaldības palīdzības saņemšanai mājokļa jautājumos”, jo šāds uzdevums pēc būtības nonāk pretrunā ar Dzīvesvietas deklarēšanās likumu un radīs papildus slogu pilsētām, it sevišķi Rīgai.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Pamatnostādņu projekta 1. rīcības virziena aprakstošajā daļā ir aktualizēta virkne ar pastāvošajām problēmām, kas ir saistītas ar personām, kurām nav deklarēta vai patstāvīga dzīves vieta. Pastāvot problēmai, ir jāpiedāvā risinājums tās novēršanai vai mazināšanai. Plānotais uzdevums paredz mazināt bezpajumtniecības problēmas, palīdzēt personām, kuras izstājas no ilgstošas sociālās aprūpes institūcijām, kā arī sniegt atbalstu vardarbībā cietušām personām. Uzdevums ir izņemts no pamatnostādņu rīcības virzienu uzdevumu saraksta, taču minētās problēmas risinājums tiks izvērtēts 1.1. rīcības uzdevumā.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zemo vides pieejamību, aicinām pārskatīt sadaļā “Politikas rezultāti un rezultatīvie rādītāji” “2.3. Daudzdzīvokļu ēku (kāpņutelpu) skaits, kur uzlabota vides pieejamība izbūvējot liftu” rezultatīvo rādītāju ar vērtību 85, kas salīdzinot pret kopējo dzīvojamo fondu neradīs būtiskas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Rādītajs netiks pārskatīts. Rezultatīvais rādītajs noteikts ņemot vērā Darbības programmas “Eiropas Savienības fondu 2021.–2027. gada plānošanas perioda darbības programma” prioritārā virziena “Nodarbinātība un sociālā iekļaušana” 4.3.1.4. pasākums “Vides pieejamības uzlabošana daudzdzīvokļu ēkās, izbūvējot liftus” pieejamo budžetu, kas ir 18 487 500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pamatnostādnes un veikt nepieciešamos precizējumus, lai tiktu norādītas atsauces uz spēkā esošajiem normatīvajiem aktiem. Piemēram, pamatnostādņu 23.lappusē ir norādīta atsauce uz  likumu “Par sociālajiem dzīvokļiem un sociālajām dzīvojamām mājām”, kurš 15.01.2022. zaudējis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precizēto pamatnostādņu projektu un Ekonomikas ministrijas pausto viedokli par LTRK iebildumu, taču LTRK to turpina uzturēt.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augstās būvniecības izmaksas, pieejamo aizdevumu īsos atmaksas termiņus un aizdevuma procentu likmi, kā arī citus apstākļus, kas privātā sektora nekustamo īpašumu attīstītājus varētu atturēt izmantot esošās atbalsta programmas, LTRK rosina pamatnostādņu projektu papildināt ar uzdevumu Ekonomikas ministrijai 2023. gadā pārskatīt Ministru kabineta 2009.gada 15. septembra noteikumos Nr.1065 “Noteikumi par aizdevumiem sīko (mikro), mazo un vidējo saimnieciskās darbības veicēju un lauksaimniecības un mežsaimniecības pakalpojumu kooperatīvo sabiedrību attīstības veicināšanai” iespēju paredzēt garāku aizdevuma atmaksas termiņu un mazāku aizdevuma procentu likmi. LTRK ieskatā minētais uzdevums varētu būtiski veicināt mājokļu piedāvājuma attīstību, īpaši reģionos un vietās ar pieaugošu nodarbinātību.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Nr.1065 ietvaros aizdevumi nekustamā īpašumā attīstītājiem tiek finansēti no Valsts kases aizdevuma, kam ir noteikta resursu cena, kas Altum jāmaksā. Ņemot vērā minēto, Ekonomikas ministrija nevar pārskatīt atbalsta programmas nosacījumus, kas izriet no Valsts kases aizdevuma nosacījumiem, tai skaitā resursu cenas. 30 gadu aizdevumam (maksimālais iespējamais Valsts kases aizdevuma termiņš) šā brīža Valsts kases aizdevuma resursu cena ir 2.45 % plus EURIBOR , attiecīgi gada likme nekustamā īpašuma attīstītājam Altum aizdevumam varētu būt aptuveni 6 %, kas nav saistoši ilgtermiņa aizdevuma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6.1. sadaļā pie apakšsadaļas "Prasības pašvaldības dzīvokļa kvalitātei un pieejamībai"  3.rindkopā precizēt minēto likumu', ņemot vērā, ka.likums “Par sociālajiem dzīvokļiem un sociālajām dzīvojamajām mājām” ir zaudējis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situācijā  pēc satura un mērķa tas atbilstu likumā “Par palīdzību dzīvokļa jautājumu risināšanā” reglamentētajam sociālajam dzīvoklim."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6.1. sadaļā, pie apakšsadaļas "Mājoklis kā sociālais pakalpojums" atlikt atpakaļ dzēsto teikumu "Vienlaikus jānorāda, ka šīm personām ir problēmas atrast sev piemērotu mājokli un deklarēt savu dzīves vietu, kas, savukārt, ir pamatā būtiskiem ierobežojumiem īstenot tiesības pašvaldības obligāto sociālās palīdzības pabalstu saņemšanai vai palīdzības saņemšanai dzīvokļa jautājumu risināšanā".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5.2. daļā "Mājokļu pieejamības raksturojums" precizēt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w:t>
            </w:r>
            <w:r w:rsidR="00000000" w:rsidRPr="00000000" w:rsidDel="00000000">
              <w:rPr>
                <w:strike w:val="1"/>
                <w:rtl w:val="0"/>
              </w:rPr>
              <w:t xml:space="preserve">īres mājokļus un pašvaldības</w:t>
            </w:r>
            <w:r w:rsidR="00000000" w:rsidRPr="00000000" w:rsidDel="00000000">
              <w:rPr>
                <w:rtl w:val="0"/>
              </w:rPr>
              <w:t xml:space="preserve">  sniegto sociālo palīdzību mājokļa pabalsta veidā saņem tā daļa no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taču, ņemot vērā zemos maznodrošinātas vai trūcīgas </w:t>
            </w:r>
            <w:r w:rsidR="00000000" w:rsidRPr="00000000" w:rsidDel="00000000">
              <w:rPr>
                <w:strike w:val="1"/>
                <w:rtl w:val="0"/>
              </w:rPr>
              <w:t xml:space="preserve">personas</w:t>
            </w:r>
            <w:r w:rsidR="00000000" w:rsidRPr="00000000" w:rsidDel="00000000">
              <w:rPr>
                <w:rtl w:val="0"/>
              </w:rPr>
              <w:t xml:space="preserve"> </w:t>
            </w:r>
            <w:r w:rsidR="00000000" w:rsidRPr="00000000" w:rsidDel="00000000">
              <w:rPr>
                <w:b w:val="1"/>
                <w:rtl w:val="0"/>
              </w:rPr>
              <w:t xml:space="preserve">mājsaimniecības</w:t>
            </w:r>
            <w:r w:rsidR="00000000" w:rsidRPr="00000000" w:rsidDel="00000000">
              <w:rPr>
                <w:rtl w:val="0"/>
              </w:rPr>
              <w:t xml:space="preserve"> ienākumu sliekšņus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6.1. sadaļas "Atbalsts vismazaizsargātākajām mājsaimniecībām" apakšsadaļu “Sociālie dzīvokļi un sociālās mājas” ar situāciju raksturojošajiem statistikas datiem - personām, kurām izīrēts sociālais dzīvoklis.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Konkrētu datu par personu skaitu, kurām tiek izīrēts sociālais dzīvoklis nav. Pamatnostādņu projektā ir pieminēts, ka šādu dati nav apkopoti.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ne 5.2. sadaļā, ne 6.1. sadaļā nav informācijas par visiem spēkā esošajiem atbalsta instrumentiem mazaizsargātajām iedzīvotāju grupām – par aizsargāto lietotāju, parādsaistībām u.c. Arī, ja Pamatnostādņu ietvaros netiks plānoti pasākumi saistībā ar minētiem pasākumiem, tie ir būtiski atbalsta instrumenti mājokļu pieejamības kontekstā, tāpēc šai informācijai ir jābūt iekļautai pie situācijas raksturojuma, lai tādējādi lasītājs no malas spētu redzēt kopainu nevis tikai atsevišķus tās elementus.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informācija par esošajiem atbalsta instrumentiem mazaizsargātajām iedzīvotāju grupām ir papildināta ar LM sniegto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sadaļā “Esošais dzīvojamais fonds”, apakšsadaļā “Sadzīves apstākļi” 2.rindkopai nav norādīts datu avots. Lūdzam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Informācijai par mājokļa pabalsta atvieglojumiem 6.1. sadaļā lūdzam ielikt atsauci uz informācijas avotu, kā arī precizēt ievietoto informāciju, ņemot vērā, ka ir sniegta tikai daļa no izvērtējumā uzskaitītajiem atvieglojumiem.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Pamatnostādņu projektā ievietota atsauce un papildināta ar informāciju no LM.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energoresursu cenu ārkārtējo pieaugumu un dažādus plānotos pasākumus to ietekmes mazināšanai 2021.-2023.gadu periodā, kā ar to, ka  energoresursu cenu pieaugums ietekmēs mājsaimniecību (un ne tikai) ienākumus, spēju nomaksāt komunālos maksājumus, iespējamo apkures paradumu maiņu, uzskatām, ka šim jautājuma ir jābūt iekļautam Pamatnostādņu projektā. Turklāt šis aspekts ir tiešā veidā saistīts ar mājokļu finansiālo pieejamību un var ietekmēt mājokļa kvalitāti, iedzīvotāju lēmumu pārcelties uz mazāku un lētāku mājokli (radot augstākus pārapdzīvotības riskus), palielināt mājsaimniecību parādsaistības par mājokli, kā arī paaugstināt iedzīvotāju nespēju uzturēt mājokli pietiekamu siltu. Tāpat šo pasākumu analīze ir saistīta un tieši ietekmē Pamatnostādņu projektā iekļautā 1.2.politikas rezultāta rādītāja “Mājsaimniecību īpatsvars, kurām kopējie ar mājokli saistītie izdevumi sagādā finansiālas grūtības (ļoti apgrūtinoši/nedaudz apgrūtinoši)” un 1.3.politikas rezultāta rādītāja “Mājsaimniecību īpatsvars, kuras naudas trūkuma dēļ nevarēja atļauties segt atsevišķas izmaksas - Segt komunālo pakalpojumu rēķinus, īri vai atmaksāt kredītu (%)” sasniegšanu. Norādām, ka mājsaimniecības, kuras naudas trūkuma dēļ nevarēja atļauties uzturēt siltu mājokli (%), ir noteikts arī kā viens no enerģētisko nabadzību raksturojošiem rādītājiem un iekļauts Ekonomikas ministrijas izstrādātajā Latvijas Nacionālajā enerģētikas un klimata plānā 2021.-2030.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projektu papildināt ar atsevišķu jaunu sadaļu par datu pieejamību mājokļu attīstības politikas plānošanai, ieviešanas monitoringam un novērtēšanai. Regulārs politikas novērtējums un analīze nav iespējama bez statistikas datiem, kuri raksturo situāciju attiecīgajā jomā. Ņemot vērā, ka par vairākiem mājokļa pieejamības aspektiem statistikas dati netiek vākti (ne valsts, ne pašvaldību līmenī) vai tie tiek iegūti, pieprasot šo informāciju no pašvaldībām, uzskatām, ka bez šādu datu esamības nav iespējams veikt politikas izvērtējumu. Tāpēc lūdzam Pamatnostādņu projektu papildināt ar informāciju par datu pieejamības jautājumu – trūkstošajiem datiem, datiem pēc pieprasījuma, kā arī norādot iespējamos risinājumus trūkstošo datu ieguvei. Arī gadījumā, ja datu pieejamības problēma netiks risināta šī Pamatnostādņu projekta ietvarā, ir būtiski norādīt, kādi dati ir pieejami un kādi dati nav pieejami, norādot, vai jautājumus plānots risināt vai 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Informācija par datu pieejamības problēmas identificēšanu ir pieminēts pamatnostādņu sadaļā "Mājokļu pieejamības raksturojums"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to, ka Pamatnostādņu projektā būtu jāiekļauj arī analīze par Eiropas bezpajumtniecības un mājokļu trūkuma tipoloģijas ieviešanas iespējām, esošajiem ierobežojumiem un trūkumiem datu vākšanā un uzkrāšanā, plānojot atbilstošus pasākumus. Šādu datu pieejamība ļautu vispusīgāk raksturot mājokļu pieejamības un mājokļu atstumtības jēdzienus un sniegtu pierādījumus kvalitatīvai politikas plānošanai un novērtēšanai.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Informācija par datu pieejamības problēmas identificēšanu ir pieminēts pamatnostādņu sadaļā "Mājokļu pieejamības raksturojums"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kvalitatīva mājokļa nodrošinājumu saistītie energoefektivitātes aspekti ir aptverti arī Ekonomikas ministrijas izstrādātajā Latvijas Nacionālajā enerģētikas un klimata plānā 2021.-2030. gadam, lūdzam  Pamatnostādņu projektā papildināt analīzi ar informāciju par šo abu plānošanas dokumentu saistību, plānoto pasākumu papildinātību un savstarpējo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Ēku atjaunošanas ilgtermiņa stratēģija ir saistoša Pamatnostādņu projektam, bet Nacionālais enerģētikas un klimata plāns 2021.-2030. gadam nav savstarpēji saistošs. Abos šajos dokumentos ir analizēta situācija energoefektivitātes uzlabošanai, piedāvājot konkrētus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projektā ir noteikta kvalitatīva mājokļa definīcija, kas cita starpā ietver arī energoefektivitāti. Tāpat  Pamatnostādņu projektā ir minēts, ka viens no izaicinājumiem Latvijā ir mūsdienu būvniecības standartiem un energoefektivitātes prasībām atbilstošu un par pieejamu cenu mājokļu pieejamības nodrošināšana, kā arī 6.1. sadaļā ir norādīts, ka līdz ar ēku fonda novecošanos un salīdzinoši slikto tehnisko stāvokli, paralēli zūd arī esošā dzīvojamā fonda energoefektivitāte. Attiecīgi Pamatnostādņu projektā tiek sniegta informācija par vairākiem pasākumiem ēku energoefektivitātes uzlabošanai. Savukārt Nacionālajā enerģētikas un klimata plānā 2021.-2030. gadam ēku energoefektivitātes uzlabošana ir viens no pirmajiem Plāna mērķu sasniegšanai noteiktajiem rīcības virzieniem, kā arī definēta enerģētiskā nabadzība, kas vistiešākajā mērā ir attiecināma uz mājokļa finansiālo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 18.08.2023. saskaņošanu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Jautājums ir pārrunāts ar LM, 8.12.2022.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minētie minētie dokumenti nav savstarpēji saistoši, un to savstarpējās ietekmes izvērtējums attiecīgi netiks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sadaļā "Vides piekļūstamība" informācija informāciju par Atveseļošanas un noturības mehānisma plānā paredzētajiem ieguldījumiem vides piekļūstamības uzlabošanai mājokļos dublējās, tāpēc lūdzam svītrot šo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plāna pasākums  3.1.2.1.i. (otrā kārta) “Atbalsta pasākumi  cilvēkiem ar invaliditāti mājokļu vides pieejamības nodrošināšanai” paredz nodrošināt atbalstu personām ar invaliditāti viena mājokļa pielāgošanai - pieaugušām personām no 18 – 63 gadu vecumam (ieskaitot), kurām noteikta I vai II invaliditātes grupa un kurām ir gaitas un pārvietošanās traucējumi, -  bērniem no 15 – 17 gadu vecumam (ieskaitot), kuriem ir gaitas un pārvietošanās traucējumi, piekļuvi nodarbinātībai un pakalpojumiem, tādējādi sekmējot cilvēktiesības un dzīves kvalitāti. Pasākuma kopējais attiecināmais ANM finansējums ir 3 400 000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saglabāto rindkopu lūdz izteikt šādā redakcijā (precizējumi boldā):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un noturības mehānisma plāna 3.komponentes “Nevienlīdzības mazināšana” 3.1. reformu un investīciju virziena “Reģionālā politika” 3.1.2.r. reformas “Sociālo un nodarbinātības pakalpojumu pieejamība minimālo ienākumu reformas atbalstam” 3.1.2.1.i. investīcijas “Publisko pakalpojumu un nodarbinātības pieejamības veicināšanas pasākumi cilvēkiem ar funkcionāliem traucējumiem” otrās kārtas “Atbalsta pasākumi cilvēkiem ar invaliditāti mājokļu vides pieejamības nodrošināšanai” (turpmāk – pasākums) </w:t>
            </w:r>
            <w:r w:rsidR="00000000" w:rsidRPr="00000000" w:rsidDel="00000000">
              <w:rPr>
                <w:b w:val="1"/>
                <w:rtl w:val="0"/>
              </w:rPr>
              <w:t xml:space="preserve">ietvaros ir  paredzēts</w:t>
            </w:r>
            <w:r w:rsidR="00000000" w:rsidRPr="00000000" w:rsidDel="00000000">
              <w:rPr>
                <w:rtl w:val="0"/>
              </w:rPr>
              <w:t xml:space="preserve">  nodrošināt atbalsta pasākumus 259 cilvēkiem ar invaliditāti mājokļu vides pieejamības nodrošināšanai. Atbalsta pasākuma ietvaros var tikt nodrošināta uzbrauktuvju un pacēlāju ierīkošana, dzīvojamo un koplietošanas telpu pielāgošana, automatizēta vārtu atvēršana, cietā seguma ierīkošana no īpašuma robežas līdz mājokļa durvīm u.c. ANM pasākuma mērķis ir uzlabot personu ar invaliditāti (personas ar I vai II invaliditātes grupu, 18 – 63 gadu vecumā (ieskaitot) un bērni ar invaliditāti 15 – 17 gadu vecumā (ieskaitot), kurām ir būtiski </w:t>
            </w:r>
            <w:r w:rsidR="00000000" w:rsidRPr="00000000" w:rsidDel="00000000">
              <w:rPr>
                <w:b w:val="1"/>
                <w:rtl w:val="0"/>
              </w:rPr>
              <w:t xml:space="preserve">gaitas un </w:t>
            </w:r>
            <w:r w:rsidR="00000000" w:rsidRPr="00000000" w:rsidDel="00000000">
              <w:rPr>
                <w:rtl w:val="0"/>
              </w:rPr>
              <w:t xml:space="preserve">pārvietošanās traucējumi) dzīves kvalitāti un nodrošināt vienlīdzīgas iespējas piekļūšanai darba tirgum, kā arī veselības, izglītības un sociālajiem pakalpojumiem. Pasākums tiks īstenots no 2023. līdz 2024.gadam un kopā tam paredzēti 3,4 milj. euro, jeb 13 127 euro viena mājokļa pielāgošanai.”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 rīcības virziena 4.5. uzdevumu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Izstrādāt atbalsta programmu atsevišķu mājokļu piemērošanai personām ar kustību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Atveseļošanas un noturības mehānisma plāna 3.komponentes “Nevienlīdzības mazināšana” 3.1. reformu un investīciju virziena “Reģionālā politika” 3.1.2.r. reformas “Sociālo un nodarbinātības pakalpojumu pieejamība minimālo ienākumu reformas atbalstam” 3.1.2.1.i. investīcijas “Publisko pakalpojumu un nodarbinātības pieejamības veicināšanas pasākumi cilvēkiem ar funkcionāliem traucējumiem” otrās kārtas “Atbalsta pasākumi cilvēkiem ar invaliditāti mājokļu vides pieejamības nodrošināšanai”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4. rīcības virziena 4.5 uzdevums izteikts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sadaļā “6.4. Atbalsts esošā dzīvojamā fonda uzlabošanai” minēts, ka nepieciešams “</w:t>
            </w:r>
            <w:r w:rsidR="00000000" w:rsidRPr="00000000" w:rsidDel="00000000">
              <w:rPr>
                <w:b w:val="1"/>
                <w:rtl w:val="0"/>
              </w:rPr>
              <w:t xml:space="preserve">nodrošināt pārvaldīšanas procesa caurskatāmību:</w:t>
            </w:r>
            <w:r w:rsidR="00000000" w:rsidRPr="00000000" w:rsidDel="00000000">
              <w:rPr>
                <w:rtl w:val="0"/>
              </w:rPr>
              <w:t xml:space="preserve"> mājas lieta BIS ietvaros, kas, piemēram, nodrošinās dzīvokļu īpašniekiem plašākas iespējas iegūt informāciju par ar dzīvojamo māju veiktajiem pārvaldīšanas un uzturēšanas darbiem, uzkrājumiem, kā arī novērsīs iespēju nenodot mājas lietā esošos dokumentus pārvaldnieka maiņas gadījuma. Šāds risinājums atslogos tiesas no nevajadzīgiem strīdiem, kas ir saistīti ar  informācijas pieprasīšanu no mājas lietas”. Lūdzam skaidrot, kura pamatnostādņu uzdevuma ietvaros šī problēma tiks risināta.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rindkopa svītrota no pamatnostādņu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pamatnostādņu projekta saskaņotību ar NAP2027 paredzēto, nepieciešams pārliecināties par </w:t>
            </w:r>
            <w:r w:rsidR="00000000" w:rsidRPr="00000000" w:rsidDel="00000000">
              <w:rPr>
                <w:b w:val="1"/>
                <w:rtl w:val="0"/>
              </w:rPr>
              <w:t xml:space="preserve">NAP2027 pasākumiem paredzētā indikatīvā finansējuma un pamatnostādņu projektā plānoto uzdevumu finansējuma savstarpēju attiecināmību</w:t>
            </w:r>
            <w:r w:rsidR="00000000" w:rsidRPr="00000000" w:rsidDel="00000000">
              <w:rPr>
                <w:rtl w:val="0"/>
              </w:rPr>
              <w:t xml:space="preserve">. Pamatnostādņu projekta indikatīvajā ietekmes novērtējumā uz valsts un pašvaldību budžetiem nav identificēta pamatnostādnēs plānoto uzdevumu sasaiste ar NAP2027 pasākumiem, kas apgrūtina NAP2027 plānoto investīciju identificēšanu pamatnostādņu projektā, t.sk. no valsts budžeta līdzekļiem. Ņemot vērā augstāk minēto, aicinām indikatīvo ietekmes novērtējumu uz valsts un pašvaldību budžetiem papildināt ar jaunu kolonnu, kurā tiktu norādīta paredzēto investīciju skaidrojošā informācija: (i) NAP2027 pasākuma numurs un uz pamatnostādņu attiecīgo uzdevumu attiecināmais finansējuma apmērs; (ii) ja finansējums ir paredzēts citā plānošanas dokumentā, tad attiecīgā dokumenta nosaukums, uzdevums/pasākums un finansējuma apmērs; (iii) ja finansējums ir paredzēts no investīciju avota, kas nav plānots NAP2027 ietvaros, tad attiecīgā avota nosaukums, pasākuma identificējoša informācija un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finanšu pielikums ir atrodams: https://www.pkc.gov.lv/sites/default/files/inline-files/NAP2027_indikat%C4%ABvie_invest%C4%ABciju_projekti_EXSEL.xlsx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cita starpā, ietekmes novērtējuma uz valsts un pašvaldību budžetiem struktūru un saturu nosaka 2014.gada 2.decembra Ministru kabineta noteikumu Nr.737 “Attīstības plānošanas dokumentu izstrādes un ietekmes izvērtēšanas noteikumi”  1.pielikums. Atbilstoši minētajam, lūdzam ietekmes novērtējumā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iekļaut informāciju par 2026. un 2027.gadu;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informāciju par plānoto un nepieciešamo finansējumu uzdevumu griezumā, sniedzot informāciju par katru uzdevumu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iekļaut informāciju par 4.rīcības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norādīt budžeta resoru, kuram ir plānoti vai būs nepieciešami attiecīgie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 ka Noteikumu Nr.737 18.8. apakšpunkts paredz pamatnostādnēm veikt indikatīvu ietekmes novērtējumu uz valsts un pašvaldību budžetiem. Kopsakarā ar minēto, lūdzam pamatnostādņu projekta 5. un 51.lpp. svītrot tekstu “Informācija par indikatīvo ietekmes novērtējumu uz valsts un pašvaldību budžetiem tiks izstrādāta rīcības virzienu uzdevumu īstenošanas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pamatnostādņu politikas rezultatīvajiem rādītājiem ir norādīts </w:t>
            </w:r>
            <w:r w:rsidR="00000000" w:rsidRPr="00000000" w:rsidDel="00000000">
              <w:rPr>
                <w:i w:val="1"/>
                <w:rtl w:val="0"/>
              </w:rPr>
              <w:t xml:space="preserve">“3.1. Ekspluatācijā pieņemto jauno dzīvokļu skaits gadā (skaits) NAP rādītājs”,</w:t>
            </w:r>
            <w:r w:rsidR="00000000" w:rsidRPr="00000000" w:rsidDel="00000000">
              <w:rPr>
                <w:rtl w:val="0"/>
              </w:rPr>
              <w:t xml:space="preserve"> plānojot rādītāja vērtību 2024.gadā – 7000 dzīvokļi/gadā un 2027.gadā – 10 000 dzīvokļi/gadā. Attiecīgi secināms, ka kumulatīvi līdz 2027.gadam tiek plānots nodot ekspluatācijā vismaz 17 000 dzīvokļus. Sadaļā “6.2. Atbalsts mājsaimniecībām ar vidējiem ienākumiem” minēts, ka kopējais finansējums no ANM zemas īres maksas mājokļu būvniecības programmas īstenošanai ir paredzētas 42 900 000 EUR apmērā, kas dotu iespēju finansēt vismaz 700 zemas īres maksas dzīvokļu būvniecību. Savukārt Vides aizsardzības un reģionālās attīstības ministrijas konceptuālajā ziņojumā “Valsts atbalsts pašvaldībām, lai nodrošinātu iedzīvotājiem kvalitatīvus un pieejamus īres mājokļus” (atbalstīts ar 20.08.2022. Ministru kabineta rīkojumu Nr. 537) 3.pielikumā “A. MODELIS. Valsts kapitālsabiedrības "Mājokļa Fonda institūcija" darbība no 2023. līdz 2053. gadam” norādīts, ka līdz 2027.gadam paredzēts uzbūvēt 3147 dzīvokļus. Secināms, ka pamatnostādņu tekstā ir sniegts skaidrojums par vismaz 3847 dzīvokļu būvniecību, kas ir tikai ~38% no vienā gadā (2027.g.) ekspluatācijā nododamo dzīvokļu skaita, nerēķinot par visā pamatnostādņu periodā kumulatīvi nododamo dzīvokļu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w:t>
            </w:r>
            <w:r w:rsidR="00000000" w:rsidRPr="00000000" w:rsidDel="00000000">
              <w:rPr>
                <w:b w:val="1"/>
                <w:rtl w:val="0"/>
              </w:rPr>
              <w:t xml:space="preserve">kā ar pamatnostādņu uzdevumu realizāciju plānots sasniegt norādīto rezultatīvo rādītāju “3.1. Ekspluatācijā pieņemto jauno dzīvokļu skaits gadā (skaits) NAP rādītājs”. </w:t>
            </w:r>
            <w:r w:rsidR="00000000" w:rsidRPr="00000000" w:rsidDel="00000000">
              <w:rPr>
                <w:rtl w:val="0"/>
              </w:rPr>
              <w:t xml:space="preserve">Papildus vēršam uzmanību, ka Vides aizsardzības un reģionālās attīstības ministrijas konceptuālais ziņojums “Valsts atbalsts pašvaldībām, lai nodrošinātu iedzīvotājiem kvalitatīvus un pieejamus īres mājokļus” paredz sasniegt 4000 jauni dzīvokļi uz 2035.gadu.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 18.08.2023. saskaņošanu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rādītājs 7000 dzīvokļi gadā un 10 000 dzīvokļi gadā tiks noteikts atbilstoši CSP datiem, un tas ietvers ne tikai atbalsta programmu rezultātus, bet arī citu tirgus dalībnieku aktivitātes un attīstītos mājokļus.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3.1. uzdevums paredz </w:t>
            </w:r>
            <w:r w:rsidR="00000000" w:rsidRPr="00000000" w:rsidDel="00000000">
              <w:rPr>
                <w:i w:val="1"/>
                <w:rtl w:val="0"/>
              </w:rPr>
              <w:t xml:space="preserve">nodrošināt garantiju un aizdevumu pieejamību nekustamo īpašumu attīstīšanai dzīvojamo māju būvniecībai pārdošanai un īrei uz tirgus nosacījumiem visā Latvijas teritorijā</w:t>
            </w:r>
            <w:r w:rsidR="00000000" w:rsidRPr="00000000" w:rsidDel="00000000">
              <w:rPr>
                <w:rtl w:val="0"/>
              </w:rPr>
              <w:t xml:space="preserve">. Investīcijas jaunu mājokļu tirgū kavē ne tikai faktori, kas saistīti ar finansējuma pieejamību, būvniecības izmaksām un rentabilitāti, bet arī </w:t>
            </w:r>
            <w:r w:rsidR="00000000" w:rsidRPr="00000000" w:rsidDel="00000000">
              <w:rPr>
                <w:b w:val="1"/>
                <w:rtl w:val="0"/>
              </w:rPr>
              <w:t xml:space="preserve">šķēršļi teritoriju attīstības plānošanas un būvniecības procesu īstenošanā.</w:t>
            </w:r>
            <w:r w:rsidR="00000000" w:rsidRPr="00000000" w:rsidDel="00000000">
              <w:rPr>
                <w:rtl w:val="0"/>
              </w:rPr>
              <w:t xml:space="preserve"> Līdz ar to, lūdzam izvērtēt pamatnostādņu papildināšanu ar uzdevumu/-iem, kas paredz pilnveidot tiesisko regulējumu/vienkāršot procedūras, lai sekmētu investoru piesaisti un jaunu mājokļu būvniecību, t.sk., uzlabojot konkurētspēju Baltijas valstu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 18.08.2023. saskaņošanu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Procesi, kas saistīti ar teritoriju attīstītas plānošanas un būvniecību procesa īstenošanas vienkāršošanu, nav pamatnostādņu tvērums. Ņemot vērā, ka minētais iebildums neparedz konkrētus ieteikumus investoru piesaistes un mājokļu būvniecības veicināšanai, par minēto iebildumu nepieciešama atsevišķa diskusija ārpus pamatnostādņu saskaņošanas procesa. No līdzšinējā iebilduma redakcijas nav skaidrs, kādi tiesiskie uzlabojumi un procedūru vienkāršošana ir domāti.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pamatnostādņu 2.politikas rezultātam par mājokļu kvalitātes uzlabošanu </w:t>
            </w:r>
            <w:r w:rsidR="00000000" w:rsidRPr="00000000" w:rsidDel="00000000">
              <w:rPr>
                <w:b w:val="1"/>
                <w:rtl w:val="0"/>
              </w:rPr>
              <w:t xml:space="preserve">izvēlētie rezultatīvie rādītāji pietiekami raksturo izvirzītā mērķa sasniegšanu, ņemot vērā 4. rīcības virzienā iekļautos uzdevumus  energoefektivitātes uzlabošanai</w:t>
            </w:r>
            <w:r w:rsidR="00000000" w:rsidRPr="00000000" w:rsidDel="00000000">
              <w:rPr>
                <w:rtl w:val="0"/>
              </w:rPr>
              <w:t xml:space="preserve">, kas ir vērsti uz mājokļu atjaunošanu, sasniedzot  noteiktu enerģijas ietaupījumu līmeni.  Šobrīd 4.2. un 4.3. uzdevumiem par ANM un ES fondu ietvaros plānoto energoefektivitātes pasākumu īstenošanu, kā arī privātmāju siltināšanas programmu ir norādīta ietekme uz politikas rezultatīvo rādītāju 2.1. “Mājsaimniecību īpatsvars, kuras norādīja uz neapmierinošiem apstākļiem (%).  Ņemot vērā to, ka šis rādītājs primāri raksturo sliktus sadzīves apstākļus (tekošs jumts, mitras sienas, nav tualetes ar ūdens novadu, vannas, dušas, ir pārāk tumšs utml.), politikas rezultatīvie rādītāji būtu papildināmi, piem., ar NAP [348] “Mājokļu, t.sk., dzīvokļu īpašumu skaits, kur uzlabota energoefektivitāte” vai citu atbilstošāku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2. politikas rezultāta pievienots NAP [348] “Mājokļu, t.sk., dzīvokļu īpašumu skaits, kur uzlabota energoefektivitāte” un 7.1. sadaļā "Rīcības virzieni un uzdevumi" 4.2. un 4.3. uzdevumi papildināti ar šīs politikas rezultatīvo rādītāju.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w:t>
            </w:r>
            <w:r w:rsidR="00000000" w:rsidRPr="00000000" w:rsidDel="00000000">
              <w:rPr>
                <w:b w:val="1"/>
                <w:rtl w:val="0"/>
              </w:rPr>
              <w:t xml:space="preserve">pamatnostādņu projektā definēto politikas rezultātu sasaisti ar NAP2027</w:t>
            </w:r>
            <w:r w:rsidR="00000000" w:rsidRPr="00000000" w:rsidDel="00000000">
              <w:rPr>
                <w:rtl w:val="0"/>
              </w:rPr>
              <w:t xml:space="preserve">, norādot  NAP2027 indikatoru numurus,  kuru sasniegšanu ietekmēs attiecīgā pamatnostādņu politikas rezultāta sasniegšana, īstenojot pamatnostādņu rīcības virzienos paredzēto. Papildus lūdzam ietvert informāciju par </w:t>
            </w:r>
            <w:r w:rsidR="00000000" w:rsidRPr="00000000" w:rsidDel="00000000">
              <w:rPr>
                <w:b w:val="1"/>
                <w:rtl w:val="0"/>
              </w:rPr>
              <w:t xml:space="preserve">pamatnostādņu rīcības virzienu sasaisti ar NAP2027</w:t>
            </w:r>
            <w:r w:rsidR="00000000" w:rsidRPr="00000000" w:rsidDel="00000000">
              <w:rPr>
                <w:rtl w:val="0"/>
              </w:rPr>
              <w:t xml:space="preserve">, attiecīgi papildinot pamatnostādņu sadaļu “7.1. Rīcības virzieni un uzdevumi” ar informāciju par rīcības virzienu/uzdevumu attiecināmību uz konkrētajiem NAP2027 uzdevumiem  (norādot attiecīgā NAP uzdevuma Nr.), izmantojot NAP2027 uzdevumus vismaz no [349] līdz [355].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pamatnostādņu politikas un rezultatīvie rādītāji, kā arī rīcības virzieni un uzdevumi ir papildināti ar informāciju par rīcības virzienu/uzdevumu attiecināmību uz konkrētajiem NAP2027 uzdevumiem.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7.3.sadaļas tabulā norādīto informāciju 3. rīcības virziena uzdevumam Nr.3.4. "Izveidot valsts kapitālsabiedrību “Mājokļu fonda institūcija”", ņemot vērā, ka 2023.gadam finansējums 100 000 000 euro apmērā šobrīd budžetā nav paredzēts, attiecīgi tas ir nepieciešams papildus. Vienlaikus lūdzam pie šī rīcības virziena uzdevuma norādīt atsauci uz Ministru kabineta 2022. gada 20. jūlija rīkojumu Nr.537 “Par valsts atbalstu pašvaldībām, lai nodrošinātu iedzīvotājiem kvalitatīvus un pieejamus īres mājokļus”, kurā noteikta nepieciešamā rīcība un nosacījumi valsts kapitālsabiedrības "Mājokļu fonda institūcija"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7.3.sadaļā iekļautajā tabulā lūdzam teksta “Sociālo mājokļu atjaunošanas vai jaunu sociālo mājokļu būvniecības atbalsta programma” vietā norādīt, kura Eiropas Savienības politiku instrumenta vai pārējās ārvalstu finanšu palīdzības līdzfinansēto projektu un pasākumu ietvaros 2023.gadā ir paredzēts finansējums 51 765 000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pamatnostādņu  7.3.sadaļā norādīto, ka informācija par indikatīvo ietekmes novērtējumu uz valsts un pašvaldību budžetiem tiks izstrādāta rīcības virzienu uzdevumu īstenošanas procesā, ņemot vērā, ka pamatnostādnes jau paredz konkrētus rīcības virzienus un uzdevumus un attiecīgi jau šobrīd pamatnostādēns jābūt sniegtai informācijai par indikatīvo ietekmi uz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(izziņas 14.punkts) un atkārtoti norādām, ka kopsavilkumu par pamatnostādnēs iekļauto uzdevumu īstenošanai nepieciešamo finansējumu atspoguļo atbilstoši Ministru kabineta noteikumu Nr.737 “Attīstības plānošanas dokumentu izstrādes un ietekmes izvērtēšanas noteikumi” 1.pielikumam. Attiecīgi lūdzam precizēt pamatnostādnes 7.3.sadaļā iekļauto tabulu, sniedzot informāciju par ietekmes novērtējumu uz valsts un pašvaldību budžetiem </w:t>
            </w:r>
            <w:r w:rsidR="00000000" w:rsidRPr="00000000" w:rsidDel="00000000">
              <w:rPr>
                <w:u w:val="single"/>
                <w:rtl w:val="0"/>
              </w:rPr>
              <w:t xml:space="preserve">sadalījumā pa konkrētiem uzdevumiem un ministrijām,</w:t>
            </w:r>
            <w:r w:rsidR="00000000" w:rsidRPr="00000000" w:rsidDel="00000000">
              <w:rPr>
                <w:rtl w:val="0"/>
              </w:rPr>
              <w:t xml:space="preserve"> kuru budžetā finansējums ir paredzēts vai būs papildu nepieciešams, turklāt tā apmēru norādot veselos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norādītajam izziņas 26. punktā Ministru kabineta 2014. gada 2. decembra noteikumi Nr. 737 "Attīstības plānošanas dokumentu izstrādes un ietekmes izvērtēšanas noteikumi" nenosaka nepieciešamību veikt tirgus analīzi attīstības plānošanas dokumentos. Vienlaikus pamatnostādņu projekta 6.3. punktā ir ietverts secinājumu par tirgus nepilnību daudzdzīvokļu ēku projektu attīstības tirgus segmentā. Kā arī pamatnostādņu projekta 6.3. punktā ir norādīts, ka Ekonomikas ministrijas uzdevumā Altum 2021.gadā pasūtīja pētījumu ”Tirgus nepilnības izvērtējums par finansējumu nekustamo īpašumu attīstītājiem daudzīvokļu ēku projektu attīstīšanai ārpus Rīgas un Pierīgas”, no kura izrietošie secinājumi tālāk iekļauti pamatnostādņu projektā. Attiecīgi no pamatnostādņu projektā iekļautās informācijas secināms, ka tirgus analīze ir veikta. Vienlaikus nav saprotams, uz kādās analīzes pamata ir veikts pamatnostādņu projektā veiktais secinājums par tirgus nepilnību daudzdzīvokļu ēku projektu attīstības tirgus segmentā, ja tas neizriet no veiktās tirgus analīzes. Ņemot vērā iepriekš minēto, uzturam iebildumu un lūdzam papildināt pamatnostādņu projekta 6.3. punktā minēto secinājumu par tirgus nepilnību daudzdzīvokļu ēku projektu attīstības tirgus segmentā ar informāciju par konstatēto pieprasījuma un piedāvājuma starpību kvantitatīvā izteiksmē vai skaidrot, uz kā pamata ir veikts minētais secinājums un kāda ir pamatnostādņu projekta 6.3. punktā minētā pētījuma ”Tirgus nepilnības izvērtējums par finansējumu nekustamo īpašumu attīstītājiem daudzīvokļu ēku projektu attīstīšanai ārpus Rīgas un Pierīgas” loma, ja tas neietver pilnīgu tirgus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 18.08.2023. saskaņošanu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nepilnību analīze ir veikta, un secinājumi pamatnostādnēs ir ietverti, vienlaikus tirgus nepilnību analīze nav veikta kvantitatīvā izteiksmē, un nav normatīvie akti, kas noteiktu par nepieciešamību pamatnostādnēs ietvert informāciju par tirgus nepilnību izvērtējumu kvantitatīvā izteiksmē. Papildus, Finanšu ministrija vairākkārt ir iepazīstināta ar veikto analīzi, pielietoto metodiku pētījuma veikšanā un secinājumiem, kā arī kopsavilkums par minēto tirgus nepilnību analīzi ir iesniegts 2022.gada 15.februāra UK rakstiskajā procedūrā (Ekonomikas ministrijas kopsavilkums “Tirgus nepilnību analīzes finanšu instrumentu jomā atjaunošana nekustamā īpašuma nozarei nepieciešamā atbalsta pamatojumam”). Ārpakalpojuma izstrādātais pētījums ir veikts, ņemot vērā  Fi-compass  platformā  pieejamo materiālu  tirgus nepilnības (eng. market failure or suboptimal investment situation) izvērtējumam, rezultātā konstatējot, tā piemēram, viability gap.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2.rīcības virziena "Atbalsts mājsaimniecībām ar vidējiem ienākumiem" 2.5. uzdevumu, jo normatīvie akti jau šobrīd paredz  šādu normu - Saskaņā ar likuma “Par valsts budžetu 2022.gadam” 10.panta piekto daļu pašvaldības sniegto galvojumu savas kapitālsabiedrības aizņēmumam dzīvojamo īres māju būvniecībai, atjaunošanai, pārbūvei vai jaunuzceltu, atjaunotu vai pārbūvētu dzīvojamo īres māju iegādei saistībās (aizņēmumu, galvojumu un citu ilgtermiņa saistību apmērā pret 2022. gada plānotajiem pamatbudžeta ieņēmumiem bez valsts budžeta transfertiem noteikta mērķa finansēšanai un iemaksām pašvaldību finanšu izlīdzināšanas fondā) iekļauj 75 procentu apmērā no galvotās aizņēmuma summas. Šādu regulējumu valsts budžeta likums paredz jau kopš 2019.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pamatnostādņu projekta 6.2. sadaļu,  norādot ka, saskaņā ar valsts budžeta likumu, pašvaldības sniegtos galvojumus savām kapitālsabiedrībām  dzīvojamo īres māju būvniecībai saistībās iekļauj samazinātā apmērā - 75 procentu apmērā no galvotās aizņēmuma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pamatnostādnes un precizēts rīcības uzdevums. Vienlaikus informācijam, ka rīcības virziens paredz pārskatīt arī samazināto 75 % apmēru, to nosakot vēl mazākā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 plāna 7.1 sadaļu, kur  norādīts, ka uzdevums ir -Paplašināt likumā “Par palīdzību dzīvokļa jautājumu risināšanā” noteiktās personu grupas, kas var pretendēt uz pašvaldības īres dzīvokli vai īstermiņa mājokļa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mehānismu, kas nodrošina personām bez deklarētās dzīvesvietas iespēju pieteikties pašvaldības palīdzības saņemšanai mājokļa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kadēļ tielk izslēgta no atbildības LM, uzskatām, ka  paplašinot atbalstu ar jaunām personu grupām jāparedz papildus  finansējuma avoti un apjoms, bez tam pamatnostādnēs tiek runāts kā paplašināt atbalstāmās personu grupas, bet netiek sniegta atbilde uz to ,kā tiek paplašināt iespēja radīt pašvaldību dzīvojamo fondu . Pamatnostādnēs kaut orientējoši jānorāda finansū ietekme uz valsts un pašvaldību budžetiem, pretējā gadijumā Majokļu pamatnostādnēm ir deklaratīvas raksturs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 18.08.2023. saskaņošanu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Labklājības ministrija norādīja, lai uzdevumā 1.2. to svītrotu no līdzatbildīgās iestādes, jo atbilstoši likuma “Par pašvaldībām” 15.panta pirmās daļas 9.punktā un likuma „Par palīdzību dzīvokļa jautājumu risināšanā” 4.panta pirmajā daļā noteiktajam, pienākums sniegt palīdzību iedzīvotājiem dzīvokļa jautājumu risināšanā ir pašvaldība.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nepieciešamību precizēt Pamatnostādņu 7.3. sadaļu “Indikatīvs ietekmes novērtējums uz valsts un pašvaldību budžetiem”, norādot indikatīvo ietekmi uz pašvaldību budžetiem tiem uzdevumiem, kuriem paredzams papildu finansējums no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izteikto iebildumu, ka no sniegtās informācijas par ietekmi uz valsts un pašvaldību budžetiem nav iespējams noteikt ietekmi uz vispārējās valdības budžeta bilanci atbilstoši Eiropas Kontu sistēmas metodoloģijas nosacījumiem. Attiecīgi nav iespējams noteikt priekšlikumu ietekmi uz valsts budžetu vidējā termiņā (t.sk. fiskālo telpu). Ņemot vērā minēto, lūdzam papildināt pamatnostādņu projekta 7.3.sadaļu ar nosacījumu, ka turpmākā priekšlikumu virzības procesā tiks vērtēta to ietekme uz vispārējās valdības budžeta bilanci atbilstoši Eiropas Kontu sistēmas metodoloģijai.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vispārējās valdības budžeta bilanci atbilstoši Eiropas Kontu sistēmas metodoloģijas nosacījumiem tiks izstrādāta rīcības virzienu uzdevumu īstenošanas posmā.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(izziņas 6.punkts), proti, ievērojot to, ka publisko resursu piešķīrums mājokļu pieejamības veicināšanai potenciāli var ietvert arī komercdarbības atbalsta sniegšanu, lūdzam papildināt pamatnostādņu projektu ar norādi, ka, izstrādājot tajās iezīmētos rīcības virzienus un uzdevumus, atbildīgā institūcija vērtēs ieviešamos uzdevumus arī komercdarbības atbalsta kontekstā un piemēros to ieviešanā komercdarbības atbalsta kontroles regulējumu,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izziņu, jo iebildums nav ņemts vērā, bet izziņā norādīts, ka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pamatnostādņu sadaļā "Kopsavilkums" norādīts, ka, izstrādājot pamatnostādnēs iezīmētos rīcības virzienus un uzdevumus, atbildīgā institūcija vērtēs ieviešamos uzdevumus arī komercdarbības atbalsta kontekstā un piemēros to ieviešanā komercdarbības atbalsta kontroles regulējumu,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7.daļas "Ārpus stratēģijas dokumenta - Pielikumi" 7.1. sadaļā "Rīcības virzieni un uzdevumi" 4. rīcības virziena: Atbalsts esošā dzīvojamā fonda uzlabošanai" 4.5. uzdevumu “Izstrādāt atbalsta programmu atsevišķu mājokļu piemērošanai personām ar kustību traucējumiem” (41.lpp.), jo pašreiz nav saprotama dotā uzdevuma būtība (finansiāls, metodisks vai cita veida atbalsts). Tāpat vēršam uzmanību, ka pamatnostādnēs gan ir ietverta norāde par vides piekļūstamības problemātiku personām ar invaliditāti, taču neviens no pamatnostādņu rīcības virzieniem  nenorāda skaidru rezultatīvo rādītāju, kā tas tiks sasniegts. Tāpat vēršam uzmanību, ka pie šī uzdevuma nepieciešams precizēt līdzatbildīgās institūcijas (EM, pašvaldības), ņemot vērā, ka Labklājības ministrija var sniegt saturisku atbalstu par personu ar invaliditāti vajadzībām vides piekļūstamības jomā, taču ministrijas kompetencē nav praktiska mājokļu pielāgošanas jautājumu risināšana. Tāpat ierosinām pamatnostādnes papildināt ar informāciju / piemēriem, kā un cik pašvaldības reāli nodrošina dzīvokļa / koplietošanas telpu piekļūstamības uzlabošanu, ņemot vērā, ka dažās pašvaldībās jau šobrīd personām ar invaliditāti šāds pakalpojums noteiktas naudas summas ietvaros ir pieejams.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“Izstrādāt atbalsta programmu granta veidā mājokļu piemērošanai personām ar kustību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pieejamības jautājumi ir Labklājības ministrijas kompetences ietvaros, attiecīgi ir korekti norādīt kā līdzatbildīgo institūciju uzdevuma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papildus statistiku, informējam, ka Ekonomikas ministrija ir sazinājusies ar Latvijas Pašvaldību savienību un apzinājusi šādu datu pieejamību, un informējam, ka ne Ekonomikas ministrijas, ne Latvijas Pašvaldību savienības rīcībā nav datu par to, kā pašvaldības nodrošina dzīvokļa telpu piekļūstamības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7.daļas "Ārpus stratēģijas dokumenta - Pielikumi" 7.1. sadaļā "Rīcības virzieni un uzdevumi" pie 1. Rīcības virziens:  “Atbalsts vismazaizsargātākajām mājsaimniecībām” precizēt 1.6.uzdevumu, jo nav saprotams kāda veida palīdzība ir ietverta šajā uzdevumā. Vienlaicīgi lūdzam svītrot Labklājības ministriju kā līdzatbildīgo institūciju 1.6. uzdevumā, ja  palīdzība ir par mājokļa jautājumu, jo atbilstoši likuma “Par pašvaldībām” 15.panta pirmās daļas 9.punktā un likuma „Par palīdzību dzīvokļa jautājumu risināšanā” 4.panta pirmajā daļā noteiktajam, pienākums sniegt palīdzību iedzīvotājiem dzīvokļa jautājumu risināšanā ir pašvaldībai, kurā ir personas deklarētā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kā līdzatbildīgo institūciju 1.6.uzdevumā noteikt pašvaldības vai Latvijas Pašvaldību savienību, kā arī izvērtēt Latvijas Lielo pilsētu asociācijas iesaisti šajā uzdevumā.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7.daļas "Ārpus stratēģijas dokumenta - Pielikumi" 7.1. sadaļā "Rīcības virzieni un uzdevumi" " pie 1. Rīcības virziens:  “Atbalsts vismazaizsarāgtākajām mājsaimniecībām” svītrot Labklājības ministriju kā līdzatbildīgo institūciju 1.2., 1.7., 1.5. un 1.8. uzdevumā, jo atbilstoši likuma “Par pašvaldībām” 15.panta pirmās daļas 9.punktā un likuma „Par palīdzību dzīvokļa jautājumu risināšanā” 4.panta pirmajā daļā noteiktajam, pienākums sniegt palīdzību iedzīvotājiem dzīvokļa jautājumu risināšanā ir pašvaldībai, kurā ir personas deklarētā dzīvesvieta. Ņemot vērā minēto, lūdzam kā līdzatbildīgo institūciju minētajos uzdevumos noteikt pašvaldības vai Latvijas Pašvaldību savienību.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6.4. sadaļas “Atbalsts esošā dzīvojamā fonda uzlabošanai” apakšnodaļu “Vides pieejamība” (35.lpp.) papildināt ar šādu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 Konvencijas par personu ar invaliditāti tiesībām 9. pantam piekļūstamība (angļu val. – accessibility) ir izšķirošs priekšnosacījums, lai personas ar invaliditāti varētu dzīvot neatkarīgu un patstāvīgu dzīvi. “Pieejamība” (angļu val. – availability)  nozīmē vides, objekta un pakalpojuma pieejamību vai esamību kopumā, savukārt “piekļūstamība” nozīmē, ka konkrētajai videi, objektam un pakalpojumam ir iespēja fiziski piekļūt un to var lietot, izmantojot vairākus sensoros (redze, dzirde, tauste) kanālus. Tādējādi pieejamība var izslēgt piekļūstamību, savukārt piekļūstamība ietver arī pieejamību. Jo piekļūstamāka ir vide un pakalpojumi, jo vairāk cilvēks ar invaliditāti spēj būt patstāvīgs un neatkarīgs – patstāvīgi pārvietoties, strādāt, uztvert sev saprotamā veidā informāciju un mijiedarboties ar līdzcilvēkiem. Ēku funkcionālā piekļūstamība un izmantojamība aptver dažādus būves aspektus – pieeju un piekļuvi ēkai, pārvietošanos telpās un starp stāviem, tostarp piekļūstamas sanitārtehniskās telpas, drošību un evakuāciju, skaņas, vizuālo un taktilo informāciju, iekārtojumu un aprīkojumu telpās.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6.4. sadaļas “Atbalsts esošā dzīvojamā fonda uzlabošanai” apakšnodaļas “Vides pieejamība” virsrakstu izteikt šādā redakcijā “Vides piekļūstamība”, tādējādi nodalot divu jēdzienu “pieejamība” un “piekļūstamība” lietojumu (attiecīgi lūdzam precizēt jēdzienu visās pamatnostādnēs). Vēršam uzmanību, ka saskaņā ar Latvijas Zinātņu akadēmijas Terminoloģijas komisijas 2017.gada lēmumu https://termini.gov.lv/kolekcijas/97/skirklis/454405 ārējos un iekšējos normatīvajos aktos tiek lietots termins “piekļūstamība” (no angļu val. – accessibility), kas izmantots arī ANO Konvencijas par personu ar invaliditāti tiesībām 9.pantā. Vēršam uzmanību, ka sabiedrībā vides un pakalpojumu kontekstā bieži tā vietā neatbilstoši tiek lietots “pieejamība”. (“Pieejamība” ir tulkojums angļu terminam “availability”).</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6.4. sadaļas “Atbalsts esošā dzīvojamā fonda uzlabošanai” apakšnodaļā “Vides pieejamība” (35.lpp.) otro un trešo rindkopu izslēgt vai atbilstoši precizēt, kurās aprakstīta kredīta procentu dzēšanas kārtība saskaņā ar Ministru kabineta 2010.gada 21.decembra noteikumiem Nr.1170 “Noteikumi par kārtību, kādā personas ar invaliditāti saņem atbalstu mājokļa pielāgošanai, un atbalsta saņemšanas nosacījumiem”. Vēršam uzmanību, ka minētie Ministru kabineta noteikumi zaudēja spēku 2022.gada 1.maijā.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svītrota no pamatnostādņu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6.3. sadaļas “Atbalsts mājsaimniecībām mājokļa iegūšanai uz tirgus nosacījumiem” otro teikumu ar trūkstošo vārdu “guvusi”: Mājokļu garantiju programma iedzīvotāju vidū guvusi lielu atsaucību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Pamatnostādņu projekta 6.2. sadaļas “Atbalsts mājsaimniecībām ar vidējiem ienākumiem” 2.rindkopas 2.teikuma “Novērojams, ka ienākumu nepietiekamība jaunākiem vecākiem traucē ne vien sava mājokļa iegādei, bet arī dzīvokļa īrei, tāpēc viņi biežāk izvēlas dzīvot kopā ar saviem vecākiem” informācijas avotu šim apgalvojumam.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6.1. daļas "Atbalsts vismazaizsargātākajām mājsaimniecībām" apakšsadaļu “Prasības pašvaldības dzīvokļa kvalitātei un pieejamībai” Ielikumā “ANO Starptautiskā pakts par ekonomiskajām, sociālajām un kultūras tiesībām, Vispārējiem komentārs Nr. 4: “Tiesības uz atbilstošu mājokli”” (22.lpp.) vārdus “garīgi slimas personas” aizstāt ar vārdiem “personas ar garīga rakstura traucējumiem”, atbilstoši Sociālo pakalpojumu un sociālās palīdzības likumā” lietotajai terminoloģijai, kā arī saskaņot vārdu galotnes minētā ielikuma virsrakstā.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6.1. daļā "Atbalsts vismazaizsarāgtākajām mājsaimniecībām" precizēt teikumu "Bēgļiem un personām ar alternatīvo statusu Sociālo pakalpojumu un sociālās palīdzības likumā[1] ir noteiktas tiesības izmantot krīzes centru, naktspatversmes un patversmes pakalpojumus, saņemt mājokļa pabalstu tādā kārtībā un apmērā, kāds noteikts attiecīgās pašvaldības iedzīvotājiem.", jo saskaņā ar Sociālo pakalpojumu un sociālās palīdzības likumu mājokļa pabalsts no 2021.gada 1.jūlija tiek aprēķināts pēc vienotas formulas visā valstī katru mēnesi, pārskatot atbilstību kritērijiem reizi trijos vai sešos mēnešos atkarībā no mājsaimniecības sastāva.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6.1. sadaļas "Atbalsts vismazaizsargātākajām mājsaimniecībām" apakšsadaļā “Mājoklis kā sociālais pakalpojums” teikumu “Vienlaikus jānorāda, ka šīm personām [Bēgļiem un personām ar alternatīvo statusu] ir problēmas atrast sev piemērotu mājokli un deklarēt savu dzīves vietu”, norādot informācijas avotu, kur minētā problēma identificēta, un nedaudz izvēršot skaidrojumu, kāpēc ir šāda problēma, t.i., kādi ir problēmas cēloņi.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6.1. sadaļas "Atbalsts vismazaizsargātākajām mājsaimniecībām" apakšsadaļu “Sociālie dzīvokļi un sociālās mājas” ar situāciju raksturojošajiem statistikas datiem - personām, kurām izīrēts sociālais dzīvoklis. Kā arī lūdzam precizēt patversmju un naktspatversmju pakalpojumu saņēmēju skaitu ar aktuālajiem datiem par 2020. un 2021.gadu.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papildu skaidrojumu Pamatnostādņu projekta 6.1. sadaļas "Atbalsts vismazaizsargātākajām mājsaimniecībām" apakšsadaļā “Palīdzība, piešķirot pagaidu dzīvojamo telpu” 2.rindkopas teikumā “Bijušajiem ieslodzītajiem ir nepieciešams kvalitatīvs pagaidu mājoklis, kas nerada recidīvisma riskus.” sniegtajam apgalvojumam.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6.1. sadaļas "Atbalsts vismazaizsargātākajām mājsaimniecībām" apakšsadaļu “Palīdzība, piešķirot pagaidu dzīvojamo telpu” ar situāciju raksturojošajiem statistikas datiem - personām, kurām piešķirta pagaidu dzīvojamā telpa, kā arī rindā esošo cilvēku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6.1. sadaļas "Atbalsts vismazaizsargātākajām mājsaimniecībām" apakšsadaļas “Palīdzība, izīrējot pašvaldības mājokli” 2.rindkopas 2.teikumu “Izņēmums ir bez vecāku gādības palikuši bērni,  repatrianti, kā arī denacionalizēto vai likumīgajam īpašniekam atdoto māju īrnieki.”, lietojot terminu “bāreņi un bez vecāku gādības palikušie bērni”. Likumā “Par palīdzību dzīvokļa jautājumu risināšanā” atbalsts ir paredzēts gan bāreņiem, gan bez vecāku gādības palikušiem bērniem, lai arī likumā turpmāk lietots saīsinājums bez vecāku gādības palikušie bērni, Pamatnostādņu projektā būtu lietojams termins “bāreņi un bez vecāku gādības palikušie bērni”.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6.1. sadaļas "Atbalsts vismazaizsargātākajām mājsaimniecībām" apakšsadaļu “Palīdzība, izīrējot pašvaldības mājokli” ar situāciju raksturojošajiem statistikas datiem - personām, kurām izīrēta pašvaldībai piederošā vai pašvaldības nomātā dzīvojamā telpa, kā arī rindā esošo cilvēku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Pamatnostādņu projekta 6.sadaļā sniegtā informācija daļēji nav pārceļama uz situācijas aprakstu, jo šobrīd situācijas aprakstā sniegtā informācija ir nepilnīga, jo trūkst informācijas par noteiktiem atbalsta veidiem vai informācija daļēji ir integrēta 6.sadaļā.  Tāpat aicinām Pamatnostādņu projektā novērst vienas un tās pašas informācijas/ analīzes dublēšanos vairākās sadaļās, pārskatot dokumenta struktūru un veidojot analīzi atbilstoši mājokļa pieejamības un mājokļa kvalitātes jēdzienu skaidrojumam.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5.2. sadaļā “Mājokļu pieejamības raksturojums” ietverto trešo rindkopu (13.lpp.) atbilstoši aktuālākajiem datiem par pašvaldību iesniegtajiem gada pārskatiem. Informējam, ka mājokļa pabalsta saņēmēju skaits trīs gadu periodā samazinājies: no 70 954 trūcīgām un maznodrošinātam personām 2019.gadā (3,7% no iedzīvotāju skaita) līdz 59 854 personām 2021.gadā (3,2% no iedzīvotāju skaita). Savukārt maksimālais mājokļa pabalsta saņēmēju skaits 2021. un 2022.gadā bija marta mēnesī, attiecīgi 26 709 personas jeb 1,4 % no iedzīvotāj skaita 2021.gada martā un 26 297 personas jeb 1,4% no iedzīvotāju skaita 2022.gada martā.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5.2. sadaļā "Mājokļu pieejamības raksturojums" precizēt teikumu  "Valsts atbalstu sociālo un pašvaldības īres mājokļu veidā un dzīvokļa pabalsta veidā saņem neliela daļa no mazaizsargātajām mājsaimniecībām un mājsaimniecībām ar zemiem ienākumiem, kā arī atbalsta līmenis ir ierobežots.”, jo mājokļa pabalsts nav valsts atbalsts. Saskaņā ar Sociālo pakalpojumu un sociālās palīdzības likuma 9. pantu  pašvaldībai, kuras teritorijā ir deklarētā personas dzīvesvieta, ir pienākums nodrošināt personai iespēju saņemt tās vajadzībām atbilstošus sociālos pakalpojumus un sociālo palīdzību, t.sk. mājokļa pabalstu. Lūdzam šo teikumu precizēt, aizstājot vārdus “dzīvokļa pabalsta veidā saņem neliela daļa no mazaizsargātajām mājsaimniecībām un mājsaimniecībām ar zemiem ienākumiem” ar vārdiem “ pašvaldības sniegto sociālo palīdzību mājokļa pabalsta veidā saņem tā daļa no mazaizsargātajām mājsaimniecībām un mājsaimniecībām ar zemiem ienākumiem, kuras ir pieprasījušas šo pabalsta veidu un kvalificējas tā saņemšanai, un vienlaicīgi atbilst valstī noteiktajiem kritērijiem mājokļa pabalsta saņemšanai”. Vienlaicīgi lūdzam konkretizēt teikuma beigas “kā arī atbalsta līmenis ir ierobežots” uz kādu atbalstu attiecas šis apgalvojums.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5.2. sadaļā "Mājokļu pieejamības raksturojums" precizēt 11.rindkopas 3.teikuma palīgteikumu “Sākot jau ar pirmo bērnu mājsaimniecībām visbiežāk ir nepieciešams vairāk vietas, lai atbilstoši izmitinātu visu ģimeni, tāpēc piemērota mājokļa pieejamība var mājsaimniecības plānus ģimenes pieaugumam.”, kur trūkst darbības vārda.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5.2. sadaļā "Mājokļu pieejamības raksturojums" 6.rindkopā “Lai gan pakāpeniski samazinās mājsaimniecību īpatsvars […]” sniegtās zemsvītras atsauces uz CSP rādītājiem, jo šāds rādītājs CSP datubāzē nav atrodams.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5.2. sadaļa "Mājokļu pieejamības raksturojums" precizēt 1.rindkopas pēdējo teikumu: Privatizācijas process radījis arī situāciju, kurā par mājokļa īpašniekiem ir kļuvušas daudzas mājsaimniecības ar zemu ienākumu līmeni – gandrīz 70% no ienākumu.”, jo nav saprotams, kā interpretēt minētos 70%.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5.2. sadaļu "Mājokļu pieejamības raksturojums" veidot atbilstoši mājokļu pieejamības definīcijai. Šī sadaļa būtu papildināma ar informāciju par iedzīvotāju parādsaistībām par mājokli, par esošajiem atbalsta instrumentiem mājokļa jautājumu risināšanai mazaizsargātām iedzīvotāju grupām – mājokļa pabalstu, nekustamā īpašuma nodokļa atvieglojumiem, aizsargātā lietotāja pakalpojumu u.c.,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 18.08.2023. saskaņošanu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pamatnostādnes struktūru, esošie atbalsta instrumenti jau ir minēti 6.1. sadaļā, un tos nav paredzēts dublēt 5.2.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5.1. sadaļā “Esošais dzīvojamais fonds”, apakšsadaļā “Sadzīves apstākļi” 2.rindkopai norādīt datu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5.1. sadaļā “Esošais dzīvojamais fonds”, apakšsadaļā “Mājokļu izmērs un pārapdzīvotība” 3. un 4.rindkopai norādīt datu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5.1. sadaļā “Esošais dzīvojamais fonds”, apakšsadaļā “Mājokļu izmērs un pārapdzīvotība” 2.rindkopā minētajām trešajai un piektajai ienākumu kvintilēm zemsvītras atsaucē norādīt vidējos konkrētās kvintiles 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projektā iekļauto informāciju par mājokļu pabalstu un tā detalizētāku analīzi.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projektā iekļaujamā informācija tiks nosūtīta e-pastā dokumenta izstrādātājam.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3. daļā "Ievads" svītrot vārdus "un dzīvokļa pabalsti 2017. gadā tika piešķirti tikai 7% no visiem iedzīvotājiem un 18% trūcīgāko mājsaimniecību. Turklāt, saskaņā ar starptautiskiem standartiem, dzīvokļa pabalsts ir mazs" (6.lpp.), jo nav saprotams šo vārdu konteksts saistībā ar sociālo mājokļu nepietiekamību Latvijā, vai arī detalizētāk paskaidrot, kā minētie vārdi korelē ar minētā teikuma sākumu - "Gan Eiropas Komisijas, gan OECD savā izvērtējumā norāda, ka sociālo mājokļu skaits Latvijā ir nepietiekošs - Latvijā ir viens no mazākajiem sociālo mājokļu fondiem OECD (2% no kopējā dzīvojamā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sadaļā “Kopsavilkums” definēto 1.rīcības virzienu “Atbalsts vismazaizsargātākajām  mājsaimniecībām”. Nav saprotams, ar ko atšķiras mazaizsargātās un vismazākaizsargātākās. Uzskatām, ka šajā gadījumā pārākās pakāpes lietošana ir lieka, aicinot lietot terminu “mazaizsargātās iedzīvotāju grupas”, sniedzot attiecīgi šī termina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“Kopsavilkums” 3.rindkopas pēdējam teikumam trūkst nobeiguma: “Tāpat mājokļu pieejamības problēmas aktualitāti mazināja iedzīvotāju skaita mazināšanās, kas noved pie statistiski pieaugošas mājokļu platības uz vienu iedzīvotāju, lai gan liela daļa šo mājokļu ir sliktā tehniskā stāvoklī vai neatrodas teritorijās, kur ir nodarbinātības iespējas un līdz ar to pieprasījums pēc mājokļiem.”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“Saīsinājumi” iekļaut Pamatnostādņu projektā lietoto saīsinājumu ERAF, kā arī precizēt Eurostat lietoto saīsinājumu – tekstā ir lietots Eurostat, bet pie saīsinājumiem Eirostat.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energoresursu cenu ārkārtējo pieaugumu un dažādus plānotos pasākumus to ietekmes mazināšanai 2021.-2023.gadu periodā, kā ar to, ka  energoresursu cenu pieaugums ietekmēs mājsaimniecību (un ne tikai) ienākumus, spēju nomaksāt komunālos maksājumus, iespējamo apkures paradumu maiņu, uzskatām, ka šim jautājuma ir jābūt iekļautam Pamatnostādņu projektā. Turklāt šis aspekts ir tiešā veidā saistīts ar mājokļu finansiālo pieejamību un var ietekmēt mājokļa kvalitāti, iedzīvotāju lēmumu pārcelties uz mazāku un lētāku mājokli (radot augstākus pārapdzīvotības riskus), palielināt mājsaimniecību parādsaistības par mājokli, kā arī paaugstināt iedzīvotāju nespēju uzturēt mājokli pietiekamu siltu. Tāpat šo pasākumu analīze ir saistīta un tieši ietekmē Pamatnostādņu projektā iekļautā 1.2.politikas rezultāta rādītāja “Mājsaimniecību īpatsvars, kurām kopējie ar mājokli saistītie izdevumi sagādā finansiālas grūtības (ļoti apgrūtinoši/nedaudz apgrūtinoši)” un 1.3.politikas rezultāta rādītāja “Mājsaimniecību īpatsvars, kuras naudas trūkuma dēļ nevarēja atļauties segt atsevišķas izmaksas - Segt komunālo pakalpojumu rēķinus, īri vai atmaksāt kredītu (%)” sasniegšanu. Norādām, ka mājsaimniecības, kuras naudas trūkuma dēļ nevarēja atļauties uzturēt siltu mājokli (%), ir noteikts arī kā viens no enerģētisko nabadzību raksturojošiem rādītājiem un iekļauts Ekonomikas ministrijas izstrādātajā Latvijas Nacionālajā enerģētikas un klimata plānā 2021.-2030.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 18.08.2023. saskaņošanu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energoresursu cenu pieauguma atbalsta mehānismi ir ietveri citos normatīvajos dokumentos, un tas nav šīs pamatnostādnes ietvars.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Pamatnostādņu projekta ievadā (6.lpp.) ir konstatēts, ka ir nepieciešama ilgtspējīgas mājokļu politikas izstrāde valstiskā līmenī un šo pamatnostādņu projekta izstrāde, lūdzam papildināt ievadu ar skaidrojumu, kāpēc pie tik ilgstoši pastāvošām šajā projektā konstatētajām problēmām nav bijusi izstrādāta mājokļu politika un plānošanas dokumenti šajā jomā, kā šie jautājumi ir tikuši risināti līdz šo Pamatnostādņu projekta īstenošanai un vai/ kādus riskus tas ir radījis samilzušo mājokļu pieejamības problēmu esamībā.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 18.08.2023. saskaņošanu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Attīstības plānošanas dokumentu izstrādes un ietekmes izvērtēšanas noteikumi nenosaka plānošanas dokumentā minēt iemeslus, kādēļ šāds attīstības plānošanas dokuments nav izstrādāts iepriekš, kā arī izvērtēt saistītos riskus. Attiecīgi iebildumā minētais netiks iekļauts pamatnostādņu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projektu papildināt ar atsevišķu jaunu sadaļu par datu pieejamību mājokļu attīstības politikas plānošanai, ieviešanas monitoringam un novērtēšanai. Pamatnostādņu projektā nav norādīta un analizēta tāda būtiska problēma kā tas, ka Latvijā nav nodrošināta atbilstošu datu uzkrāšana par mājokļu pieejamību (no pieprasījuma un piedāvājuma viedokļa), sistemātiska to vākšana un analīze.[1] Centrālās statistikas pārvaldes veiktais apsekojums par mājokļa apstākļiem sniedz informāciju par mājokļu kvalitāti dažādu sociāli demogrāfisko grupu sadalījumos (reģioni, ienākumu līmenis, mājsaimniecību veidi u.tml.). Datu par pašvaldību sniegto palīdzību mājokļa jautājumu risināšanā vākšana un uzkrāšana jau vairākus gadus ir pārtraukta (kopš 2018.gada). Tāpat informācija par faktisko pieprasījumu mājokļa jautājumu risināšanā, tai skaitā, sadalījumā pa normatīvajos aktos definētajām prioritāri atbalstāmajām iedzīvotāju grupām, ienākumu līmeņiem, reģioniem, mājsaimniecību veidiem, nav pieejama nacionālajā līmenī, daļēji to risina ar papildu pieprasījumu veidošanu pašvaldībām. Lai nodrošinātu efektīvu un pierādījumos balstītas mājokļu attīstības politikas plānošanu, ieviešanu un uzraudzību, nepieciešams atjaunot datu vākšanu un uzkrāšanu par pašvaldību sniegto atbalstu mājokļa jautājumu risināšanā, kā arī citiem būtiskiem mājokļu pieejamību raksturojošiem aspektiem, īpaši pieprasījumu pēc atbalsta. Tādēļ lūdzam attiecīgi papildināt arī plānotos pasākumus, kuru ieviešana risinās datu neesamības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OECD, Polcy actions for affordable housing in Latvia”, 2020, 8., 86.lpp.; Lace, Tana (2019). ESPN Thematic Report on National strategies to fight homelessness and housing exclusion – Latvia, European Social Policy Network (ESPN), Brussels: European Commission, 4., 9-10.lpp.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projektā ietverts rīcības virziena uzdevums "1.4.1. Identificēt trūkstošos statistikas datus dažādu mājokļa pieejamības aspektu raksturošanai, izstrādājot priekšlikumus šo datu ieguvei, kā arī nodrošināt regulāru datu apkopošanu un uzkrāšanu par pašvaldību sniegto palīdzību mājokļu  jautājumu risināšanā, lai veiktu uz pierādījumiem balstītas mājokļa pieejamības politikas analīzi"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trūkumiem Latvijas mājokļu politikas neesamībā starptautiskajos izvērtējumos tiek norādīts apstāklis, ka Latvijā politikas plānošanas dokumentos netiek definēts bezpajumtniecības un mājokļu trūkuma jēdziens, tā interpretācija, pastāvošās problēmas un sasniedzamie mērķi un rezultāti. Eiropas bezpajumtniecības un mājokļu trūkuma tipoloģija Latvijā nav adaptēta un netiek izmantota mājokļu politikas plānošanā, statistikas datu uzskaitē, apkopošanā un analīzē. Uzskatām, ka Pamatnostādņu projektā būtu jāiekļauj arī analīze par Eiropas bezpajumtniecības un mājokļu trūkuma tipoloģijas ieviešanas iespējām, esošajiem ierobežojumiem un trūkumiem datu vākšanā un uzkrāšanā, plānojot atbilstošus pasākumus. Šādu datu pieejamība ļautu vispusīgāk raksturot mājokļu pieejamības un mājokļu atstumtības jēdzienus un sniegtu pierādījumus kvalitatīvai politikas plānošanai un novērtēšanai.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 18.08.2023. saskaņošanu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Bezpajumtniecības analīze plašākā mērogā nav pamatnostādņu tvērums. Vienlaikus, esam papildinājuši pamatnostādnes ar informāciju par Eiropas bezpajumtniecības definīciju, kas tika saņemts no LM.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mazaizsargāto iedzīvotāju grupu, mājsaimniecības ar vidējiem ienākumiem, trūcīgo mājsaimniecību un maznodrošināto mājsaimniecību definīcijas, ņemot vērā, ka Pamatnostādņu projektā ir vairākkārt lietoti šie jēdzieni un vērojama to saturiskā pārklāšanās, plānojot arī šīm iedzīvotāju grupām noteiktus atbalsta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 18.08.2023. saskaņošanu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mazaisargātās personas definīcija ir noteikta Likumā par  palīdzību dzīvokļa jautājumu risināšanā, un pamatnostādnēs nav paredzēts dublēt definīcijas, kas minētas citos normatīvajos aktos. Savukārt,  no pamatnostādnēm ir saprotams, ka ir mājsaimniecības ar vidējiem ienākumiem ir mājsaimniecības, kuras saņem aptuveni 1430 EUR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kvalitatīva mājokļa nodrošinājumu saistītie energoefektivitātes aspekti ir aptverti arī Ekonomikas ministrijas izstrādātajā Latvijas Nacionālajā enerģētikas un klimata plānā 2021.-2030. gadam, lūdzam  Pamatnostādņu projektā papildināt analīzi ar informāciju par šo abu plānošanas dokumentu saistību, plānoto pasākumu papildinātību un savstarpējo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 18.08.2023. saskaņošanu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minētie minētie dokumenti nav savstarpēji saistoši, un to savstarpējās ietekmes izvērtējums attiecīgi netiks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Pamatnostādņu projekta mērķi un nosaukumu, lūdzam iekļaut projektā skaidrojumu, kā tiek definēts/ interpretēts mājokļa pieejamības jēdziens un kvalitatīva mājokļa jēdziens, kā arī atbilstoši šo jēdzienu skaidrojumam veidot situācijas izvērtējumu, plānot rezultatīvos rādītājus un sniegt priekšlikumus pasākumiem. Pretējā gadījumā nav iespējams objektīvi novērtēt, cik lielā mērā piedāvātie pasākumi risinās mājokļu pieejamības un kvalitatīva mājokļa nodrošinājuma problēmas, un kādi ir esošās situācijas izaicinājumi, kas būtu primāri risināmi šo pamatnostādņu ietvarā. Ikgadējā nabadzības un sociālās atstumtības mazināšanas rīcībpolitikas izvērtējumā, kur padziļināti analizēta nevienlīdzība mājokļa pieejamības jomā, ir raksturotas mājokļa pieejamības definīcijas, tādējādi aicinām izmantot arī šo informācijas avotu Pamatnostādņu projekta pilnveidošanā. Pieejams šeit https://www.lm.gov.lv/lv/projekts/ikgadejs-nabadzibas-un-socialas-atstumtibas-mazinasanas-ricibpolitikas-izvertejums.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mājokļu pieejamības kontekstā uzsvērt un analizēt visus aspektus – mājokļa esamība, fiziskā pieejamība mājoklim (infrastruktūras pieejamība), reģionālā pieejamība, finansiālā pieejamība. Lai novērstu iespējamās neskaidrības jēdzienu lietošanā, aicinām skaidrot Pamatnostādņu projektā 21.lpp. izmantoto jēdzienu “atbilstošs mājoklis” un “pienācīgs mājoklis” saistību ar mājokļa pieejamības un mājokļa kvalitātes aspektiem šī dokumenta izpratnē, kā un vai tas tiek attiecināts uz šo dokumentu u.tml., jo vairāki Hartas izpratnē ietvertie aspekti (piemēram, aizsardzība un mājokļa pieejamība personas izlikšanas no mājokļa gadījumā) šajā Pamatnostādņu projektā netiek analizēti.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noteikt pašvaldībām pienākumu izstrādāt tām piederošā dzīvojamā fonda uzturēšanas un izmantošanas stratēģiju, kas ietver (1) dzīvojamā fonda inventarizāciju, (2) kārtību, kādā aprēķināmi un sedzami obligātie ieguldījumi pašvaldības palīdzībai paredzētajos mājokļos, lai nodrošinātu to kvalitatīvu uzturēšanu un (3) kārtību, kādā nosakāma un no pašvaldības līdzekļiem sedzama izmaksu starpība starp nepieciešamajām mājokļa izmaksām un īres maksu, kas tiek iekasēta no īrnieka. Tāpat nepieciešams arī izstrādāt kārtību kādā pašvaldībām jāsniedz informācija par to īpašumā esošajiem mājokļiem pašvaldības palīdzības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Iebildums:</w:t>
            </w:r>
            <w:r w:rsidR="00000000" w:rsidRPr="00000000" w:rsidDel="00000000">
              <w:rPr>
                <w:i w:val="1"/>
                <w:rtl w:val="0"/>
              </w:rPr>
              <w:t xml:space="preserve">LLPA ieskatā nav nepieciešams izstrādāt no pārējiem plānošanas dokumentiem atdalītu stratēģiju mājokļu jomā. Attīstības plānošanu regulējošie normatīvie akti nosaka, ka pašvaldību galvenie stratēģiskās attīstības plānošanas dokumenti ir attīstības programma un ilgtspējīgas attīstības stratēģija (Teritorijas attīstības plānošanas likuma 5.panta 3.daļa un 12.pants).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uzdevums 1.10 svītrots pamatnostādņu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Finansējums sadalījumā pa rīcības virzieniem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pielikumu “Finansējuma sadalījums pa rīcības virzieniem” papildināt ar konceptuālajā ziņojumā “Valsts atbalsts pašvaldībām, lai nodrošinātu iedzīvotājiem kvalitatīvus un pieejamus īres mājokļus” paredzēto finansējumu, 2023. gadā norādot nepieciešamo papildu valsts budžeta finansējumu 100 000 000 euro budžeta programmas 33.00.00 “Emisijas kvotu izsolīšanas instruments” ietvaros (finansējuma sadalījums starp gadiem var tikt precizēts). Tāpat lūdzam finansējumu izdalīt pa pamatnostādņu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“Mājokļu pieejamības pamatnostādnes 2022. – 2027.gadam” ietver informāciju par “Vides pieejamību”, nepieciešamību izstrādāt atbalsta programmu vides pieejamības uzlabošanai daudzdzīvokļu ēkās. Norādām, ka vides pieejamības nodrošināšanai, bez plānotās programmas, ir nepieciešams vienots normatīvais regulējums valsts līmenī vides pieejamības nodrošināšanas prasībām. Lūdzam pamatnostādņu uzdevumus papildināt ar uzdevumu par vienotu vides pieejamības prasību regulējuma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vides piekļūstamības nodrošināšanas prasības tiek ņemtas vērā un ievērotas atbilstoši līdzšinējam  normatīvajam reguļējumam.  Atsevišķs regulējums vides piekļūstamībai nodrošināšanai netiek paredzēts.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“Mājokļu pieejamības pamatnostādnes 2022. – 2027.gadam” paredz 4 rīcības virzienus, veicamos uzdevumus rīcības virzienu ietvaros. Lūdzam papildināt plānotos uzdevumus ar detalizētiem aprakstiem par katra uzdevuma ieviešanu, ieviešanas posmiem, laika grafiku, nepieciešamajiem finanšu resursiem, nodrošinot uzdevumu sasaisti ar  pamatnostādnēs identificētajām problēmām.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ieviešanas posmi ir 7.1. 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finanšu resursiem informējam: ņemot vērā, ka atsevišķu uzdevumu izpildes ietekme uz valsts un pašvaldību budžetiem šobrīd ir komplicēta un nav precīzi nosakāma, tad, lai nodrošinātu precīzu ietekmes novērtējumu, informācija par indikatīvo ietekmes novērtējumu uz valsts un pašvaldību budžetiem tiks izstrādāta rīcības virzienu uzdevumu ietvaros paredzēto normatīvo aktu izstrādes procesā, kas ministrijas ieskatā, ir labā prakse ietekmes novērtēšanā.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saturs paredz ietvert informāciju par indikatīvo ietekmes novērtējumu uz valsts un pašvaldību budžetiem, tomēr esošajā redakcijā novērtējums nav pieejams un saskaņā ar Ekonomikas sniegto informāciju vēl tiks izstrādāts. Savukārt, pamatnostādņu pielikumā pašvaldību budžets 2023. gadā ir norādīts 9 135 000 EUR. Attiecīgi lūdzam pamatnostādņu tekstu papildināt ar informāciju par indikatīvo ietekmes novērtējumu uz valsts un pašvaldību budžetiem, lai izpildītu Ministru kabineta 2014. gada 2. decembra noteikumu Nr. 737 </w:t>
            </w:r>
            <w:r w:rsidR="00000000" w:rsidRPr="00000000" w:rsidDel="00000000">
              <w:rPr>
                <w:i w:val="1"/>
                <w:rtl w:val="0"/>
              </w:rPr>
              <w:t xml:space="preserve">“Attīstības plānošanas dokumentu izstrādes un ietekmes izvērtēšanas noteikumi”</w:t>
            </w:r>
            <w:r w:rsidR="00000000" w:rsidRPr="00000000" w:rsidDel="00000000">
              <w:rPr>
                <w:rtl w:val="0"/>
              </w:rPr>
              <w:t xml:space="preserve"> 18.8. apakšpunktā noteikto par pamatnostādnēs nepieciešamo indikatīvo ietekmes novērtējumu uz valsts un pašvaldību budžetiem, kas ļautu pilnvērtīgāk novērtēt izstrādāto pamatnostādņu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atsevišķu uzdevumu izpildes ietekme uz valsts un pašvaldību budžetiem šobrīd ir komplicēta un nav precīzi nosakāma, tad, lai nodrošinātu precīzu ietekmes novērtējumu, Informācija par indikatīvo ietekmes novērtējumu uz valsts un pašvaldību budžetiem tiks izstrādāta rīcības virzienu uzdevumu ietvaros paredzēto normatīvo aktu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sadaļā “Pamatnostādņu sasaiste ar politikas plānošanas dokumentiem un tiesību aktiem” ir norādīta vispārīga sasaiste ar Reģionālās politikas pamatnostādnēm 2021. - 2027. gadam, proti,</w:t>
            </w:r>
            <w:r w:rsidR="00000000" w:rsidRPr="00000000" w:rsidDel="00000000">
              <w:rPr>
                <w:i w:val="1"/>
                <w:rtl w:val="0"/>
              </w:rPr>
              <w:t xml:space="preserve"> “Reģionālās politikas pamatnostādnes 2021. - 2027. gadam (Pieņemtas 2019.gada 26.novembrī) rīcības virzienā “Cilvēkkapitāla piesaiste reģionos” paredz uzdevumu “Mājokļu pieejamība darbaspēkam reģionos”, paredzot sadarbībā ar OECD izstrādāt priekšlikumus efektīvam atbalsta instrumentu kompleksam mājokļu pieejamības nodrošināšanai Latvijā, pārņemot un pielāgojot ārvalstu labo praksi. Kā arī paredz, ka pēc OECD projekta noslēgšanas turpmākā rīcība ir saistīta ar OECD priekšlikumu apspriešanu ar pašvaldībām un sociālajiem partneriem, tai skaitā LDDK un LTRK, izstrādājot Latvijas situācijai atbilstošu atbalsta instrumentu kompleksai mājokļu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sniegt papildu izvērtējumu pamatnostādņu projektā attiecībā par Reģionālās politikas pamatnostādnēs 2021. - 2027. gadam noteikto redzējumu attiecībā uz mājokļu pieejamības nodrošināšanu reģionos, kas būtu saskaņā arī ar pamatnostādņu projektā noteikto mērķi </w:t>
            </w:r>
            <w:r w:rsidR="00000000" w:rsidRPr="00000000" w:rsidDel="00000000">
              <w:rPr>
                <w:i w:val="1"/>
                <w:rtl w:val="0"/>
              </w:rPr>
              <w:t xml:space="preserve">“</w:t>
            </w:r>
            <w:r w:rsidR="00000000" w:rsidRPr="00000000" w:rsidDel="00000000">
              <w:rPr>
                <w:i w:val="1"/>
                <w:u w:val="single"/>
                <w:rtl w:val="0"/>
              </w:rPr>
              <w:t xml:space="preserve">veicināt kvalitatīvu mājokļu pieejamību visām iedzīvotāju grupām</w:t>
            </w:r>
            <w:r w:rsidR="00000000" w:rsidRPr="00000000" w:rsidDel="00000000">
              <w:rPr>
                <w:i w:val="1"/>
                <w:rtl w:val="0"/>
              </w:rPr>
              <w:t xml:space="preserve">, veicot ieguldījumus gan esošā dzīvojamā fonda uzlabošanā, gan veicinot investīcijas jauna dzīvojamā fonda attīstībā”</w:t>
            </w:r>
            <w:r w:rsidR="00000000" w:rsidRPr="00000000" w:rsidDel="00000000">
              <w:rPr>
                <w:rtl w:val="0"/>
              </w:rPr>
              <w:t xml:space="preserve">. Skaidrojam, ka pašreizējā pamatnostādņu projekta redakcija balstās uz atsevišķu sadrumstalotu rīcības virzienu definēšanu un kopumā neatrisina problēmu ar mājokļu pieejamību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*Reģionālās politikas pamatnostādnes 2021. - 2027. gadam nosaka izmaksu ziņā pieejamu un kvalitatīvu mājokļu trūkumu reģionos, balstoties uz ko konceptuālais ziņojums “Valsts atbalsts pašvaldībām, lai nodrošinātu iedzīvotājiem kvalitatīvus un pieejamus īres mājokļus” paredz, ka atbalsta piešķiršanā tiks ievērots princips par iekšzemes kopprodukta apgriezto proporcionalitāti (plānošanas reģionam ar mazāko iekšzemes kopproduktu uz vienu iedzīvotāju piešķirot lielāko finansējumu). Attiecīgi lūdzam šo principu iestrādāt pamatnostādņu projektā, lai nodrošinātu šī principa izpildi, īstenojot pamatnostādņu projektā plānotās rīcības attiecībā uz VARAM konceptuālo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reģionālās atšķirības un risinājumi reģionālās attīstības atšķirību mazināšanā ir ietverti Reģionālās politikas pamatnostādnēs 2021.-2027.gadam, kā arī pamatnostādnes specifiku, netiek paredzēts pamatnostādnēs dublēt Reģionālās politikas pamatnostādnēs ietverto informāciju, bet fokusēties uz minētajiem četriem problēmblokiem un nepieciešamajiem risinājumiem.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projektu lūdzam papildināt ar informāciju, kas izriet no Ministru kabineta 2022. gada 20. jūlija rīkojuma Nr. 737  “Par valsts atbalstu pašvaldībām, lai nodrošinātu iedzīvotājiem kvalitatīvus un pieejamus īres mājokļus”, nodrošinot pamatnostādņu projektā plānoto rīcības virzienu, uzdevumu saskaņotību ar konceptuālajā ziņojumā noteikto atbalstu mājokļu pieejamības nodrošināšanai, kā arī papildināt pamatnostādņu projektā plānotos rīcības virzienus ar papildus  rīcības virzienu, kas paredz VARAM konceptuālajā ziņojumā ietverto mērķu izpildi -  </w:t>
            </w:r>
            <w:r w:rsidR="00000000" w:rsidRPr="00000000" w:rsidDel="00000000">
              <w:rPr>
                <w:i w:val="1"/>
                <w:rtl w:val="0"/>
              </w:rPr>
              <w:t xml:space="preserve">izveidot valsts kapitālsabiedrību “Mājokļu fonda institūcija”, kas nodrošinātu dažādām iedzīvotāju sociālajām grupām pieejamus dzīvokļus īrei un iegādei.</w:t>
            </w:r>
            <w:r w:rsidR="00000000" w:rsidRPr="00000000" w:rsidDel="00000000">
              <w:rPr>
                <w:rtl w:val="0"/>
              </w:rPr>
              <w:t xml:space="preserve"> Tāpat lūdzam pamatnostādņu uzdevumiem noteikt atbildīgās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“Mājokļu pieejamības pamatnostādnes 2022. – 2027.gadam” paredz noteikt pašvaldībām pienākumu izstrādāt tām piederošā dzīvojamā fonda uzturēšanas un izmantošanas stratēģiju. Lūdzam sniegt pamatojumu prasībai, skaidrojumu vai spēkā esošā normatīvo aktu bāze, kas regulē namu apsaimniekošanu (tai skaitā Dzīvojamo māju pārvaldīšanas likumus, Dzīvojamo telpu īres likums, atvasinātie Ministru kabineta noteikumu), pašvaldību attīstības plānošana dokumenti ar nozaru plāniem jau nenodrošina pamatnostādnēs minēto uzdevumu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Precizētas pamatnostādnes, svītrojot minēto uzdevumu.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par “Mājokļu pieejamības pamatnostādnes 2022. – 2027.gadam” paredz vairākus fragmentārus rīcības virzienus (Atbalsts vismazaizsargātākajām mājsaimniecībām; Atbalsts mājsaimniecībām ar vidējiem ienākumiem; Atbalsts mājsaimniecībām mājokļa iegūšanai uz tirgus nosacījumiem; Atbalsts esošā dzīvojamā fonda uzlabošanai), kas paredz nodrošināt atbalsta sniegšanas iespēju vairākām sociālām grupām, taču nenodrošina, nesniedz skaidrojumu par mājokļu pieejamības jautājumu risināšanu ilgtermiņā valsts, reģionālā līmenī, nenorādot uz kopējo virzienu mājokļu pieejamības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pamatnostādnes “Mājokļu pieejamības pamatnostādnes 2022. – 2027.gadam” papildināt ar visaptverošu tvērumu par mājokļu pieejamības (īre, iegāde) nodrošināšanu Latvijā ilgtermiņā, ietvert citu valstu pieredzes apskatus par mājokļu pieejamības nodrošināšanas mehānismiem (tai skaitā izmaiņas nodokļu politikā, speciālu instrumentu, vadlīniju izveidošanu īres sektorā esošo mājokļu novērtēšanai un klasificēšanai atbilstoši kvalitātes kritērijiem ar mērķi līdzsvarot īres sektorā, tirgū esošo mājokļu pieejamību, izstrādāt kritēriju kopumu – “dzīvošanai derīgs mājoklis”).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sniegt skaidrojumu, vai pamatnostādņu “Mājokļu pieejamības pamatnostādnes 2022. – 2027.gadam” projekta mērķis ir arī skatīt mājokļu pieejamības jautājumu kontekstā ar reģionālās attīstības atšķirību mazināšanu, t.sk. apskatot  pašvaldību lomu un darbības mājokļu nodrošināšanai,  risinot mājokļu pieejamību kontekstā ar reģionālās attīstības atšķirību mazinošajiem pasākumiem. Lūdzam izvērtēt nepieciešamību papildināt pamatnostādnes ar augstāk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mājokļu pieejamības pamatnostādnes mērķis ir identificēt mājokļu politikas risināmās problēmas. Lai veicinātu mājokļu pieejamību, pamatnostādnes identificē četrus problēmu blokus un nosaka risinājumus šo problēmu mazināšanai un mājokļu pieejamības veicināšanai. Ņemot vērā minēto specifiku, pamatnostādnes neaptver visus ar mājokli saistītos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reģionālās atšķirības un risinājumi reģionālās attīstības atšķirību mazināšanā ir ietverti Reģionālās politikas pamatnostādnēs 2021.-2027.gadam, kā arī pamatnostādnes specifiku, netiek paredzēts pamatnostādnēs dublēt Reģionālās politikas pamatnostādnēs ietverto informāciju, bet fokusēties uz minētajiem četriem problēmblokiem un nepieciešamajiem risinājumiem.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Ekonomikas ministrijas izstrādāto pamatnostādņu “Mājokļu pieejamības pamatnostādnes 2022. – 2027.gadam” projektu (22-TA-1500).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augstās būvniecības izmaksas, pieejamo aizdevumu īsos atmaksas termiņus un aizdevuma procentu likmi, kā arī citus apstākļus, kas privātā sektora nekustamo īpašumu attīstītājus varētu atturēt izmantot esošās atbalsta programmas, LTRK rosina pamatnostādņu projektu papildināt ar uzdevumu Ekonomikas ministrijai  2023. gadā pārskatīt Ministru kabineta 2009.gada 15. septembra noteikumos Nr.1065 “Noteikumi par aizdevumiem sīko (mikro), mazo un vidējo saimnieciskās darbības veicēju un lauksaimniecības un mežsaimniecības pakalpojumu kooperatīvo sabiedrību attīstības veicināšanai” iespēju paredzēt garāku aizdevuma atmaksas termiņu un mazāku aizdevuma procentu likmi. LTRK ieskatā minētais uzdevums varētu būtiski veicināt mājokļu piedāvājuma attīstību, īpaši reģionos un vietās ar pieaugošu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 18.08.2023. saskaņošanu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valsts atbalsta instrumenti neietekmē / nekropļo tirgu, minētie priekšlikumi ir skatāmi tirgus nepilnību izvērtējuma ietvaros un skaņojami ar LFNA. Savukārt, procentu likme ir Altum kredītpolitika un tā tiek noteikta atbilstoši nodrošinājumam, kredītreitingam un citiem faktoriem.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minētā aizdevumu programma paredz atbalsta sniegšanu mājokļu attīstīšanai un pārdošanai / īrei par tirgus cenu. Pagarinot aizdevumu atmaksas termiņu un attiecīgi samazinot izdevumu bāzi, tai attīstot projektus par īres maksu zem tirgus likmes, ir piemērojams cits atbalsta regulējums.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6.4. dadaļu "Vides pieejamība" ar informāciju par Atveseļošanas un noturības mehānisma plānā paredzētajiem ieguldījumiem vides piejamības uzlabošanai mājokļos.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Atveseļošanās un noturības mehānisma plāna pasākums  3.1.2.1..i (otrā kārta) “Atbalsta pasākumi  cilvēkiem ar invaliditāti mājokļu vides pieejamības nodrošināšanai” paredz nodrošināt atbalstu personām ar invaliditāti viena mājokļa pielāgošanai - pieaugušām personām no 18 – 63 gadu vecumam (ieskaitot), kurām noteikta I vai II invaliditātes grupa un kurām ir gaitas un pārvietošanās traucējumi, -  bērniem no 15 – 17 gadu vecumam (ieskaitot), kuriem ir gaitas un pārvietošanās traucējumi, piekļuvi nodarbinātībai un pakalpojumiem, tādējādi sekmējot cilvēktiesības un dzīves kvalitāti. Pasākuma kopējais attiecināmais Atveseļošanas fonda finansējums ir 3 400 000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"Rīcības virziena: Atbalsts esošā dzīvojamā fonda uzlabošanai" 4.5. uzdevumu “Izstrādāt atbalsta programmu atsevišķu mājokļu piemērošanai personām ar kustību traucējumiem” (41.lpp.), jo pašreiz nav saprotama dotā uzdevuma būtība (finansiāls, metodisks vai cita veida atbalsts). Tāpat vēršam uzmanību, ka pamatnostādnēs gan ir ietverta norāde par vides piekļūstamības problemātiku personām ar invaliditāti, taču neviens no pamatnostādņu rīcības virzieniem  nenorāda skaidru rezultatīvo rādītāju, kā tas tiks sasniegts. Tāpat vēršam uzmanību, ka pie šī uzdevuma nepieciešams precizēt līdzatbildīgās institūcijas (EM, pašvaldības), ņemot vērā, ka Labklājības ministrija var sniegt saturisku atbalstu par personu ar invaliditāti vajadzībām vides piekļūstamības jomā, taču ministrijas kompetencē nav praktiska mājokļu pielāgošanas jautājumu risināšana. Tāpat ierosinām pamatnostādnes papildināt ar informāciju / piemēriem, kā un cik pašvaldības reāli nodrošina dzīvokļa / koplietošanas telpu piekļūstamības uzlabošanu, ņemot vērā, ka dažās pašvaldībās jau šobrīd personām ar invaliditāti šāds pakalpojums noteiktas naudas summas ietvaros ir pieejams.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4.5. uzdevums. “Izstrādāt atbalsta programmu granta veidā mājokļu piemērošanai personām ar kustību traucējumiem”  un uzdevuma ietvaros sasniedzamie rādītāji. Vides pieejamības jautājumi ir Labklājības ministrijas kompetences ietvaros, attiecīgi ir korekti norādīt kā līdzatbildīgo institūciju uzdevuma izpildē.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papildus statistiku, informējam, ka Ekonomikas ministrija ir sazinājusies ar Latvijas Pašvaldību savienību un apzinājusi šādu datu pieejamību, un informējam, ka ne Ekonomikas ministrijas, ne Latvijas Pašvaldību savienības rīcībā nav datu par to, kā pašvaldības nodrošina dzīvokļa telpu piekļūstamības uzlabošanu.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nodaļas “Prasības pašvaldības dzīvokļa kvalitātei un pieejamībai” Ielikumā “ANO Starptautiskā pakts par ekonomiskajām, sociālajām un kultūras tiesībām, Vispārējiem komentārs Nr. 4: “Tiesības uz atbilstošu mājokli”” (22.lpp.) vārdus “garīgi slimas personas” aizstāt ar vārdiem “personas ar garīga rakstura traucējumiem”, atbilstoši Sociālo pakalpojumu un sociālās palīdzības likumā” lietotajai terminoloģijai, kā arī saskaņot vārdu galotnes minētā ielikuma virsrakstā.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nodaļu “Vides pieejamība” (35.lpp.) papildināt ar šādu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 Konvencijas par personu ar invaliditāti tiesībām 9. pantam piekļūstamība (angļu val. – accessibility) ir izšķirošs priekšnosacījums, lai personas ar invaliditāti varētu dzīvot neatkarīgu un patstāvīgu dzīvi. “Pieejamība” (angļu val. – availability)  nozīmē vides, objekta un pakalpojuma pieejamību vai esamību kopumā, savukārt “piekļūstamība” nozīmē, ka konkrētajai videi, objektam un pakalpojumam ir iespēja fiziski piekļūt un to var lietot, izmantojot vairākus sensoros (redze, dzirde, tauste) kanālus. Tādējādi pieejamība var izslēgt piekļūstamību, savukārt piekļūstamība ietver arī pieejamību. Jo piekļūstamāka ir vide un pakalpojumi, jo vairāk cilvēks ar invaliditāti spēj būt patstāvīgs un neatkarīgs – patstāvīgi pārvietoties, strādāt, uztvert sev saprotamā veidā informāciju un mijiedarboties ar līdzcilvēkiem. Ēku funkcionālā piekļūstamība un izmantojamība aptver dažādus būves aspektus – pieeju un piekļuvi ēkai, pārvietošanos telpās un starp stāviem, tostarp piekļūstamas sanitārtehniskās telpas, drošību un evakuāciju, skaņas, vizuālo un taktilo informāciju, iekārtojumu un aprīkojumu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nodaļas “Vides pieejamība” virsrakstu izteikt šādā redakcijā “Vides piekļūstamība”, tādējādi nodalot divu jēdzienu “pieejamība” un “piekļūstamība” lietojumu (attiecīgi lūdzam precizēt jēdzienu visās pamatnostādnēs). Vēršam uzmanību, ka saskaņā ar Latvijas Zinātņu akadēmijas Terminoloģijas komisijas 2017.gada lēmumu https://termini.gov.lv/kolekcijas/97/skirklis/454405 ārējos un iekšējos normatīvajos aktos tiek lietots termins “piekļūstamība” (no angļu val. – accessibility), kas izmantots arī ANO Konvencijas par personu ar invaliditāti tiesībām 9.pantā. Vēršam uzmanību, ka sabiedrībā vides un pakalpojumu kontekstā bieži tā vietā neatbilstoši tiek lietots “pieejamība”. (“Pieejamība” ir tulkojums angļu terminam “availability”).</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nodaļā “Vides pieejamība” (35.lpp.) otro un trešo rindkopu izslēgt vai atbilstoši precizēt, kurās aprakstīta kredīta procentu dzēšanas kārtība saskaņā ar Ministru kabineta 2010.gada 21.decembra noteikumiem Nr.1170 “Noteikumi par kārtību, kādā personas ar invaliditāti saņem atbalstu mājokļa pielāgošanai, un atbalsta saņemšanas nosacījumiem”. Vēršam uzmanību, ka minētie Ministru kabineta noteikumi zaudēja spēku 2022.gada 1.maijā.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7.nodaļas “Ārpus stratēģijas dokumenta - Pielikumi” 7.1 apakšnodaļā  “Rīcības virzieni un uzdevumi” 4. punktā Rīcības virziens: Atbalsts esošā dzīvojamā fonda uzlabošanai 4.6. apakšpunkts paredz uzdevumu “</w:t>
            </w:r>
            <w:r w:rsidR="00000000" w:rsidRPr="00000000" w:rsidDel="00000000">
              <w:rPr>
                <w:i w:val="1"/>
                <w:rtl w:val="0"/>
              </w:rPr>
              <w:t xml:space="preserve">izvērtēt nepieciešamību precizēt tiesisko regulējumu saistībā ar pārvaldnieka kā pakalpojuma sniedzēja sniegtajiem pakalpojumiem un dzīvokļu īpašnieku kā patērētāju tiesībām vērsties PTAC</w:t>
            </w:r>
            <w:r w:rsidR="00000000" w:rsidRPr="00000000" w:rsidDel="00000000">
              <w:rPr>
                <w:rtl w:val="0"/>
              </w:rPr>
              <w:t xml:space="preserve">”. Kā līdzatbildīgā ministrija par uzdevuma izpildi ir norādīta Tieslietu ministrija.</w:t>
            </w:r>
            <w:r w:rsidR="00000000" w:rsidRPr="00000000" w:rsidDel="00000000">
              <w:rPr>
                <w:u w:val="single"/>
                <w:rtl w:val="0"/>
              </w:rPr>
              <w:t xml:space="preserve"> Lūdzam svītrot Tieslietu ministriju kā līdzatbildīgo institūciju.</w:t>
            </w:r>
            <w:r w:rsidR="00000000" w:rsidRPr="00000000" w:rsidDel="00000000">
              <w:rPr>
                <w:rtl w:val="0"/>
              </w:rPr>
              <w:t xml:space="preserve"> Pamatnostādnēs attiecībā uz minēto norādīts, ka tas saistīts ar nepieciešamību </w:t>
            </w:r>
            <w:r w:rsidR="00000000" w:rsidRPr="00000000" w:rsidDel="00000000">
              <w:rPr>
                <w:i w:val="1"/>
                <w:rtl w:val="0"/>
              </w:rPr>
              <w:t xml:space="preserve">“apsvērt ārpustiesas strīdu risināšanas mehānisma izveidi saistībā ar pārvaldnieka sniegtā pakalpojuma kvalitāti”</w:t>
            </w:r>
            <w:r w:rsidR="00000000" w:rsidRPr="00000000" w:rsidDel="00000000">
              <w:rPr>
                <w:rtl w:val="0"/>
              </w:rPr>
              <w:t xml:space="preserve">. Ņemot vērā, ka risinājums ir rodams speciālajā regulējumā (mājokļa nozares un patērētāju tiesību tiesiskajā regulējumā), kas nav Tieslietu ministrijas kompetencē, Tieslietu ministrija nevar būt līdzatbildīga uzdevuma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apakšpunkts paredz uzdevumu </w:t>
            </w:r>
            <w:r w:rsidR="00000000" w:rsidRPr="00000000" w:rsidDel="00000000">
              <w:rPr>
                <w:i w:val="1"/>
                <w:rtl w:val="0"/>
              </w:rPr>
              <w:t xml:space="preserve">“izvērtēt un pārskatīt atsevišķā dzīvokļa īpašnieka vai dzīvojamās mājas kopīpašnieka tiesības prasīt un rīkoties ar dzīvojamo māju, paredzot aizsardzību pret vairākuma bezdarbību”.</w:t>
            </w:r>
            <w:r w:rsidR="00000000" w:rsidRPr="00000000" w:rsidDel="00000000">
              <w:rPr>
                <w:rtl w:val="0"/>
              </w:rPr>
              <w:t xml:space="preserve"> Kā līdzatbildīgā ministrija par uzdevuma izpildi ir norādīta Tieslietu ministrija.</w:t>
            </w:r>
            <w:r w:rsidR="00000000" w:rsidRPr="00000000" w:rsidDel="00000000">
              <w:rPr>
                <w:u w:val="single"/>
                <w:rtl w:val="0"/>
              </w:rPr>
              <w:t xml:space="preserve"> Lūdzam svītrot Tieslietu ministriju kā līdzatbildīgo institūciju</w:t>
            </w:r>
            <w:r w:rsidR="00000000" w:rsidRPr="00000000" w:rsidDel="00000000">
              <w:rPr>
                <w:rtl w:val="0"/>
              </w:rPr>
              <w:t xml:space="preserve">. Pamatnostādnēs attiecībā uz minēto norādīts, ka tas saistīts ar nepieciešamību paredzēt </w:t>
            </w:r>
            <w:r w:rsidR="00000000" w:rsidRPr="00000000" w:rsidDel="00000000">
              <w:rPr>
                <w:i w:val="1"/>
                <w:rtl w:val="0"/>
              </w:rPr>
              <w:t xml:space="preserve">“tiesību normas, kas aizsargā atsevišķu dzīvokļa īpašnieku pret vairākuma bezdarbību”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pamatnostādnēs aprakstīto, Tieslietu ministrija nesaskata nepieciešamību vai iespēju veikt izmaiņas Civillikumā saistībā ar Civillikumā ietvertā klasiskā kopīpašuma institūta regulējumu. Minētais pamatojams ar Civillikumā ietvertā kopīpašuma būtību (t.i. īpašuma aprobežojums), kā arī to, ka jau šobrīd Civillikums paredz risinājumu strīdu gadījumā – piemēram, attiecībā uz nepieciešamiem ēkas izlabojumiem ir pieļaujama viena kopīpašnieka atsevišķa rīcība (1068. panta trešā daļa); tāpat ir paredzēts risinājums arī ļaunprātīgā vai nolaidīgā kopīpašnieka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minētais uzdevums attiecas uz dzīvojamām mājām, kas sadalītas dzīvokļu īpašumos, regulējums ietverams speciālajā tiesiskajā regulējumā, attiecībā uz kuru nav saskatāma Tieslietu ministrijas kompetence, tādēļ Tieslietu ministrija nevar būt līdzatbildīga uzdevuma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apakšpunkts paredz uzdevumu</w:t>
            </w:r>
            <w:r w:rsidR="00000000" w:rsidRPr="00000000" w:rsidDel="00000000">
              <w:rPr>
                <w:i w:val="1"/>
                <w:rtl w:val="0"/>
              </w:rPr>
              <w:t xml:space="preserve"> “pilnveidot tiesisko regulējumu, lai dzīvokļu īpašnieku kopības varētu atvērt kontu kredītiestādē”</w:t>
            </w:r>
            <w:r w:rsidR="00000000" w:rsidRPr="00000000" w:rsidDel="00000000">
              <w:rPr>
                <w:rtl w:val="0"/>
              </w:rPr>
              <w:t xml:space="preserve">. Kā līdzatbildīgā ministrija par uzdevuma izpildi ir norādīta Tieslietu ministrija. </w:t>
            </w:r>
            <w:r w:rsidR="00000000" w:rsidRPr="00000000" w:rsidDel="00000000">
              <w:rPr>
                <w:u w:val="single"/>
                <w:rtl w:val="0"/>
              </w:rPr>
              <w:t xml:space="preserve">Lūdzam svītrot Tieslietu ministriju kā līdzatbildīgo institūciju, jo attiecībā uz minēto uzdevumu, iespējamo tiesisko regulējumu un jomu nav saskatāma Tieslietu ministrijas kompetence, tādēļ Tieslietu ministrija nevar būt līdzatbildīga uzdevuma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6.4.nodaļā “Atbalsts esošā dzīvojamā fonda uzlabošanai” tiek lietots termins “dzīvokļa īpašnieks”. No nodaļas satura noprotams, ka ar to tiek saprasts dzīvokļa īpašuma īpašnieks Dzīvokļa īpašuma likuma kontekstā. Lūdzam minēto precizēt viscaur pamatnostādnēm.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nostādņu projekta 33.lpp. ir divi sekojoši teikumi: </w:t>
            </w:r>
            <w:r w:rsidR="00000000" w:rsidRPr="00000000" w:rsidDel="00000000">
              <w:rPr>
                <w:i w:val="1"/>
                <w:rtl w:val="0"/>
              </w:rPr>
              <w:t xml:space="preserve">“Iedzīvotāju zemā maksātspēja kavē iedzīvotāju iespējas pilnvērtīgi uzturēt to kopīpašumā esošās </w:t>
            </w:r>
            <w:r w:rsidR="00000000" w:rsidRPr="00000000" w:rsidDel="00000000">
              <w:rPr>
                <w:i w:val="1"/>
                <w:u w:val="single"/>
                <w:rtl w:val="0"/>
              </w:rPr>
              <w:t xml:space="preserve">daudzdzīvokļu ēkas</w:t>
            </w:r>
            <w:r w:rsidR="00000000" w:rsidRPr="00000000" w:rsidDel="00000000">
              <w:rPr>
                <w:i w:val="1"/>
                <w:rtl w:val="0"/>
              </w:rPr>
              <w:t xml:space="preserve">, tādēļ, lai veicinātu finanšu pieejamību ēku atjaunošanai un labiekārtojuma pilnveidošanai, 2021.gadā tika izstrādāta atbalsta programma finanšu instrumenta veidā sniedzot atbalstu ieguldījumiem mājokļu tehniskā stāvokļa (t.sk. ēku drošuma) un labiekārtojuma (t.sk. liftu modernizācijai vai nomaiņai) uzlabošanai.</w:t>
            </w:r>
            <w:r w:rsidR="00000000" w:rsidRPr="00000000" w:rsidDel="00000000">
              <w:rPr>
                <w:i w:val="1"/>
                <w:rtl w:val="0"/>
              </w:rPr>
              <w:t xml:space="preserve">Tai pat laikā dzīvojamo ēku uzturēšanā lielu lomu spēlē iedzīvotāju informētība par viņu pienākumiem kā dzīvokļa īpašniekiem un </w:t>
            </w:r>
            <w:r w:rsidR="00000000" w:rsidRPr="00000000" w:rsidDel="00000000">
              <w:rPr>
                <w:i w:val="1"/>
                <w:u w:val="single"/>
                <w:rtl w:val="0"/>
              </w:rPr>
              <w:t xml:space="preserve">dzīvojamās mājas kopīpašniekiem</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abos šajos teikumos tiek runāts par dzīvojamām mājām, kuras sadalītas dzīvokļu īpašumos, tad lūdzam lietot precizējošu terminu, ka runa ir tiešai par dzīvokļa īpašuma īpašnieku kopīpašumā esošo dzīvojamās mājas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1.rīcības virzienā atsevišķi izdalīt atbalstu mājsaimniecībām ar viszemākajiem ienākumiem, ņemot vērā, ka Padomes īstenošanas lēmuma par Latvijas atveseļošanas un noturības mehānisma plāna novērtējuma apstiprināšanu (turpmāk - CID) pielikumā attiecībā uz 99.atskaites punktu "Mājokļu pieejamības stratēģijas pieņemšana" minēts, ka "stratēģijā ietver darbības virzienus, politikas rādītājus un uzdevumu kopumu, lai veicinātu mājokļu pieejamību, piedāvājot risinājumus, kā nodrošināt mājokļu pieejamības atbalstu dažādu veidu un ienākumu līmeņu mājsaimniecībām, tostarp </w:t>
            </w:r>
            <w:r w:rsidR="00000000" w:rsidRPr="00000000" w:rsidDel="00000000">
              <w:rPr>
                <w:b w:val="1"/>
                <w:rtl w:val="0"/>
              </w:rPr>
              <w:t xml:space="preserve">mājsaimniecībām ar viszemākajiem ienākumiem, </w:t>
            </w:r>
            <w:r w:rsidR="00000000" w:rsidRPr="00000000" w:rsidDel="00000000">
              <w:rPr>
                <w:rtl w:val="0"/>
              </w:rPr>
              <w:t xml:space="preserve">un lai atbalsta mehānismi un noteikumi veicinātu gan esošā dzīvojamā fonda remontdarbus, gan jauna dzīvojamā fonda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6.1. sadaļas "Atbalsts vismazaizsarāgtākajām mājsaimniecībām" punktu "Prasības pašvaldības dzīvokļa kvalitātei un pieejamībai" (23.lpp.) atbilstoši "Eiropas Savienības kohēzijas politikas programma 2021.–2027.gadam" skaņošanas ietvaros Eiropas Komisijas izteiktajam komentāram - ar nosacījumu, ka atbalsta mehānisms sociālajiem un pašvaldību īres mājokļiem nodrošinās vienlīdzīgu piekļuvi vispārējiem nesegregētiem pakalpojumiem sabiedrībā.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nav nepieciešams obligāti zstrādāt no pārējiem plānošanas dokumentiem atdalītu stratēģiju mājokļu jomā. pašvaldību galvenie stratēģiskās attīstības plānošanas dokumenti ir attīstības programma un ilgtspējīgas attīstības stratēģija (Teritorijas attīstības plānošanas likuma 5.panta 3.daļa un 12.pants). Tajā paša laikā tās pašvaldības, kas uzskata mājokļu politiku par vienu no galvenajām prioritātēm, to var darīt bez īpaša valsts regulejuma.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svītrots 10.10. uzdevums pamatnostādnēs.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Finansējums sadalījumā pa rīcības virzieniem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izvērtēt iespēju precizēt pamatnostādņu pielikuma “Pielikums_finansējums_sadalījumā_pa_rīcības_virzieniem” 10 rindu (uzdevums Nr.1.5. “Izstrādāt atbalsta mehānismu sociālo un pašvaldības īres mājokļu būvniecībai vai atjaunošanai”), norādot, kāda Eiropas Savienības kohēzijas politikas programmas 2021.–2027.gadam (turpmāk - Programma) konkrētu specifisko atbalsta mērķa vai pasākuma ietvaros plānots minētais finansējums 51 765 000 euro, lai būtu skaidri izsekojams, kā veidojas norādītais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Programmas 4.3.1.3. pasākuma “Sociālo mājokļu atjaunošana vai jaunu sociālo mājokļu būvniecība” darbības un finansējums 60 900 000 euro (t.sk. 51 765 000 euro ERAF finansējums) apmērā ir ieplānots pamatnostādņu “Sociālās aizsardzības un darba tirgus politikas pamatnostādnes 2021.–2027. gadam” 2.9. uzdevumā “Izstrādāt priekšlikumus kvalitātes un cenas ziņā pieejamu mājokļu nodrošināšanai nabadzības un sociālās atstumtības riskam pakļautajām iedzīvotāju grupām, iedzīvotājiem krīzes situācijās, iedzīvotājiem reģionālās mobilitātes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Pamatnostādņu projekta 30.lpp. minēto secinājumu par tirgus nepilnību daudzdzīvokļu ēku projektu attīstības tirgus segmentā ar informāciju par konstatēto pieprasījuma un piedāvājuma starpību kvantitatīvā izteiksmē.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 18.08.2023. saskaņošanu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2014. gada 2. decembra noteikumi Nr. 737 "Attīstības plānošanas dokumentu izstrādes un ietekmes izvērtēšanas noteikumi" nenosaka par nepieciešamību veikt tirgus analīzi attīstības plānošanas dokumentos, tas ir apjomīgs pētījums, kas nav veicams īstermiņā, un tirgus nepilnību izvērtējums nav plānošanas dokumenta ietvars.   Mājokļu pieejamības pamatnostādnes ir viens no ANM sasniedzamajiem rādītājiem, un ir kritiski šo rādītāju sasniegt jeb pamatnostādnes apstiprināt Ministru kabinetā šī gada laikā. Papildus norādām, ka, izstrādājot finanšu instrumentu atbalsta programmas, un, ja to  paredz ES fondu regulējums, tad tirgus nepilnību analīze tiek veikta, kā arī tā tiek iekļauta normatīvo aktu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palīdzību dzīvokļa jautājumu risināšanā" 27.</w:t>
            </w:r>
            <w:r w:rsidR="00000000" w:rsidRPr="00000000" w:rsidDel="00000000">
              <w:rPr>
                <w:vertAlign w:val="superscript"/>
                <w:rtl w:val="0"/>
              </w:rPr>
              <w:t xml:space="preserve">1</w:t>
            </w:r>
            <w:r w:rsidR="00000000" w:rsidRPr="00000000" w:rsidDel="00000000">
              <w:rPr>
                <w:rtl w:val="0"/>
              </w:rPr>
              <w:t xml:space="preserve"> panta 3.-5.daļā noteikto, lūgums papildināt Pamatnostādņu projektu ar informāciju par to, kā pašvaldības izmanto šajā likumā doto iespēju nodrošināt palīdzību mājokļu pieejamībā darbaspēkam reģionos, kā arī apsvērumiem/iemesliem, ja šī iespēja netiek izmantota.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 18.08.2023. saskaņošanu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apzinājusi un informē, ka nav apkopotas un pieejamas informācijas par to, kā pašvaldības palīdz darbaspēkam mājokļa pieejamības problēmas risināšanā, kā arī LPS nav pieejamu šādu datu.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5.2. daļā “Mājokļu pieejamības raksturojums” ietverto trešo rindkopu,(13.lpp.) atbilstoši aktuālākajiem datiem par pašvaldību iesniegtajiem gada pārskatiem. Informējam, ka mājokļa pabalsta saņēmēju skaits trīs gadu periodā samazinājies: no 70 954 trūcīgām un maznodrošinātam personām 2019.gadā (3,7% no iedzīvotāju skaita) līdz 59 854 personām 2021.gadā (3,2% no iedzīvotāju skaita). Savukārt maksimālais mājokļa pabalsta saņēmēju skaits 2021. un 2022.gadā bija marta mēnesī, attiecīgi 26 709 personas jeb 1,4 % no iedzīvotāj skaita 2021.gada martā un 26 297 personas jeb 1,4% no iedzīvotāju skaita 2022.gada martā.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“Mājokļu pieejamības pamatnostādnes 2022-2027.gadam” projekta (turpmāk – Pamatnostādņu projekts) 7.1.apakšsadaļas trešā rīcības virziena “Atbalsts mājsaimniecībai mājokļa iegūšanai uz tirgus nosacījumiem” 3.2.uzdevums paredz izstrādāt sistēmu, kurā jauniem mājokļiem var tikt atlikta nekustamā īpašuma nodokļa maksa (40.lpp.). Pamatojums šādas sistēmas izstrādei ir saistīts ar izdevumu samazināšanu investoriem, jo nekustamā īpašuma nodoklis tiek piemērots objektiem, kuri atrodas būvniecības stadijā (minēts Pamatnostādņu projekta 29.lpp.).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Aprakstītās sistēmas ieviešana būtu rūpīgi jāizvērtē, jo tā radītu būtisku nekustamā īpašuma nodokļa politikas esošās politikas maiņu, piešķirot priekšrocības atsevišķai nekustamā īpašuma nodokļa maksātāju grupai (investoriem – nekustamā īpašuma attīstītājiem (daudzdzīvokļu māju un privātmāju ciematu būvētājiem)). Pamatnostādņu projektā nav skaidroti citi ieguvumi šādas sistēmas “jauniem mājokļiem var tikt atlikta nekustamā īpašuma nodokļa maksa” ieviešanai un nav iekļauts izvērsts skaidrojums ar piemēriem, kas parādītu, ka minētā sistēmas ieviešana reāli veicinātu nekustamo īpašumu pieejamību (piemēram, samazinot nekustamā īpašuma pārdošanas cenu). Finanšu ministrijas ieskatā, nekustamā īpašuma nodokļa atbrīvojuma (pilnībā vai uz laiku) vai atvieglojumu piešķiršana investoriem varētu radīt situāciju, ka investoru izmaksas tiek samazinātas, vienlaikus ļaujot investoram ilgāku laiku turēt augstu nekustamā īpašuma pārdošanas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šobrīd notiek darbs pie nekustamā īpašuma nodokļa politikas maiņas, ņemot vērā jaunās kadastrālās vērtības. Saskaņā ar Nekustamā īpašuma valsts kadastra likuma Pārejas noteikumu 45.-47.punktu Ministru kabinets līdz 2024.gada 31.janvāram iesniedz Saeimai likumprojektu, kas saistībā ar kadastrālo vērtību bāzes izmaiņām paredz samērīgu nekustamā īpašuma nodokli un kas stājas spēkā vienlaikus ar kadastrālo vērtību bāzi, kura tiks izmantota kadastrālās vērtības aprēķinam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Pamatnostādņu projekta 7.1.apakšsadaļas trešā rīcības virziena “Atbalsts mājsaimniecībai mājokļa iegūšanai uz tirgus nosacījumiem” 3.2.uzdevumu vai arī papildināt Pamatnostādņu projektu ar izvērstu skaidrojumu par sagaidāmajiem ieguvumiem no 3.2.uzdevuma ieviešanas (piemēram, konkrētus piemērus, kad piedāvātais risinājums samazinās nekustamā īpašuma pārdošanas cenu, nevis tikai dos iespēju investoram samazināt savas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 pamatnostādnēm svītrots 3.2. uzdevums.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pirmā rīcības virziena 1.1., 1.2. un 1.3.uzdevums paredz paplašināt personu grupas, kas var pretendēt uz pašvaldības palīdzības saņemšanu, attiecīgi uzdevumu īstenošanai būs ietekme uz pašvaldību budžetiem,  līdz ar to būtisks ir Latvijas Pašvaldību savienības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pamatnostādņu pirmā rīcības virziena 1.5.uzdevuma (37.lpp.) kā līdzatbildīgās institūcijas norādīt arī pašvaldības. Papildus lūdzam izvērtēt, vai pašvaldības nebūtu jānorāda kā līdzatbildīgās institūcijas arī pie pirmā rīcības virziena 1.7.uzdevuma.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Finansējums sadalījumā pa rīcības virzieniem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pirmajā rīcības virzienā noteiktajiem uzdevumiem Nr. 1.1., 1.2., 1.3., 1.5., 1.10. paredzama ietekme uz pašvaldību budžetiem, līdz ar to lūdzam precizēt pamatnostādņu pielikumu, norādot šo uzdevumu indikatīvo ietekmi uz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 18.08.2023. saskaņošanu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uzdevumu izpildes ietekme uz pašvaldību budžetiem šobrīd ir komplicēta un nav precīzi nosakāma, lai nodrošinātu precīzu ietekmes novērtējumu, Informācija par indikatīvo ietekmes novērtējumu uz pašvaldību budžetiem tiks izstrādāta rīcības virzienu uzdevumu ietvaros paredzēto normatīvo aktu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7.daļas "Ārpus stratēģijas dokumenta - Pielikumi" 7.1. sadaļā "Rīcības virzieni un uzdevumi" precizēt 1.6.uzdevumu, jo nav saprotams kāda veida palīdzība ir ietverta šajā uzdevumā. Vienlaicīgi lūdzam svītrot Labklājības ministriju kā līdzatbildīgo institūciju 1.6. uzdevumā, ja  palīdzība ir par mājokļa jautājumu, jo atbilstoši likuma “Par pašvaldībām” 15.panta pirmās daļas 9.punktā un likuma „Par palīdzību dzīvokļa jautājumu risināšanā” 4.panta pirmajā daļā noteiktajam, pienākums sniegt palīdzību iedzīvotājiem dzīvokļa jautājumu risināšanā ir pašvaldībai, kurā ir personas deklarētā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kā līdzatbildīgo institūciju 1.6.uzdevumā noteikt pašvaldības vai Latvijas Pašvaldību savienību, kā arī izvērtēt Latvijas Lielo pilsētu asociācijas iesaisti šajā uzdevumā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7.daļas "Ārpus stratēģijas dokumenta - Pielikumi" 7.1. sadaļā "Rīcības virzieni un uzdevumi" svītrot Labklājības ministriju kā līdzatbildīgo institūciju 1.2., 1.7., 1.5. un 1.8. uzdevumā, jo atbilstoši likuma “Par pašvaldībām” 15.panta pirmās daļas 9.punktā un likuma „Par palīdzību dzīvokļa jautājumu risināšanā” 4.panta pirmajā daļā noteiktajam, pienākums sniegt palīdzību iedzīvotājiem dzīvokļa jautājumu risināšanā ir pašvaldībai, kurā ir personas deklarētā dzīvesvieta. Ņemot vērā minēto, lūdzam kā līdzatbildīgo institūciju minētajos uzdevumos noteikt pašvaldības vai Latvijas Pašvaldību savienību.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Finansējums sadalījumā pa rīcības virzieniem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par “Finansējuma sadalījums pa rīcības virzieniem” norādīts, ka pamatnostādņu īstenošanai nepieciešamais papildu finansējums 2024. gadā ir 40 milj. EUR un 2025. gadā 60 milj. EUR, kas detalizētāk tiek izdalīts kā atbalsts mājsaimniecībām ar vidējiem ienākumiem un atbalsts mājokļa iegūšanai uz tirgus nosacījumiem.  No sniegtās informācijas nav skaidri noprotama ietekme uz vispārējās valdības budžeta bilanci (t.sk. fiskālo telpu), tādēļ lūdzam pamatnostādņu projektu un tā pielikumu papildināt ar plānoto ietekmi uz vispārējo valdības budžeta bilanci atbilstoši Eiropas kontu sistēmas metodoloģijai.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 18.08.2023. saskaņošanu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un pašvaldību budžetiem ir izstrādāta atbilstoši MK noteikumiem Nr. 737 "Attīstības plānošanas dokumentu izstrādes un ietekmes izvērtēšanas noteikumi". Minētie noteikumi nenosaka nepieciešamību veikt izvērtējumu atbilstoši Eiropas kontu sistēmas metodoloģijai.  Lai nodrošinātu precīzu ietekmes novērtējumu, informācija par indikatīvo ietekmes novērtējumu uz valsts un pašvaldību budžetiem tiks izstrādāta rīcības virzienu uzdevumu ietvaros paredzēto normatīvo aktu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satura rādītājā norādītajam papildināt pamatnostādnes ar 7.3.sadaļu “Indikatīvais ietekmes novērtējums uz valsts un pašvaldību budžetiem” tajā sniedzot informāciju par pamatnostādnēs iekļauto uzdevumu īstenošanai esošo un nepieciešamo finansējumu, kā arī norādot, ka pasākumi 2022. un 2023.gadā tiks nodrošināti piešķirto līdzekļu ietvaros, savukārt jautājums par papildu valsts budžeta līdzekļu piešķiršanu pamatnostādnēs noteikto uzdevumu īstenošanai 2024. un 2025.gadam skatāms Ministru kabinetā likumprojekta "Par valsts budžetu 2024.gadam" un likumprojekta "Par vidēja termiņa budžeta ietvaru 2024., 2025.un 2026.gadam" sagatavošanas procesā kopā ar visu ministriju un centrālo valsts iestāžu iesniegtajiem prioritāro pasākumu pieteikumiem, ievērojot valsts budžeta finansiālās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7.1.sadaļā “Rīcības virzieni un uzdevumi” lūdzam svītrot Finanšu ministriju kā līdzatbildīgo institūciju 3.3. un 3.4.uzdevuma izpildē, ņemot vērā, ka Finanšu ministrijas kompetencē neietilpst jautājums par atbildību attiecībā uz finansējuma pieejamību granta piešķiršanai vai garantiju sniegšanai daudzbērnu ģimenēm mājokļa iegādei vai būvniecībai..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Finansējums sadalījumā pa rīcības virzieniem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2014.gada 2.decembra Ministru kabineta noteikumu Nr.737 “Attīstības plānošanas dokumentu izstrādes un ietekmes izvērtēšanas noteikumi” 18.8.punktā noteiktajam pamatnostādnes ietver indikatīvu ietekmes novērtējumu uz valsts un pašvaldību budžetiem atbilstoši minēto noteikumu 1.pielikumam. Norādām, ka šobrīd pamatnostādņu pielikums “Finansējums sadalījumā pa rīcības virzieniem” nesniedz skaidru priekšstatu par katra pasākuma (uzdevuma) īstenošanai esošo vai papildu nepieciešamo finansējumu, kā arī nav skaidrs, kuras ministrijas budžetā finansējums ir paredzēts vai būs papildu nepieciešams. Attiecīgi lūdzam precizēt pamatnostādņu pielikumā “Finansējums sadalījumā pa rīcības virzieniem” sniegto informāciju un ietekmes novērtējumu uz valsts un pašvaldību budžetiem atspoguļot atbilstoši iepriekš minēto noteikumu 1.pielikuma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2.rīcības virziena "Atbalsts mājsaimniecībām ar vidējiem ienākumiem" 2.5. uzdevumu, izsakot to šādā redakcijā: "Samazināt uz pašvaldību saistībām  (aizņēmumu, galvojumu un citu ilgtermiņa saistību apmēru pret  kārtējā gada plānotajiem pamatbudžeta ieņēmumiem bez valsts budžeta transfertiem noteikta mērķa finansēšanai un iemaksām pašvaldību finanšu izlīdzināšanas fondā) attiecināmo galvotā aizņēmuma apmēru zemu izmaksu īres māju būvniecības nodrošināšanai". Vienlaikus attiecīgi precizējot arī pamatnostādņu projekta 6.2. sadāļā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6.1. daļā "Atbalsts vismazaizsarāgtākajām mājsaimniecībām " precizēt teikumu "Bēgļiem un personām ar alternatīvo statusu Sociālo pakalpojumu un sociālās palīdzības likumā[1] ir noteiktas tiesības izmantot krīzes centru, naktspatversmes un patversmes pakalpojumus, saņemt mājokļa pabalstu tādā kārtībā un apmērā, kāds noteikts attiecīgās pašvaldības iedzīvotājiem.", jo saskaņā ar Sociālo pakalpojumu un sociālās palīdzības likumu mājokļa pabalsts no 2021.gada 1.jūlija tiek aprēķināts pēc vienotas formulas visā valstī katru mēnesi, pārskatot atbilstību kritērijiem reizi trijos vai sešos mēnešos atkarībā no mājsaimniecības sastāva.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pamatnostādņu 2022.-2027.gadam (turpmāk - pamatnostādnes) 7.punkta "Ārpus stratēģijas dokumenta - Pielikumi" 4.rīcības virziena "Atbalsts esošā dzīvojamā fonda uzlabošanai" 4.1.apakšpunktā "Īstenot rīcības plānu pasākumiem dzīvojamā fonda tehniskā stāvokļa pilnveidošanai ekspluatācijas laikā" kā viena no attiecīgā uzdevuma īstenošanas līdzatbildīgajām institūcijām ir norādīta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pamatnostādnes papildināt ar skaidrojumu, kāda ir Finanšu ministrijas kompetence minētā uzdevuma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Ministru kabinets 2020.gada 10.decembrī (sēdes protokols Nr.82, 5.§, rīkojuma projekts "Par rīcības plānu pasākumiem dzīvojamā fonda tehniskā stāvokļa pilnveidošanai ekspluatācijas laikā", 3.punkts) deva uzdevumu Tieslietu ministrijai sadarbībā ar Finanšu ministriju un Vides aizsardzības un reģionālās attīstības ministriju līdz 2021.gada 31.oktobrim sagatavot un tieslietu ministram iesniegt izskatīšanai Ministru kabinetā grozījumus Civillikumā, lai bezmantinieka un bezīpašnieka lietu gadījumos būtu iespējams noteikt atsevišķu nekustamo īpašumu kategoriju piekritību pašvaldībām, un pēc grozījumu Civillikumā atbalstīšanas Saeimā otrajā lasījumā Finanšu ministrijai sadarbībā ar Tieslietu ministriju sagatavot un finanšu ministram iesniegt izskatīšanai Ministru kabinetā minētajiem grozījumiem Civillikumā pakārtoto Ministru kabineta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doto uzdevumu, Tieslietu ministrija izstrādāja likumprojektu “Grozījumi Civillikumā” (turpmāk – likumprojekts), kas tika atbalstīts Ministru kabineta 2022.gada 5.aprīļa sēdē (prot.Nr.19, 37.§). Atbilstoši likumprojektā un dotajā uzdevumā noteiktajam bija paredzēts, ka Finanšu ministrija izstrādās likumprojektam pakārtoto Ministru kabineta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izskatīšanas procesā Saeimā tas netika atbalstīts (Saeimas reģ.Nr.1421/Lp13), bet tā vietā Saeimas Juridiskā komisija izstrādāja alternatīvu likumprojektu (Saeimas reģ.Nr.1500/Lp13) un 09.06.2022. tas tika atbalstīts Saeimā 1.lasījumā.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alternatīvajā likumprojektā noteiktajam vairs netiek paredzēts deleģējums Ministru kabinetam izdot Ministru kabineta noteikumus (tā vietā pašā likumā plānots noteikt atsevišķu nekustamo īpašumu kategoriju piekritību pašvaldībām), līdz ar to Finanšu ministrijai dotais uzdevums par likumprojektam pakārtoto Ministru kabineta noteikumu projekta sagatavošanu ir zaudējis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5.2. daļā "Mājokļu pieejamības raksturojums" precizēt teikumu  "Valsts atbalstu sociālo un pašvaldības īres mājokļu veidā un dzīvokļa pabalsta veidā saņem neliela daļa no mazaizsargātajām mājsaimniecībām un mājsaimniecībām ar zemiem ienākumiem, kā arī atbalsta līmenis ir ierobežots.”, jo mājokļa pabalsts nav valsts atbalsts. Saskaņā ar Sociālo pakalpojumu un sociālās palīdzības likuma 9. pantu  pašvaldībai, kuras teritorijā ir deklarētā personas dzīvesvieta, ir pienākums nodrošināt personai iespēju saņemt tās vajadzībām atbilstošus sociālos pakalpojumus un sociālo palīdzību, t.sk. mājokļa pabalstu. Lūdzam šo teikumu precizēt, aizstājot vārdus “dzīvokļa pabalsta veidā saņem neliela daļa no mazaizsargātajām mājsaimniecībām un mājsaimniecībām ar zemiem ienākumiem” ar vārdiem “ pašvaldības sniegto sociālo palīdzību mājokļa pabalsta veidā saņem tā daļa no mazaizsargātajām mājsaimniecībām un mājsaimniecībām ar zemiem ienākumiem, kuras ir pieprasījušas šo pabalsta veidu un kvalificējas tā saņemšanai, un vienlaicīgi atbilst valstī noteiktajiem kritērijiem mājokļa pabalsta saņemšanai”. Vienlaicīgi lūdzam konkretizēt teikuma beigas “kā arī atbalsta līmenis ir ierobežots” uz kādu atbalstu attiecas šis apgalvojums.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Pamanostādņu projekta 26.lpp pēdēja rindkopa paredz kompleksu uzdevumu kopumu, kas nodrošinātu ne tikai nekavējošu atbalstu zemu izmaksu mājokļu pieejamības veicināšanai, bet arī radītu apstākļus ilgtspējīgai ilgtermiņa finansēšanas sistēmai, proti, kompleksu uzdevumu kopums paredz  arī nodrošināt iespēju pensiju fondiem veikt ieguldījumus zemu izmaksu īres māju attīstīšanā, šos ieguldījumus pielīdzinot ieguldījumiem obligācijās. Vēršam uzmanību, ka gan Valsts fondēto pensiju likums, gan Privāto pensiju fondu likums paredz detalizētu uzskaitījumu, kādos finanšu instrumentos pensiju fonds drīkst ieguldīt pensiju shēmas līdzekļus va pensiju plāna aktīvus, proti, šāds uzskaitījums ir noteikts Valsts fondēto pensiju likuma 12.panta pirmajā daļā un Privāto pensiju fondu likuma 26.panta trešajā daļā. Mūsu ieskatā formulējums "nodrošināt iespēju pensiju fondu veikt ieguldījumus zemu izmaksu īres māju attīstīšanā, šos ieguldījumus pielīdzinot ieguldījumiem obligācijās" būtu jāpārskata un jāprecizē, ņemot vērā iepriekš minēto. Papildus uzsveram, ka pensiju fondam, veicot ieguldījumus ir jārīkojas kā gādīgam un rūpīgam saimniekam vienīgi pensiju plāna dalībnieku un papildpensijas saņēmēju interesēs, kā to paredz Valsts fondēto pensiju likuma 12.panta pirmā daļā un Privāto pensiju fondu likuma 26.panta pirmā daļa. Pensiju fondu aktīvu ieguldīšana zemu izmaksu īres māju attīstīšanā ir atbalstāma, taču pašas ieguldījumu iespējas/mehānisms būtu jāveido atbilstoši pensiju fondu regulējošajiem normatīvajiem aktiem nevis šādus "ieguldījumus pielīdzinot ieguldījumiem obligācijas". Piemēram, Valsts fondēto pensiju likuma 12.panta ceturtās daļas 1.punkts nosaka, ka fondēto pensiju shēmas līdzekļu pārvaldītājam ir aizsliegts ieguldījumu plāna līdzekļus ieguldīt nekustamajā īpašumā, izņemot ieguldījumus alternatīvo ieguldījumu fondos, kuri drīkst veikt ieguldījumus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pamatnostādņu projektā iekļauto informāciju par mājokļu pabalstu un tā detalizētāku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projektā iekļaujamā informācija tiks nosūtīta e-pastā dokumenta izstrādātājam.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trešajā daļā "3 Ievads" svītrot vārdus "un dzīvokļa pabalsti 2017. gadā tika piešķirti tikai 7% no visiem iedzīvotājiem un 18% trūcīgāko mājsaimniecību. Turklāt, saskaņā ar starptautiskiem standartiem, dzīvokļa pabalsts ir mazs" (6.lpp.), jo nav saprotams šo vārdu konteksts saistībā ar sociālo mājokļu nepietiekamību Latvijā vai arī detalizētāk paskaidrot, kā minētie vārdi korelē ar minētā teikuma sākumu - "Gan Eiropas Komisijas, gan OECD savā izvērtējumā norāda, ka sociālo mājokļu skaits Latvijā ir nepietiekošs - Latvijā ir viens no mazākajiem sociālo mājokļu fondiem OECD (2% no kopējā dzīvojamā fonda)".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publisko resursu piešķīrums mājokļu pieejamības veicināšanai potenciāli var ietvert arī komercdarbības atbalsta sniegšanu, lūdzam papildināt pamatnostādņu projektu ar norādi, ka, izstrādājot tajās iezīmētos rīcības virzienus un uzdevumus, atbildīgā institūcija vērtēs ieviešamos uzdevumus arī komercdarbības atbalsta kontekstā un piemēros to ieviešanā komercdarbības atbalsta kontroles regulējumu,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papildināms, paredzot , ka atbildīgas ministrijām izstrādājot normatīvos aktus jāparedz  finanšu ietekme   uz valsts un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Izstrādājot pamatnostādņu rīcības uzdevumu ietvaros paredzētos normatīvos aktus, kas paredz ietekmi uz valsts un pašvaldību budžetiem, atbildīgajām ministrijām jāizstrādā finanšu ietekmes izvērtējums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2021.gada 7.septembra noteikumiem Nr.617 “Tiesību akta projekta sākotnējās ietekmes izvērtēšanas kārtība”, izstrādājot normatīvo aktu projektus ir jāsagatavo sākotnējās ietekmes novērtējuma ziņojums (turpmāk – anotācija), novērtējot ietekmi uz valsts un pašvaldību budžetiem, līdz ar to MK sēdes protokollēmuma projekta 3.punktā paredzētais uzdevums nav nepieciešams un attiecīgi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Atbalstīt Mājokļu pieejamības pamatnostādnes 2022.–2027. gadam (turpmāk –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Ekonomikas ministriju par atbildīgo institūciju pamatnostādņu īstenošanā, bet Finanšu ministriju, Tieslietu ministriju, Labklājības ministriju, Patērētāju tiesību aizsardzības centru, Latvijas Pašvaldību savienību, Būvniecības valsts kontroles biroju, AS “Attīstības finanšu institūcija Altum” - par līdzatbildīgajām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kancelejas norādījumiem, aicinām katru rīkojuma punktu ietvert jaunā TAP portāla laukā, tādējādi izvairoties no kļūdām punktu numerācijā.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Mājokļu pieejamības pamatnostādnes 2023.–2027. gadam (turpmāk – pamatnostādnes).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Ekonomikas ministriju par atbildīgo institūciju pamatnostādņu īstenošanā, bet Finanšu ministriju, Vides aizsardzības un reģionālās attīstības ministriju, Tieslietu ministriju, Labklājības ministriju, Klimata un enerģētikas ministriju, Patērētāju tiesību aizsardzības centru, Latvijas Pašvaldību savienību, Būvniecības valsts kontroles biroju, Valsts Kasi, AS “Attīstības finanšu institūcija Altum” - par līdzatbildīgajām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institūcijas nosaukumu "Valsts kase" (otrais vārds ar mazo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pamatnostādņu projekta rīkojuma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Ekonomikas ministriju par atbildīgo institūciju pamatnostādņu īstenošanā, bet Finanšu ministriju, Vides aizsardzības un reģionālās attīstības ministriju, Tieslietu ministriju, Labklājības ministriju, Klimata un enerģētikas ministriju, Patērētāju tiesību aizsardzības centru, Latvijas Pašvaldību savienību, Būvniecības valsts kontroles biroju, Valsts kasi, AS “Attīstības finanšu institūcija Altum” - par līdzatbildīgajām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Ekonomikas ministriju par atbildīgo institūciju pamatnostādņu īstenošanā, bet Finanšu ministriju, Vides aizsardzības un reģionālās attīstības ministriju, Labklājības ministriju, Patērētāju tiesību aizsardzības centru, Latvijas Pašvaldību savienību, Būvniecības valsts kontroles biroju, AS “Attīstības finanšu institūcija Altum” - par līdzatbildīgajām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skaidrojumu pēc kādiem nosacījumiem šajā punktā ir noteiktas līdzatbildīgās iestādes, jo saskaņā ar pielikumu Nr.1 "Rīcības virzieni un uzdevumi" kā līdzatbildīgās minsitrijas ir minētas arī pašvaldības, TM, Valsts kase un KEM.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Ekonomikas ministriju par atbildīgo institūciju pamatnostādņu īstenošanā, bet Finanšu ministriju, Vides aizsardzības un reģionālās attīstības ministriju, Tieslietu ministriju, Labklājības ministriju, Klimata un enerģētikas ministriju, Patērētāju tiesību aizsardzības centru, Latvijas Pašvaldību savienību, Būvniecības valsts kontroles biroju, Valsts kasi, AS “Attīstības finanšu institūcija Altum” - par līdzatbildīgajām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 valsts budžeta līdzekļu piešķiršanu pamatnostādnēs noteikto uzdevumu īstenošanai 2024. un 2025.gadam skatīt Ministru kabinetā likumprojekta "Par valsts budžetu 2024.gadam" un likumprojekta "Par vidēja termiņa budžeta ietvaru 2024., 2025.un 2026.gadam" sagatavošanas procesā kopā ar visu ministriju un centrālo valsts iestāžu iesniegtajiem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3.novembrī stājās spēkā grozījumi Likumā par budžeta un finanšu vadību, paredzot, ka turpmāk vidēja termiņa budžeta ietvara likumprojektu un gadskārtējā valsts budžeta likumprojektu sagatavo kā vienu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labot norādīto budžeta likumprojektu nosaukumus  uz nosaukumu "likumprojekta "Par valsts budžetu 2024. gadam un budžeta ietvaru 2024., 2025. un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Atbildīgajām un līdzatbildīgajām institūcijām pamatnostādnēs iekļautos uzdevumus 2023. un 2024. gadā īstenot tām piešķirto valsts budžeta līdzekļu ietvaros. Jautājumu par papildu valsts budžeta līdzekļu piešķiršanu pamatnostādnēs noteikto uzdevumu īstenošanai 2025. un turpmākajiem gadiem skatīt Ministru kabinetā likumprojekta "Par valsts budžetu 2025. gadam un budžeta ietvaru 2025., 2026. un 2027. gadam" sagatavošanas procesā kopā ar visu ministriju un centrālo valsts iestāžu iesniegtajiem prioritāro pasākumu pieteikumiem, ievērojot valsts budžeta finansiālās iespējas. Ja valsts budžeta likumprojekta sagatavošanas procesā papildu valsts budžeta finansējums pamatnostādnēs paredzēto uzdevumu īstenošanai netiek piešķirts vai tiek piešķirts daļēji, tad atbildīgajām un līdzatbildīgajām institūcijām nodrošināt, ka tiek īstenoti tie pamatnostādnēs paredzētie uzdevumi,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Pielikuma Nr.3 4.8.sadaļā Atveseļošanas fonda 3.1.2.1.i investīcijas 2.kārtas finansējumu, lai tas kopsummā atbilstu MK 05.09.2023. noteikumos Nr.512 par apstiprinātajam investīcijas finansējumam (3.1.2.1.i investīcijas 2.kārtai kopā 5 734 724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pamatnostādņu projekta 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jaunās valdības vienošanos vidēja termiņa valsts nodokļu politikas pamatnostādnes jāizstrādā un jāapstiprina Ministru kabinetā līdz 2024. gada aprīlim. Attiecīgi lūdzam koriģēt Mājokļu pieejamības pamatnostādņu 2023. – 2027. gadam pielikuma Nr. 1 “Rīcības virzieni un uzdevumi” 4.12. un 4.13.  uzdevumu izpildes termiņu no 2023 uz 2024. Vēršam uzmanību, ka minēto uzdevumu sasaiste ar norādīto politikas rezultātu un rezultatīvo rādītāju 2.3. nav korekta, par cik šobrīd Mājokļu pieejamības pamatnostādnēs 2023. – 2027. gadam ar šādu numerāciju nav norādīts neviens politikas rezultāts un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pamatnostādņu 3.pielikumā sadaļā “Finansējums kopā” tieši VARAM norādīto plānoto finansējumu, ievērojot 2.rīcības virziena 2.5. pasākuma ietvaros norādīto finansējumu 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34.-40.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Atbalsts mājsaimniecībām ar vidēji augstiem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Mājokļu pieejamības pamatnostādņu 2022. – 2027.gadam 3. nodaļu ar vēl vienu mājokļu pieejamības problēmas risinājumu - uzsākt jaunu kooperatīvo ēku būvniecību. Būtu nepieciešams izstrādāt jaunu programmu kooperatīvo māju būvniecībai. Atbildīgā institūcija šīs programmas administrēšanā varētu būt AS "Attīstības finanšu institūcija Altum". Tāpat šo risinājumu iekļaut 3.3. apakšpunkta uzdevumu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Ņemot vērā, ka mājokļu kooperatīviem tiek sniegts atbalsts zemas īres maksas mājokļu būvniecībai , kā arī AS "Attīstības finanšu institūcija Altum" ir pieejams aizdevums mājokļu būvniecībai, pēc Ekonomikas ministrijas ieskatiem, papildus programma kooperatīvo māju būvniecībai nebūtu nepieciešama.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Pamatnostādņu tekstā labot gramatiku, precizēt tabulu numurējumu, kā arī attēliem nomainīt fontu, jo šobrīd izvēlētā fonta dēļ attēlos norādītā informācija nav salasāma.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veidot Pamatnostādņu struktūru atbilstoši 02.12.2014. Ministru kabineta noteikumu Nr.737 “Attīstības plānošanas dokumentu izstrādes un ietekmes izvērtēšanas noteikumi” (turpmāk – MK noteikumi Nr.737) prasībām,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- 7.punktā noteiktajam: dokumentu veidot, īsi, skaidri un loģiski formulējot tā satura izklāstu;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- 18.punktā un 1.pielikumā noteiktajām prasībām pamatnostādņu saturam un 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- 19.punktā noteiktajām prasībām par pamatnostādņu pielikumos ietveramo informāciju (pamatnostādņu pielikumā ietver esošās situācijas raksturojumu pamatnostādņu aptvertajās nozarēs (tajā skaitā aktuālo statistisko informāciju), identificētās problēmas, kuru risināšanai nepieciešama noteiktas politikas īstenošana (tajā skaitā sniedzot pamatojumu, ja atsevišķas problēmas netiks risinātas), kā arī piedāvātā risinājuma sākotnējās ietekmes izvērtējuma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dokumenta projekta esošā redakcija satur apjomīgu materiālu, kur ir konstatējami arī ex ante analīzes elementi, kas būtu norādāmi projekta pielikumos. Uzskatām, ka svarīgāk ir nevis apkopot visu informāciju par tēmu, bet atbilstoši MK noteikumos Nr.737 noteiktajai struktūrai pamatdokumentā koncentrēti un skaidri norādīt tikai uz būtiskākajiem jaunajiem īstenojamiem rīcības virzieniem un uzdevumiem definēto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pamatnostādnēm jāaptver visi aspekti, kas skar gan energoefektivitāti, gan finanšu tirgus darbību un pakalpojumu pieejamību privātā kapitāla piesaistei un privātpersonu kreditēšanai mājokļu tirgū. Pamatnostādnēs ir jārod veids kā Klimata, reģionālo, finanšu pakalpojumu un citas politikas saslēgt mājokļu pamatnostādņu ietvarā, jo šīm politikām un izstrādnēm citos plānošanas dokumentos ir lielākā ietekme uz sagaidāmajiem rezultātiem mājokļu politikā (pieejamība, kvalitāte, reģionālais pārklājums, izmaksas, administratīvās procedūras utt). Būtu svarīgi risināt mājokļu pieejamības jautājumu līdztekus ilgtspējas un klimata jautājumiem ar finanšu sektora un kapitāla tirgus plašu iesaisti caur ilgtspējīgu finanšu produktu/pakalpojumu attīstību, jo valsts budžeta līdzekļi ir ierobežoti. Šis būtu arī veids, kā veicināt kapitāla un finanšu attīstību Latvijā, jo sniegtu iespējas finanšu sektora dalībniekiem aktīvāk iesaistīties ilgtspējas projektos un privātajiem investoriem – iespēju investēt šādos produktos.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9.lpp pamatnostādņu mērķis, politikas un rezultatīvie rādītāji bāzes gads uzrādīts 2018.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kā bāzes gadu norādīt 2021.gadu, jo šajā gadā tika veikta Tautas skaitīšana ar plašiem apsekojumiem, kuri skar arī mājokļu tirgu,  kā arī uzsāktas vairākas atbalsta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Iespēju robežās teksts precizēts. Pievienojamies viedoklim, ka pamatnostādņu projekta teksts ir apjomīgs, taču ņemot vērā citu institūciju iebildumus ar lūgumiem papildināt pamatnostādņu projektu ar papildus informāciju, informācija ir atstājama.  Ņemot vērā, ka Tautas skaitīšanā daudzi politikas un rezultatīvie rādītāji nav skatīti, bāzes rādītāji tiks atstāti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pamatnostādņu 3.pielikumu, svītrojot informāciju, ka pasākumi </w:t>
            </w:r>
            <w:r w:rsidR="00000000" w:rsidRPr="00000000" w:rsidDel="00000000">
              <w:rPr>
                <w:u w:val="single"/>
                <w:rtl w:val="0"/>
              </w:rPr>
              <w:t xml:space="preserve">2022.gadā</w:t>
            </w:r>
            <w:r w:rsidR="00000000" w:rsidRPr="00000000" w:rsidDel="00000000">
              <w:rPr>
                <w:rtl w:val="0"/>
              </w:rPr>
              <w:t xml:space="preserve"> tiks nodrošināti piešķirto līdzekļu ietvaros, ņemot vērā, ka šobrīd ir 2023.gads.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1.pielikuma 1.5.uzdevuma “Izstrādāt atbalsta programmu sociālo un pašvaldības īres mājokļu būvniecībai vai atjaunošanai” izpildes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atbalsta programma tiks apstiprināta Ministru Kabinetā 2023.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20. zemsvītras atsaucē skaidrots, kādā veidā ir aprēķināta Vācijas minimālā bruto alga mēnesī un pievienota tīmekļa vietnes saite. Lūdzam, papildināt iepriekš minēto atsauci ar informāciju, kādi nodokļu klase ir piemērota, lai aprēķinātu neto algu mēnesī, ņemot vērā Vācijas nodokļu sistēmu, vai minimālā bruto alga ir attiecināma visām nozarēm, jo atsevišķās nozarēs ir noteikta cita minimālā stundas likme, cik stundu darba nedēļai ir veikts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zemsvītras atsauce svītrota no pamatnostādņu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noformēt pamatnostādņu (56.lpp.) 4.12.uzdevuma tekstu, lai tas būtu uztverams un labot pareizrakstības kļūdas.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2021.-2027.gada plānošanas perioda programmas nosaukumu uz “Eiropas Savienības kohēzijas politikas programma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3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finansējuma izlietojumu pa gadiem attiecībā uz “Eiropas Savienības kohēzijas politikas programmas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- 4.3.1.3. pasākumu “Sociālo mājokļu atjaunošana vai jaunu sociālo mājokļu būvniecība”, ņemot vērā, ka tā īstenošana vēl nav uzsākta un to plānots pakāpeniski īstenot (veikt investīcijas) līdz 2029.gada 31.decembrim, t.i. finansējums pilnā apjomā netiks izlietots 2023.gadā, kā tas šobrīd norādīts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- 4.3.1.4. pasākumu “Vides pieejamības uzlabošana daudzdzīvokļu ēkās, izbūvējot liftus”, ņemot vērā, ka šobrīd vēl nav izstrādāti pasākuma ieviešanas nosacījumi, bet tabulā norādīts, ka finansējums pilnā apmērā izlietots 2022.gadā;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finansējuma izlietojumu pa gadiem attiecībā uz Atveseļošanas un noturības mehānisma: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- 3.1.1.4.i. investīciju "Finansēšanas fonda izveide zemas īres mājokļu būvniecībai", ņemot vērā, ka programmas ieviešana ir uzsākusies 2022.gada nogalē un tās Atveseļošanas un noturības mehānisma finansējums netiks izlietots pilnā apjomā 2023.gada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- 3.1.2.1.i. investīciju “Publisko pakalpojumu un nodarbinātības pieejamības veicināšanas pasākumi cilvēkiem ar funkcionāliem traucējumiem” otrās kārtas “Atbalsta pasākumi cilvēkiem ar invaliditāti mājokļu vides pieejamības nodrošināšanai” – lūdzam precizēt un norādīt pieejamo nevis papildus finansējumu (kā šobrīd atzīmēts tabulā), jo pamatnostādņu projektā nav aprakstīta nepieciešamība pēc papildus finansējuma investīcijas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4.3.1.3. pasākumu “Sociālo mājokļu atjaunošana vai jaunu sociālo mājokļu būvniecība”, finansējums precizēts atbilstoši Finanšu ministrijas iesniegtajam iebildumam "Norādām, ka noteikumu projekts “Eiropas Savienības kohēzijas politikas programmas 2021.–2027. gadam 4.3. prioritārā virziena “Nodarbinātība un sociālā iekļaušana”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(22-TA-2926) šobrīd ir saskaņošanas procesā, attiecīgi 1.5.uzdevuma “Izstrādāt atbalsta mehānismu sociālo un pašvaldības īres mājokļu būvniecībai vai atjaunošanai” finansējums jānorāda ailē “Nepieciešamais papildu finansējums”, turklāt precizējot finansējuma sadalījumu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4.3.1.4. pasākumu “Vides pieejamības uzlabošana daudzdzīvokļu ēkās, izbūvējot liftus” finansējums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3.1.1.4.i. investīciju "Finansēšanas fonda izveide zemas īres mājokļu būvniecībai" finansējums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3.1.2.1.i. investīciju “Publisko pakalpojumu un nodarbinātības pieejamības veicināšanas pasākumi cilvēkiem ar funkcionāliem traucējumiem” otrās kārtas “Atbalsta pasākumi cilvēkiem ar invaliditāti mājokļu vides pieejamības nodrošināšanai”, finansējums ticis precizēts atbilstoši Finanšu ministrijas 25.05.2023. iebildumam "Lūdzam izvērtēt 5.5.pasākumā “Izstrādāt atbalsta programmu atsevišķu mājokļu piemērošanai personām ar kustību traucējumu” norādīto ministriju, ņemot vērā, ka Atveseļošanas un noturības mehānisma plāna 3.komponentes “Nevienlīdzības mazināšana” 3.1.reformu un investīciju virziena “Reģionālā politika” 3.1.2.r.reformas “Sociālo un nodarbinātības pakalpojumu pieejamība minimālo ienākumu reformas atbalstam” 3.1.2.1.i.investīcijas “Publisko pakalpojumu un nodarbinātības pieejamības veicināšanas pasākumi cilvēkiem ar funkcionāliem traucējumiem” otrās kārtas “Atbalsta pasākumi cilvēkiem ar invaliditāti mājokļu vides pieejamības nodrošināšanai” īstenošanai nepieciešamais finansējums plānots Finanšu ministrijas budžetā. Vienlaikus vēršam uzmanību, ka tiesību aktu portālā saskaņošanas procesā ir MK noteikumu projekts “Noteikumi par Eiropas Savienības Atveseļošanas un noturības mehānisma plāna 3.1.reformu un investīciju virziena “Reģionālā politika” 3.1.2.1.i.investīcijas “Publisko pakalpojumu un nodarbinātības pieejamības veicināšanas pasākumi cilvēkiem ar funkcionāliem traucējumiem” otrās kārtas “Atbalsta pasākumi cilvēkiem ar invaliditāti mājokļu vides pieejamības nodrošināšanai” īstenošanu” (22-TA-3709), līdz ar to nepieciešams norādīto finansējumu norādīt ailē “Nepieciešamais papildu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1.2.apakšsadaļā "Palīdzība izīrējot pašvaldības mājokli" informāciju par Eiropas Savienības kohēzijas politikas programmas 2021.–2027.gadam 4.3.1.3.pasākuma ietvaros sasniedzamajiem rādītājiem, ņemot vērā, ka tie nosaka, ka jaunu vai modernizētu sociālo mājokļu kapacitāte un lietotāju skaits gadā būs vismaz 1865 personas (šobrīd norādīts 1500).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būvniecības izmaksu ievērojamo pieaugumu (pēc Programmas apstiprināšanas) un nespēju īstenot projektus saskaņā ar Noteikumu projektā ietvertajiem nosacījumiem (plānotais attiecināmo izmaksu apmērs, lai sasniegtu pasākuma rādītājus) tieši jaunas dzīvojamās mājas būvniecības gadījumā, lai nodrošinātu jaunas dzīvojamās mājas būvniecības izmaksu attiecināšanu šobrīd aktuālajā apjomā, vienlaikus neaizkavējot citu atbalstāmo darbību atlasīšanu, apstiprināšanu un īstenošanu, Ekonomikas ministrija kā atbildīgā iestāde ir sagatavojusi un ir iesniegusi Vadošajai iestādei priekšlikumus grozījumiem Programmā, paredzot samazināt pasākuma ietvaros sasniedzamo rādītāju tieši jaunas būvniecības izmaksu pieauguma dēļ.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“Mājokļu pieejamības pamatnostādnes 2022. – 2027.gadam” ietver informāciju par vides piekļūstamību. Norādām, ka vides piekļūstamības nodrošināšanai papildu plānotajām rīcībām ir nepieciešams vienots normatīvais regulējums valsts līmenī prasību izpildei. Attiecīgi lūdzam pamatnostādņu sadaļu 4.4. "Uzdevumi" papildināt ar uzdevumu par vienotā regulējuma izstrādi vides piekļūstamības prasību izpildei.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efektīvu regulējumu daudzdzīvokļu dzīvojamo māju pārvaldīšanai;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pieejamu atbalstu ieguldījumiem daudzdzīvokļu dzīvojamo māju uzturēšanai un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atbalstu energoefektivitātes pasākumu īstenošanai daudzdzīvokļu ēkās un privātmājās;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 administratīvās prasības atbalsta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tipveida risinājums daudzdzīvokļu sērijveida māju energoefektivitātes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vienotā normatīvā regulējuma izstrāde vides piekļustamības nodrošināšanai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ieguldījumus mājokļu pieejamības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vides piekļūstamības prasības normatīvo aktu līmenī ir ietvertas Būvniecības likumā un Ministru kabineta 2021. gada 19. oktobra noteikumos Nr. 693 “Būvju vispārīgo prasību būvnormatīvs LBN 200-21”. Līdz ar to vides piekļūstamībai mājokļos un publiskajās būvēs jānodrošina tikai tādi risinājumi, kas atbilst vides piekļūstamības principam pēc būtības un atbilst Būvniecības likumā universālā dizaina principam, kā arī ievērojot Būvju vispārīgo prasību būvnormatīvā LBN 200-21 iekļautās vides piekļūstamības prasības. Minētais būvnormatīvs cita starpā nosaka, ka vides pieejamības projektēšanā izmanto pētījumos paustās atziņas par universālā dizaina izmantošanu, kā arī Latvijā un citās valstīs izstrādātās un aprobētās vadlīnijas, metodiskos ieteikumus un standartus. Publiskās ēkās un publiskās telpās, publisko ēku teritorijā, kā arī daudzdzīvokļu dzīvojamo ēku teritorijā nodrošina piekļuvi cilvēkiem ar funkcionāliem traucējumiem. Savukārt vides piekļūstamības prasības publiskajai ārtelpai ir noteiktas Ministru kabineta 2013.gada 30.aprīlļa noteikumos Nr.240 “Vispārīgie teritorijas plānošanas, izmantošanas un apbūves noteikumi”. Nozīmīgs instruments vides piekļūstamības veicināšanai ir arī Standarts LVS EN 17210:2021 L “Eiropas dalībvalstu apbūvētas vides piekļūstamības standarts. Apbūvētas vides pieejamība un izmantojamība. Funkcionālās prasības”. (Pieejams:šeit: https://www.lvs.lv/lv/products/153687).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vienots normatīvais regulējums vides piekļūstamības prasību jomā faktiski pastāv, joprojām problemātiska ir tā kvalitatīva ievērošana praksē, jo ne vienmēr būvnieku, arhitektu un citu būvniecības procesā iesaistīto komersantu zināšanas un sociālā atbildība ir pietiekama. Lai veicinātu izpratnes par vides un informācijas piekļūstamību, Labklājības ministrija ir izstrādājusi metodisko materiālu “Labās prakses ieteikumi vides piekļūstamības nodrošināšanai papildus LBN 200-21 noteiktajam” (pieejams šeit: https://www.lm.gov.lv/lv/ieteikumiieklaujosas-vides-veidosanai) un vides un informācijas piekļūstamības pašnovērtējuma metodiku (pieejama šeit: https://www.lm.gov.lv/lv/vides-pieejamibas-pasnovertejums-2020). Vienlaikus, lai sekmētu vienlīdzīgu piekļuvi būvētajiem objektiem un publiskai ārtelpai un nodrošinātu būvētās vides izmantojamību, aizvien biežāk būvētās vides attīstības projektiem tiek piemēroti Jaunā Eiropas Bauhaus principi: estētika, ilgtspēja, iekļautība, tai skaitā, nodrošinot publiskās ārtelpas attīstības risinājumu iekļaušanos apkārtējā ainavā, dabā balstīto risinājumu, universālā dizaina principu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3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 pielikumā 2.5. punktā </w:t>
            </w:r>
            <w:r w:rsidR="00000000" w:rsidRPr="00000000" w:rsidDel="00000000">
              <w:rPr>
                <w:i w:val="1"/>
                <w:rtl w:val="0"/>
              </w:rPr>
              <w:t xml:space="preserve">"2.5. Izveidot valsts kapitālsabiedrību “Mājokļu fonda institūcija”, kas nodrošinātu dažādiem iedzīvotāju sociālajām grupām pieejamus dzīvokļus īrei un iegādei" </w:t>
            </w:r>
            <w:r w:rsidR="00000000" w:rsidRPr="00000000" w:rsidDel="00000000">
              <w:rPr>
                <w:rtl w:val="0"/>
              </w:rPr>
              <w:t xml:space="preserve">rindā "Vides aizsardzības un reģionālās attīstības ministrijas budžets" dzēst finansējuma apjomu 100 000 000,00, atstājot norādīto rindu tukšu un uzreiz pēc rindas "Vides aizsardzības un reģionālās attīstības ministrijas budžets" ievietot rindu ar nosaukumu "33.00.00 "Emisijas kvotu izsolīšanas instruments" (saskaņā ar konceptuālajā ziņojumā "Valsts atbalsts pašvaldībām, lai nodrošinātu iedzīvotājiem kvalitatīvus un pieejamus īres mājokļus" noteikto)" 2024. gadā paredzot finansējumu 100 000 000, 00 EUR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075"/>
              <w:gridCol w:w="3075"/>
              <w:gridCol w:w="3075"/>
              <w:gridCol w:w="3075"/>
              <w:gridCol w:w="3075"/>
              <w:gridCol w:w="3075"/>
              <w:gridCol w:w="3075"/>
              <w:gridCol w:w="3075"/>
              <w:gridCol w:w="3075"/>
              <w:tblGridChange w:id="0">
                <w:tblGrid>
                  <w:gridCol w:w="3075"/>
                  <w:gridCol w:w="3075"/>
                  <w:gridCol w:w="3075"/>
                  <w:gridCol w:w="3075"/>
                  <w:gridCol w:w="3075"/>
                  <w:gridCol w:w="3075"/>
                  <w:gridCol w:w="3075"/>
                  <w:gridCol w:w="3075"/>
                  <w:gridCol w:w="3075"/>
                </w:tblGrid>
              </w:tblGridChange>
            </w:tblGrid>
            <w:tr>
              <w:tc>
                <w:tcPr>
                  <w:shd w:fill="ffffff"/>
                  <w:vAlign w:val="center"/>
                  <w:noWrap w:val="true"/>
                  <w:gridSpan w:val="9"/>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2.5. Izveidot valsts kapitālsabiedrību “Mājokļu fonda institūcija”, kas nodrošinātu dažādiem iedzīvotāju sociālajām grupām pieejamus dzīvokļus īrei un iegādei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Finansējums kopā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100 000 000,00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Pašvaldību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ES politiku instrumentu un pārējās ārvalstu finanšu palīdzības līdzfinansēto projektu un pasākumu īstenošana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Vidēja termiņa budžeta ietvara likums, kopā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100 000 000,00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tajā skaitā: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pamatfunkciju īstenošana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100 000 000,00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Savienības politiku instrumentu un pārējās ārvalstu finanšu palīdzības līdzfinansēto projektu un pasākumu īstenošana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Informatīvi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Sadalījumā pa budžeta resoriem: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Vides aizsardzības un reģionālās attīstības ministrijas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33.00.00 "Emisijas kvotu izsolīšanas instruments" (saskaņā ar konceptuālajā ziņojumā "Valsts atbalsts pašvaldībām, lai nodrošinātu iedzīvotājiem kvalitatīvus un pieejamus īres mājokļus" noteikto)</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100 000 000,00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pamatfunkciju īstenošana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100 000 000,00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Savienības politiku instrumentu un pārējās ārvalstu finanšu palīdzības līdzfinansēto projektu un pasākumu īstenošana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Ņemot vērā Finanšu ministrijas iebildumu "Lūdzam precizēt pamatnostādņu  1.pielikuma 2.rīcības virziena 2.5. pasākuma ietvaros norādīto, ka valsts kapitālsabiedrība "Mājokļu fonda institūcija" tiks izveidota 2023.gadā, ņemot vērā, ka šī pasākuma iespējamā izpilde ir saistīta ar nepieciešamību izstrādāt un pieņemt Mājokļu fonda likumu, turklāt šādam mērķim finansējums 2023.gada budžetā nav paredzēts, kā arī pamatnostādņu 3.pielikumā norādīts, ka šim mērķim finansējums nepieciešams 2024.gadā. Vienlaikus norādām, ka Vides aizsardzības un reģionālās attīstības ministrija likumprojekta “Par valsts budžetu 2024. gadam un budžeta ietvaru 2024., 2025. un 2026. gadam” sagatavošanas procesā nav iesniegusi šādu prioritārā pasākuma pieteikumu, kā arī Klimata un enerģētikas ministrija, iesniedzot informāciju par 2024., 2025. un 2026. gadā prognozēto finansējumu vēl neapstiprinātiem Emisijas kvotu izsolīšanas instrumenta pasākumiem un projektiem, nav iekļāvusi finansējumu šādām mērķim.", priekšlikums nav atbalstāms.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Rīgas valstspilsētas pašvaldībā norit aktīvs darbs pie Mājokļu jomas vidēja termiņa politikas plānošanas dokumenta – “Rīgas valstspilsētas pašvaldības Mājokļu politikas pamatnostādnes 2024.-2030.gadam” izstrādes. Ir izstrādāta Mājokļu politikas pamatnostādņu 1.redakcija, kas paredz jau konkrētus instrumentus kā pašvaldība varētu palielināt mājokļu fondu, kā mazināt esošo rindu palīdzības saņemšanai dzīvokļa jautājumā, kā arī – darbības gan lokālā, gan nacionālā līmenī, kas jāveic, lai sekmīgi attīstītu ekonomiski pieejamu mājokļu sektoru pašvaldībā. Lai iepazītos ar šo politikas plānošanas dokumenta projektu, aicinām sazināties ar Mājokļu un vides departamenta direktora vietnieci mājokļu pieejamības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Pamatnostādņu projekta 34.lpp skaidrot, norādīto par “valsts atbalstu mājokļu risināšanā” kontekstā ar atsauci uz likumu “Par palīdzību dzīvokļa jautājumu risināšanā”, precizējot, vai jauna likuma izstrāde attieksies arī uz pašvaldības sniegto atbalstu jeb tikai uz valsts sniegto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precizēts. Informējam, ka jaunais likums paredz aizstāt esošo likumu "Par palīdzību dzīvokļa jautājumu risināšanā", kas nozīmē, ka likuma izstrādes procesā tiks pārskatīts arī pašvaldību sniegtais atbalsts. Jaunā likuma izstrādes procesā, Ekonomikas ministrija saskaņos visas paredzētās izmaiņas, kas saistītas par pašvaldību sniegto atbalstu, saskaņojot tās ar visām iesaistītajām pusēm, tai skaitā ar LLPA un LPS.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pārskatīt Pamatnostādņu projekta tekstu, koriģējot atsauces uz spēku zaudējušo likumu “Par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projektā ietvert risinājumus, iniciatīvas, piemēram, izstrādājot jaunu sadaļu ar nepieciešamajām izmaiņām normatīvajos aktos, par šādām Pamatnostādņu projekta ietvaros konstatētajām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17.lpp ir norādīti dažādi apstākļi kamdēļ atsevišķas personu grupas nevar saņemt pašvaldības sniegto atbalstu dzīvokļa jautājuma risināšanā. Atbilstoši 01.01.2022. grozījumiem likumā “Par palīdzību dzīvokļa jautājumu risināšanā” 21.6 prim panta pirmās daļas 5.punktā ir noteikta palīdzība personām, kuras izstājas no sociālās rehabilitācijas un aprūpes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30.lpp ir norādīts, ka ir jāparedz tiesību normas, kas aizsargā atsevišķu dzīvokļa īpašnieku pret vairākuma bezdarbību. Šai problemātikai risinājuma priekšlikums jau ietverts 36.lpp.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minētās problēmas tiks risinātas jaunajā likumā, kas aizstās esošo "Par palīdzību dzīvokļa jautājumu risināšanā" likumu. Par jaunā likuma ietvaru aicinām iepazīties pamatnostādņu projekta 32. lpp, sadaļā "Atbalsts mazaizsargātajām iedzīvotāju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61 zemsvītras atsauci par statistikas datiem pārcelt uz Ievadu, jo identificētā problēma neattiecas tikai uz mazaizsargātajām iedzīvotāju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īstenotas tiesības uz mājokli ir nepieciešama valsts iesaiste, kā arī ilgtspējīgas mājokļu politikas izstrāde nacionālā līmenī, kas tiktu izstrādāta, sadarbojoties valsts, pašvaldību un nevalstisko organizāciju līmenī. Vienlaikus identificētā problēma par dažādu statistikas datu trūkumu mājokļu pieejamības raksturošanai liek identificēt trūkstošos un nepieciešamos datus dažādu mājokļa pieejamības aspektu raksturošanai, lai vispusīgāk raksturotu mājokļu pieejamības un mājokļu atstumtības jēdzienus un sniegtu pierādījumus kvalitatīvai politikas plānošanai un novērtēšanai.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pievienota pamatnostādņu projekta ievada zemsvītras atsaucē.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tika veikti grozījumi Ministru kabineta 2021. gada 1. jūnija noteikumos Nr. 345 "Aizsargātā lietotāja tirdzniecības pakalpojuma noteikumi"  ar mērķi pagarināt aizsargātajiem lietotājiem piemērotā atbalsta rēķina summai par elektroenerģiju un sistēmas pakalpojumiem, neiekļaujot tajā pievienotās vērtības nodokli, periodu līdz 2023. gada 31. decembrim. Attiecīgi Pamatnostādņu projekta 1.daļas 1.1.1. apakšsadaļas teikums (12 lpp.) ir jāprecizē.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noteikumiem Nr. 345 “Aizsargātā lietotāja tirdzniecības pakalpojuma noteikumi” no 2021.gada novembra līdz 2023. gada 31. decembrim daudzbērnu ģimenes ik mēnesi saņem 20 euro lielu maksājuma samazinājumu elektroenerģijas rēķinā, bet pārējās iedzīvotāju kategorijas - 15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pamatnostādņu 2022. – 2027.gadam pielikumā “Finansējums sadalījumā pa rīcības virzieniem” pie 1.2.pasākuma ir norādīts, ka pasākumu paredzēts īstenot Eiropas Savienības kohēzijas politikas programmas 2021.–2027.gadam plānotā 4.3.1.3. pasākuma “Sociālo mājokļu atjaunošana vai jaunu sociālo mājokļu būvniecība” (turpmāk – 4.3.1.3. pasākums) ietvaros, kā arī norādīta finansiālā ietekme uz pašvaldību budžetiem 2023.gadā 9 135 000</w:t>
            </w:r>
            <w:r w:rsidR="00000000" w:rsidRPr="00000000" w:rsidDel="00000000">
              <w:rPr>
                <w:i w:val="1"/>
                <w:rtl w:val="0"/>
              </w:rPr>
              <w:t xml:space="preserve"> euro</w:t>
            </w:r>
            <w:r w:rsidR="00000000" w:rsidRPr="00000000" w:rsidDel="00000000">
              <w:rPr>
                <w:rtl w:val="0"/>
              </w:rPr>
              <w:t xml:space="preserve">. Saskaņā ar publiskajā tiesību aktu portālā pieejamo 4.3.1.3. pasākuma īstenošanas noteikumu projekta anotācijas 3.sadaļu pašvaldību līdzfinansējums 9 135 000 </w:t>
            </w:r>
            <w:r w:rsidR="00000000" w:rsidRPr="00000000" w:rsidDel="00000000">
              <w:rPr>
                <w:i w:val="1"/>
                <w:rtl w:val="0"/>
              </w:rPr>
              <w:t xml:space="preserve">euro</w:t>
            </w:r>
            <w:r w:rsidR="00000000" w:rsidRPr="00000000" w:rsidDel="00000000">
              <w:rPr>
                <w:rtl w:val="0"/>
              </w:rPr>
              <w:t xml:space="preserve"> apmērā ir paredzēts līdz 2029.gadam, savukārt 2023.gadam pašvaldību līdzfinansējums netiek paredzēts. Līdz ar to lūdzam attiecīgi precizēt 2023.gadam norādīto ietekmi uz pašvaldību budžetiem vai sniegt skaidrojumu par finansiālo ietekmi uz pašvaldību budžetiem nesakritību starp minētajiem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pielikums "Finansējums sadalījumā pa rīcības virzieniem" precizēts un plānotais atbalsta pasākuma finansējums pārvirzīts uz 2024. gadu. Ņemot vērā, ka nav zināms cik ātri pašvaldības pieteiksies atbalsta pasākumam, kopējais pašvaldību līdzfinansējums tiek iezīmēts uz 2024.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Mājokļu pieejamības pamatnostādnēs 2022. – 2027.gadam iekļauto pasākumu Nr.1.1., kas paredz izstrādāt jaunu likumu, kas ir vērsts uz mājokļu pieejamības jautājumu risināšanu un aizstātu esošo likumu "Par palīdzību jautājumu risināšanā", kura galvenais mērķis būtu paplašināt personu loku, kas var pretendēt uz pašvaldības īres dzīvokli vai īstermiņa mājokļa pakalpojumu, kā arī ņemot vērā, ka pasākumam paredzēta ietekme uz pašvaldību budžetiem, līdz ar to par Mājokļu pieejamības pamatnostādnēm 2022. – 2027.gadam ir būtisks Latvijas Pašvaldību savienības viedoklis. Vienlaikus lūdzam precizēt likuma nosaukumu uz “Par palīdzību dzīvokļa jautājumu risināšanā”.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projektu ar atsauci uz ES kohēzijas politikas 2021.–2027. gada plānošanas perioda darbības programmas 4.3.1.3. pasākumu “Sociālo mājokļu atjaunošana vai jaunu sociālo mājokļu būvniecība”, ņemot vērā, ka tā ietvaros sniegtais atbalsts dos tiešu ietekmi pamatnostādnēs minēto problēmu risināšanā.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pielikumā norādīto finansējuma sadalījumu pa gadiem Atveseļošanas un noturības mehānisma ietvaros finansētajām investīcijām, kā arī ES kohēzijas politikas 2021.-2027.gada plāošanas perioda pasākumiem, ņemot vērā aktuālāko ieviešanas informāciju, jo šobrīd norādīts, ka lielākoties viss finansējums tiks izlietots 2023.gadā. Lūdzam precizēt informāciju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Atveseļošanas un noturības mehānisma 3.1.1.4.i investīciju "Finansēšanas fonda izveide zemas īres mājokļu būvniecībai" un 3.1.2.1.i investīcijas "Publisko pakalpojumu un nodarbinātības pieejamības veicināšanas pasākumi cilvēkiem ar funkcionāliem traucējumiem” otro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 attiecībā uz priekšlikumā norādītajām investīcijām.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Atveseļošanas un noturības mehānisma (turpmāk - AF) 3.1.1.4.i ietvaros sasniedzamajiem mērķiem, ņemot vērā Eiropas Komisijā iesniegtos grozījumus AF plānā attiecībā uz zemas īres mājokļu fonda investīciju.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1. pielikumā (Indikatīvs ietekmes novērtējums uz valsts un pašvaldību budžetiem) pie 2.6. rīcības virziena “</w:t>
            </w:r>
            <w:r w:rsidR="00000000" w:rsidRPr="00000000" w:rsidDel="00000000">
              <w:rPr>
                <w:i w:val="1"/>
                <w:rtl w:val="0"/>
              </w:rPr>
              <w:t xml:space="preserve">Izveidot valsts kapitālsabiedrību “Mājokļu fonda institūcija”, kas nodrošinātu dažādiem iedzīvotāju sociālajām grupām pieejamus dzīvokļus īrei un iegādei”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pārvirzīt finansējumu 100 000 000 EUR no 2023. gada uz 2024.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budžeta programmas (apakš-programmas) kodu no 80.00.00 </w:t>
            </w:r>
            <w:r w:rsidR="00000000" w:rsidRPr="00000000" w:rsidDel="00000000">
              <w:rPr>
                <w:i w:val="1"/>
                <w:rtl w:val="0"/>
              </w:rPr>
              <w:t xml:space="preserve">"Nesadalītais finansējums Eiropas Savienības politiku instrumentu un pārējās ārvalstu finanšu palīdzības līdzfinansēto projektu un pasākumu īstenošanai"</w:t>
            </w:r>
            <w:r w:rsidR="00000000" w:rsidRPr="00000000" w:rsidDel="00000000">
              <w:rPr>
                <w:rtl w:val="0"/>
              </w:rPr>
              <w:t xml:space="preserve"> uz 33.00.00 </w:t>
            </w:r>
            <w:r w:rsidR="00000000" w:rsidRPr="00000000" w:rsidDel="00000000">
              <w:rPr>
                <w:i w:val="1"/>
                <w:rtl w:val="0"/>
              </w:rPr>
              <w:t xml:space="preserve">"Emisijas kvotu izsolīšanas instruments" </w:t>
            </w:r>
            <w:r w:rsidR="00000000" w:rsidRPr="00000000" w:rsidDel="00000000">
              <w:rPr>
                <w:rtl w:val="0"/>
              </w:rPr>
              <w:t xml:space="preserve">(saskaņā ar konceptuālajā ziņojumā </w:t>
            </w:r>
            <w:r w:rsidR="00000000" w:rsidRPr="00000000" w:rsidDel="00000000">
              <w:rPr>
                <w:i w:val="1"/>
                <w:rtl w:val="0"/>
              </w:rPr>
              <w:t xml:space="preserve">"Valsts atbalsts pašvaldībām, lai nodrošinātu iedzīvotājiem kvalitatīvus un pieejamus īres mājokļus" </w:t>
            </w:r>
            <w:r w:rsidR="00000000" w:rsidRPr="00000000" w:rsidDel="00000000">
              <w:rPr>
                <w:rtl w:val="0"/>
              </w:rPr>
              <w:t xml:space="preserve">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norāda, ka attiecībā uz pamatnostādņu pasākumu, kas paredz izveidot valsts kapitālsabiedrību “Mājokļu fonda institūcija”, 2023.gadam finansējums 100 000 000 euro apmērā likumā “Par valsts budžetu 2023.gadam un budžeta ietvaru 2023., 2024. un 2025.gadam” nav paredzēts, attiecīgi tas nevar tikt norādīts kā vidēja termiņa budžeta ietvara likumā plānotais finansējums, bet tas ir nepieciešams papildus, kas tiks norādīts arī pamatnostādņu projekta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“Mājokļu pieejamības pamatnostādnes 2022. – 2027.gadam” ietver informāciju par precizētu sadaļu “Vides piekļūstamība”. Norādām, ka vides piekļūstamības nodrošināšanai, bez plānotajām rīcībām, ir nepieciešams vienots normatīvais regulējums valsts līmenī prasību izpildei. Lūdzam pamatnostādņu uzdevumus papildināt ar uzdevumu par vienotu prasību regulējuma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vides piekļūstamības prasības normatīvo aktu līmenī ir ietvertas Būvniecības likumā un Ministru kabineta 2021. gada 19. oktobra noteikumos Nr. 693 “Būvju vispārīgo prasību būvnormatīvs LBN 200-21”. Līdz ar to vides piekļūstamībai mājokļos un publiskajās būvēs jānodrošina tikai tādi risinājumi, kas atbilst vides piekļūstamības principam pēc būtības un atbilst Būvniecības likumā universālā dizaina principam, kā arī ievērojot Būvju vispārīgo prasību būvnormatīvā LBN 200-21 iekļautās vides piekļūstamības prasības. Minētais būvnormatīvs cita starpā nosaka, ka vides pieejamības projektēšanā izmanto pētījumos paustās atziņas par universālā dizaina izmantošanu, kā arī Latvijā un citās valstīs izstrādātās un aprobētās vadlīnijas, metodiskos ieteikumus un standartus. Publiskās ēkās un publiskās telpās, publisko ēku teritorijā, kā arī daudzdzīvokļu dzīvojamo ēku teritorijā nodrošina piekļuvi cilvēkiem ar funkcionāliem traucējumiem. Savukārt vides piekļūstamības prasības publiskajai ārtelpai ir noteiktas Ministru kabineta 2013.gada 30.aprīlļa noteikumos Nr.240 “Vispārīgie teritorijas plānošanas, izmantošanas un apbūves noteikumi”. Nozīmīgs instruments vides piekļūstamības veicināšanai ir arī Standarts LVS EN 17210:2021 L “Eiropas dalībvalstu apbūvētas vides piekļūstamības standarts. Apbūvētas vides pieejamība un izmantojamība. Funkcionālās prasības”. (Pieejams:šeit: https://www.lvs.lv/lv/products/153687).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vienots normatīvais regulējums vides piekļūstamības prasību jomā faktiski pastāv, joprojām problemātiska ir tā kvalitatīva ievērošana praksē, jo ne vienmēr būvnieku, arhitektu un citu būvniecības procesā iesaistīto komersantu zināšanas un sociālā atbildība ir pietiekama. Lai veicinātu izpratnes par vides un informācijas piekļūstamību, Labklājības ministrija ir izstrādājusi metodisko materiālu “Labās prakses ieteikumi vides piekļūstamības nodrošināšanai papildus LBN 200-21 noteiktajam” (pieejams šeit: https://www.lm.gov.lv/lv/ieteikumiieklaujosas-vides-veidosanai) un vides un informācijas piekļūstamības pašnovērtējuma metodiku (pieejama šeit: https://www.lm.gov.lv/lv/vides-pieejamibas-pasnovertejums-2020). Vienlaikus, lai sekmētu vienlīdzīgu piekļuvi būvētajiem objektiem un publiskai ārtelpai un nodrošinātu būvētās vides izmantojamību, aizvien biežāk būvētās vides attīstības projektiem tiek piemēroti Jaunā Eiropas Bauhaus principi: estētika, ilgtspēja, iekļautība, tai skaitā, nodrošinot publiskās ārtelpas attīstības risinājumu iekļaušanos apkārtējā ainavā, dabā balstīto risinājumu, universālā dizaina principu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Mājokļu pieejamības pamatnostādnes ar atbalstu Kooperatīvām sabiedrībām. Ņemot par piemēru Vāciju, kur kooperatīvās sabiedrības darbojas jau vairāk kā 175 gadus un pat Padomju savienību, kur arī tika realizēti šādi projekti, uzskatām, ka tas ir ātrākais un labākais veids kā valsts bez tieša līdzfinansējuma, izmantojot tikai garantiju līdz ēku nodošanai ekspluatācijā, var stimulēt gan fizisku, gan juridisku personu iesaisti kooperatīvās sabiedrībās. Problēma ir tajā apstāklī, ka pilsētās, kur strauji attīstās ražošanas un pakalpojumu sektors, trūkst kvalitatīvu mājokļu augsti kvalificētam darba spēkam par tirgus cenu. Kooperatīvā sabiedrība ar biedru naudām nodrošina projekta sagatavošanu un nulles cikla būvniecību, pēc tam par aizņēmuma līdzekļiem ēka tiek pabeigta un aizdevums atmaksāts no īres maksas. Svarīgi, lai var iesaistīties arī pašvaldība, piedaloties kooperatīvajā sabiedrībā ar par tirgus cenu novērtētu zemes gabalu un iegūstot atbilstoša dzīvokļu skaita īres tiesības, ko var izmantot speciālistu piesaistei vai arī pārdodot vietas kooperatīvā, atgūt zemes gabala vērtību naudā.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Ņemot vērā, ka mājokļu kooperatīviem ir pieejams atbalsts zemas īres maksas mājokļu būvniecībai , kā arī AS "Attīstības finanšu institūcija Altum" ir pieejams aizdevums mājokļu būvniecībai, pēc Ekonomikas ministrijas ieskatiem, papildus programma kooperatīvo māju būvniecībai nebūtu nepieciešama.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saturiskā struktūra ir veidojama atbilstoši Ministru kabineta 2014.gada 2.decembra noteikumu Nr.737 "Attīstības plānošanas dokumentu izstrādes un ietekmes izvērtēšanas noteikumi" 18.punktā un 1.pielikumā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Dokumentā vispirms norādāms politikas mērķis un tikai pēc tam attiecīgie politikas rezultāti un rezultatīvie rādītāji, kam seko rīcības virzieni un uzdevumi politikas mērķa un rezultātu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Esošajā redakcijā ir identiska nosaukuma sadaļas: 6. “Rīcības virzieni un uzdevumi” un 7.1. “Rīcības virzieni un uzdevumi”. Ņemot vērā to, ka 6.sadaļa ietver esošās situācijas raksturojumu, problēmas un risinājumus četros identificētajos rīcības virzienos, tā būtu integrējama ar 5.sadaļu;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Atjaunojams satura rādītājs, tā 7.punktā svītrojami vārdi: “Ārpus stratēģijas dokumenta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Svītrojams satura rādītāja 8.punkts, attiecīgā informācija nav pievienota.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w:t>
            </w:r>
            <w:r w:rsidR="00000000" w:rsidRPr="00000000" w:rsidDel="00000000">
              <w:rPr>
                <w:b w:val="1"/>
                <w:rtl w:val="0"/>
              </w:rPr>
              <w:t xml:space="preserve">precizēt politikas rezultātu formulējumu</w:t>
            </w:r>
            <w:r w:rsidR="00000000" w:rsidRPr="00000000" w:rsidDel="00000000">
              <w:rPr>
                <w:rtl w:val="0"/>
              </w:rPr>
              <w:t xml:space="preserve"> (8. lpp.), </w:t>
            </w:r>
            <w:r w:rsidR="00000000" w:rsidRPr="00000000" w:rsidDel="00000000">
              <w:rPr>
                <w:b w:val="1"/>
                <w:rtl w:val="0"/>
              </w:rPr>
              <w:t xml:space="preserve">mainot fokusu no atbalsta fakta </w:t>
            </w:r>
            <w:r w:rsidR="00000000" w:rsidRPr="00000000" w:rsidDel="00000000">
              <w:rPr>
                <w:rtl w:val="0"/>
              </w:rPr>
              <w:t xml:space="preserve">(ko raksturo rīcības virzieni) </w:t>
            </w:r>
            <w:r w:rsidR="00000000" w:rsidRPr="00000000" w:rsidDel="00000000">
              <w:rPr>
                <w:b w:val="1"/>
                <w:rtl w:val="0"/>
              </w:rPr>
              <w:t xml:space="preserve">uz rezultātu un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Uzlabota mājokļu pieejamība mājsaimniecībām ar dažādu ienākumu līmeņiem; 2. “ “Uzlabota mājokļu kvalitāte un labiekārtotības situācija”, 3. “Attīstīts jauns dzīvojamais fonds un dažādotas mājokļa īpašumtiesību proprocijas”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rezultātu formulējumu tiks atstāts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vai skaidrot pamatnostādņu projektā norādīto informāciju par pieejamajiem 229 634 403 EUR mājokļu energoefektivitātes uzlabošanai, ņemot vērā, ka Atveseļošanas un noturības mehānisma plāna 1.2.1.1.i. investīcijas "Daudzdzīvokļu māju energoefektivitātes uzlabošana" un Eiropas Savienības kohēzijas politikas programmas 2021. – 2027. gadam programmas 2.1.1.1.pasākuma "Energoefektivitātes paaugstināšana dzīvojamās ēkās, t.sk. attīstot ESKO tirgu (daudzīvokļu, privātās un neliela dzīvokļu skaita ēku kompleksos)" finansējums kopā veido 204 517 431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finansējuma apjoms precizēts pamatnostādņu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7.3. apakšsadaļas "Indikatīvs ietekmes novērtējums uz valsts un pašvaldību budžetiem" tabulas punktu "1. Rīcības virziens. Atbalsts vismazaizsarāgtākajām mājsaimniecībām *Finansējums uzdevumam Nr.1.5. Izstrādāt atbalsta mehānismu sociālo un pašvaldības īres mājokļu būvniecībai vai atjaunošanai" ar zemsvītras atsauci, ka finansējums ir ieplānots pamatnostādņu “Sociālās aizsardzības un darba tirgus politikas pamatnostādnes 2021.–2027. gadam” 2.9. uzdevumā “Izstrādāt priekšlikumus kvalitātes un cenas ziņā pieejamu mājokļu nodrošināšanai nabadzības un sociālās atstumtības riskam pakļautajām iedzīvotāju grupām, iedzīvotājiem krīzes situācijās, iedzīvotājiem reģionālās mobilitātes veicināšanai”, atbilstoši Eiropas Savienības kohēzijas politikas programmas 2021.–2027.gadam plānotajam 4.3.1.3. pasākumam “Sociālo mājokļu atjaunošana vai jaunu sociālo mājokļu būvniecība”, lai nerodas pārpratumu par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pamatnostādņu 7.3.sadaļā minēto budžeta likumprojekta nosaukumu, aizstājot to ar "likumprojekta "Par valsts budžetu 2024. gadam un budžeta ietvaru 2024., 2025. un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Pamatnostādņu projekta 6.4. sadaļu "Vides pieejamība" ar informāciju par Atveseļošanas un noturības mehānisma plānā paredzētajiem ieguldījumiem vides pieejamības uzlabošanai mājokļos.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precizēt Pamatnostādņu projekta 6.1.sadaļā "Mājoklis kā sociālais pakalpojums" informāciju par ERAF ieguldījumiem grupu māju (dzīvokļu) infrastruktūras attīstībā.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DI projektos līdz 2023. gada beigām cilvēkiem ar GRT plānots izveidot 143 sociālo pakalpojumu sniegšanas vietas, kas dos iespēju saņemt pakalpojumus vairāk nekā diviem tūkstošiem cilvēku ar GRT, t.sk. tiks izveidotas 48 grupu mājas (dzīvokļi) ar 560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Pamatnostādņu projekta 5.2. sadaļu "Mājokļu pieejamības raksturojums" ar informāciju par Valmieras pilsētā īstenoto veiksmīgo projektu, sniedzot tā aprakstu, un tā ietekmi uz mājokļa pieejamību Valmieras pilsētā.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Pamatnostādņu projekta 5.2. daļu "Mājokļu pieejamības raksturojums" 4.rindkopu papildināt ar šādu informāciju: Nodarbinātības valsts aģentūrā (turpmāk – NVA) kopš 2013.gada ir pieejams reģionālās mobilitātes atbalsts, kura mērķis ir līdzsvarotāka darba tirgus veidošana, sniedzot finanšu atbalstu mobilitātei bezdarbniekiem no apdzīvotām vietām, kurās ir novērojams lielāks bezdarba līmenis, darba vietu aizpildīšanai tādās apdzīvotās vietās, kurās ir novērojams darbinieku trūkums. NVA piedāvā mobilitātes atbalstu transporta un dzīvojamās telpas īres izdevumu daļējai kompensācijai personām, kuras pēc dalības NVA atbalsta pasākumos uzsāk darba tiesiskās attiecības un personām, kuras piedalās NVA aktīvās nodarbinātības pasākumos (mācību pasākumi, subsidētā nodarbinātība). Kopš 2022.gada atbalsts mobilitātei ir pieejams ne tikai darba ņēmējiem, bet arī darba devējiem. Tomēr minētie NVA pasākumi var tikai daļēji risināt darba tirgus nesabalansētības problēmas, tāpēc akūti nepieciešami risinājumi pieejamu mājokļu nodrošināšanā apdzīvotās teritorijās ar augstāku ekonomisko aktivitāti, kur pieejamas darba vietas, lai iedzīvotājiem būtu iespējas dzīvot tuvāk šīm darba vietām, iekļauties nodarbinātībā, gūt ienākumus no darba un sekmēt savu sociālo nodrošinātību.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tiesībsargs savā atzinumā pārbaudes lietā Nr. 2018-35-23D norādīja, ka saskaņā ar aptaujas rezultātiem par dzīvojamā fonda pieejamību pašvaldībās un spēju nodrošināt jaunieti ar mājokli uzreiz pēc ārpusģimenes aprūpes beigšanās zīvojamais fonds ir pietiekams tikai 75 pašvaldībās (63%) un tās spēja nodrošināt jaunieti ar mājokli uzreiz pēc ārpusģimenes aprūpes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w:t>
            </w:r>
            <w:r w:rsidR="00000000" w:rsidRPr="00000000" w:rsidDel="00000000">
              <w:rPr>
                <w:i w:val="1"/>
                <w:rtl w:val="0"/>
              </w:rPr>
              <w:t xml:space="preserve">Labot pareizrakstības kļūdu: “zīvojamais” aizstāt ar “dzīvojamais”.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Bārenim vai bez vecāku gādības palikušam jaunietiem ir tiesības izvēlēties īrēt pašvaldības piedāvāto dzīvojamo telpu vai saņemt dzīvokļa pabalstu par jebkuru īrētu mājokli Latvijas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w:t>
            </w:r>
            <w:r w:rsidR="00000000" w:rsidRPr="00000000" w:rsidDel="00000000">
              <w:rPr>
                <w:i w:val="1"/>
                <w:rtl w:val="0"/>
              </w:rPr>
              <w:t xml:space="preserve">Labot pareizrakstības kļūdu: “jaunietiem” aizstāt ar “jaunietim”.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Ikvienam bārenim vai bez vecāku gādības palikušama bērnam, uzsākot patstāvīgu dzīvi pēc ārpusģimenes aprūpes, ir svarīgi saņemt pienācīgu palīdzību mājokļa jautājuma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pareizrakstības kļūdu: “palikušama” aizstāt ar “palikušam”.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process radījis arī situāciju, kurā par mājokļa īpašniekiem ir kļuvušas daudzas mājsaimniecības ar zemu ienākumu līmeni – gandrīz 70% no 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w:t>
            </w:r>
            <w:r w:rsidR="00000000" w:rsidRPr="00000000" w:rsidDel="00000000">
              <w:rPr>
                <w:i w:val="1"/>
                <w:rtl w:val="0"/>
              </w:rPr>
              <w:t xml:space="preserve">Lūgums noformulēt/papildināt teikuma beigas.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savā pētījumā par mājokļu pieejamību Latvijā  norāda, ka privatizācijas procesa rezultātā Latvijā, līdzīgi kā citās postpadomju valstīs pēc komunistiskā režīma nomaiņas, vairums mājokļu ir privātīpašumā – septiņām no desmit mājsaimniecībām mājoklis pieder bez kredītsaistībām. Privatizācijas procesa rezultātā Latvijā, līdzīgi kā citās postpadomju valstīs pēc komunistiskā režīma nomaiņas, vairums mājokļu nonāca mājsaimniecību privātīpašumā – septiņām no desmit mājsaimniecībām mājoklis pieder bez kredītsaistībām, kas ir krietni virs OECD vidējā rādītāja, kas ir nedaudz zem 43%.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w:t>
            </w:r>
            <w:r w:rsidR="00000000" w:rsidRPr="00000000" w:rsidDel="00000000">
              <w:rPr>
                <w:i w:val="1"/>
                <w:rtl w:val="0"/>
              </w:rPr>
              <w:t xml:space="preserve">Lūgums novērst informācijas dublēšanos.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6.1.sadaļā "Mājoklis kā sociālais pakalpojums" informāciju par ERAF ieguldījumiem grupu māju (dzīvokļu) infrastruktūras attīstībā.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DI projektos līdz 2023. gada beigām cilvēkiem ar GRT plānots izveidot 143 sociālo pakalpojumu sniegšanas vietas, kas dos iespēju saņemt pakalpojumus vairāk nekā diviem tūkstošiem cilvēku ar GRT, t.sk. tiks izveidotas 48 grupu mājas (dzīvokļi) ar 560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Ierosinām  Izstrādāt mehānismu, kas ļauj personai saņemt palīdzību arī citā pašvaldībā, ne tikai tajā, kur tā ir deklarēta, ja personai ir darba piedāvājums/darba vieta citā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ir iekļauts pamatnostādņu 1. rīcības virzienā, kā 1.3. uzdevums.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indikatīvo atbalstu 13 450 mājokļi varētu saņemt Eiropas Savienības kohēzijas politikas programmas 2021.–2027.gadam ietvaros. Ņemot vērā pamatnostādnēs minēto, ka atbalsts plānots arī Atveseļošanas fonda ietvaros, lūdzam pārskatīt un nepieciešamības gadījumā precizēt indikatīvo mājokļu skaitu, kas saņems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projektu ar informāciju, kurā </w:t>
            </w:r>
            <w:r w:rsidR="00000000" w:rsidRPr="00000000" w:rsidDel="00000000">
              <w:rPr>
                <w:rtl w:val="0"/>
              </w:rPr>
              <w:t xml:space="preserve">Eiropas Savienības kohēzijas politikas programmas 2021.–2027.gadam</w:t>
            </w:r>
            <w:r w:rsidR="00000000" w:rsidRPr="00000000" w:rsidDel="00000000">
              <w:rPr>
                <w:rtl w:val="0"/>
              </w:rPr>
              <w:t xml:space="preserve"> specifiskajā mērķi, kā arī kurā Atveseļošanas fonda investīcijā plānots atbalsts mājokļu energoefektivitātes uzlabošanai, lai nodrošinātu informācijas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6.1. apakšsadaļas "Atbalsts vismazaizsarāgtākajām mājsaimniecībām" punktu "Mājoklis kā sociālais pakalpojums" (21. lp.), norādot kāda pasākuma ietvaros tiks nodrošināti Eiropas Reģionālās attīstības fonda ieguldījumi grupu māju (dzīvokļu) infrastruktūras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lūdzam atšifrēt lietotos saīsinājumus "ERAF" un "DI".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5.2.apakšpunkta 1.rindkopas pēdējā teikumā norādīts: </w:t>
            </w:r>
            <w:r w:rsidR="00000000" w:rsidRPr="00000000" w:rsidDel="00000000">
              <w:rPr>
                <w:i w:val="1"/>
                <w:rtl w:val="0"/>
              </w:rPr>
              <w:t xml:space="preserve">"Privatizācijas process radījis arī situāciju, kurā par mājokļa īpašniekiem ir kļuvušas daudzas mājsaimniecības ar zemu ienākumu līmeni – gandrīz 70% no ienākumu"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attiecīgo teikumu, jo pašreizējā redakcijā tā būtība nav skaidra.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pamatnostādņu 1.punktā (3.lpp.) ir norādīti saīsinājumi, kas tiek lietoti dokumenta tekstā, aicinām visā pamatnostādņu tekstā pārskatīt lietotos saīsinājumus un atkārtoti tos nepieteikt.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Ikgadējs nabadzības un sociālās atstumtības mazināšanas rīcībpolitikas izvērtējums par izmaiņām rīcībpolitikā 2015. un 2016. gadā (padziļinātās tēmas - nevienlīdzība veselības aprūpē un nevienlīdzība mājokļa pieejamības jomā) (2. un 3.izvērtējums) [1] 3.1.2. sadaļā (240 lpp.) secināts, ka mājoklis ir viena no Sociālo pakalpojumu un sociālās palīdzības likuma 1.panta 11.punktā noteiktajām pamatvajadzībām. Latvijas Republikas Satversmes </w:t>
            </w:r>
            <w:r w:rsidR="00000000" w:rsidRPr="00000000" w:rsidDel="00000000">
              <w:rPr>
                <w:u w:val="single"/>
                <w:rtl w:val="0"/>
              </w:rPr>
              <w:t xml:space="preserve">96.pants</w:t>
            </w:r>
            <w:r w:rsidR="00000000" w:rsidRPr="00000000" w:rsidDel="00000000">
              <w:rPr>
                <w:rtl w:val="0"/>
              </w:rPr>
              <w:t xml:space="preserve"> nosaka, ka “(i)kvienam ir tiesības uz privātās dzīves, mājokļa un korespondences neaizskaramību”[1], ar to </w:t>
            </w:r>
            <w:r w:rsidR="00000000" w:rsidRPr="00000000" w:rsidDel="00000000">
              <w:rPr>
                <w:u w:val="single"/>
                <w:rtl w:val="0"/>
              </w:rPr>
              <w:t xml:space="preserve">netieši nosakot tiesības uz mājokli kā vienas no cilvēka pamattiesībām</w:t>
            </w:r>
            <w:r w:rsidR="00000000" w:rsidRPr="00000000" w:rsidDel="00000000">
              <w:rPr>
                <w:rtl w:val="0"/>
              </w:rPr>
              <w:t xml:space="preserve">. Aicinām ar šo tekstu papildināt pamatnostādņu 7.2.sadaļu pie Latvijas Republikas Satversmes regulējuma uzskaitījuma.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mājokli nozīmē, ka valstij ir jānodrošina ikvienam iespēja atrast atbilstošu mājokli. Tai jādara viss, lai būtu iespēja iegādāties vai īrēt mājokli, </w:t>
            </w:r>
            <w:r w:rsidR="00000000" w:rsidRPr="00000000" w:rsidDel="00000000">
              <w:rPr>
                <w:u w:val="single"/>
                <w:rtl w:val="0"/>
              </w:rPr>
              <w:t xml:space="preserve">kādu var atļauties</w:t>
            </w:r>
            <w:r w:rsidR="00000000" w:rsidRPr="00000000" w:rsidDel="00000000">
              <w:rPr>
                <w:rtl w:val="0"/>
              </w:rPr>
              <w:t xml:space="preserve">, lai mājoklis tiktu uzturēts atbilstoši drošības un veselības standartiem un lai neviens no tā nevarētu prettiesiski izlikt. Taču tas nenozīmē, ka valstij ir jānodrošina mājvieta bez maksas.[3]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https://www.lm.gov.lv/lv/projekts/ikgadejs-nabadzibas-un-socialas-atstumtibas-mazinasanas-ricibpolitikas-izvertejums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05.02.1922. LR Satversme. Latvijas Vēstnesis 43, 01.07.1993. Pieejams: https://likumi.lv/doc.php?id=57980 (sk. 30.10.2018.)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https://www.cilvektiesibugids.lv/lv/temas/kas-ir-cilvektiesibas/kadas-tiesibas-pieder-pie-cilvektiesibam/socialas-un-ekonomiskas-tiesibas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pamatnostādņu projektu norādot no kura fonda Eiropas Savienības kohēzijas politikas programmas 2021.–2027.gadam ietvaros būs pieejami 229 634 403 EUR mājokļu energoefektivitātes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pamatnostādņu projektā vārdus "2021.-2027.gada ES fondu plānošanas perioda Darbības programmas" ar vārdiem "Eiropas Savienības kohēzijas politikas programmas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aiztāt pamatnostādņu projektā vārdus "Atveseļošanās fonds" ar vārdu "ANM", ņemot vērā iepriekš noteikto saīsinājumu. Papildus aicinu izvērtēt iespēju aizstāt vārdus "Atveseļošanas un noturības mehānisms" ar vārdu "ANM", ņemot vērā iepriekš noteikto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pamatnostādņu projeta saīsinājumus ar vārda "ERAF" atšifrējumu.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pamatnostādņu projekta saīsinājumos vārdu "Atveseļošanās" ar vārdu "Atveseļošanas". Attiecīgu precizējumu lūdzu veikt arī tālāk tekstā, kur tas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kancelejas norādījumiem, aicinām katru protokollēmuma punktu ietvert jaunā TAP portāla laukā, tādējādi izvairoties no kļūdām punktu numerācijā.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22-TA-1500</w:t>
    </w:r>
    <w:r>
      <w:br/>
    </w:r>
    <w:r w:rsidR="00000000" w:rsidRPr="00000000" w:rsidDel="00000000">
      <w:rPr>
        <w:rtl w:val="0"/>
      </w:rPr>
      <w:t xml:space="preserve">06.11.2023. 18.18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22-TA-1500</w:t>
    </w:r>
    <w:r>
      <w:br/>
    </w:r>
    <w:r w:rsidR="00000000" w:rsidRPr="00000000" w:rsidDel="00000000">
      <w:rPr>
        <w:rtl w:val="0"/>
      </w:rPr>
      <w:t xml:space="preserve">06.11.2023. 18.18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Izziņa_22-TA-1500.docx</dc:title>
</cp:coreProperties>
</file>

<file path=docProps/custom.xml><?xml version="1.0" encoding="utf-8"?>
<Properties xmlns="http://schemas.openxmlformats.org/officeDocument/2006/custom-properties" xmlns:vt="http://schemas.openxmlformats.org/officeDocument/2006/docPropsVTypes"/>
</file>