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26-TA-589: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2007. gada 3. aprīļa noteikumos Nr. 226 "Noteikumi par ārzemnieka deklarācijas veidlapas aizpildīšanas, glabāšanas un nodošanas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(20.06.2009.)</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06.07.2026. 17:27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aprakstot arī citu Noteikumu punktu (piemēram, 13. punkts), kā arī pielikuma svītrošanu. Šobrīd skaidrojums ir tikai par daļu no Projekta satura.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anotācija papildināta ar skaidrojumu par 13.punkta un 3.pielikuma dzēšanu.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2. sadaļu, izvērtējot projekta ietekmi uz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noteikumu projekts paredz izmaiņas ārzemnieka deklarācijas aizpildīšanas, parakstīšanas un nodošanas kārtībā, tostarp atsakās no pienākuma izmitināšanas pakalpojuma sniedzējam parakstīt pārbaudīto deklarāciju, kā arī precizē deklarācijas nodošanas kārtību kompetentajām iestādēm un ievieš digitalizācijas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minēto izmaiņu ietekmi uz fiziskajām un juridiskajām personām un attiecīgi aizpildīt anotācijas 2. sadaļu, tai skaitā izvērtējot administratīvā sloga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anotācija precizēta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izvērtējot projekta ietekmi uz projekta izpildē iesaistītajām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izriet, ka noteikumu projekts paredz izmaiņas deklarāciju pieprasīšanas un nodošanas kārtībā Valsts policijai, Valsts robežsardzei un Valsts drošības dienestam, līdz ar to lūdzam identificēt projekta izpildē iesaistītās institūcijas anotācijas 7.1. apakšpunktā, izvērtēt projekta ietekmi uz šo institūciju funkcijām, procesiem vai citiem anotācijas 7.4. apakšpunktā norādītajiem aspektiem un attiecīgi pilnveidot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anotācija labota atbilstoši 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Izmitināšanas pakalpojumu sniedzējs deklarāciju par ārzemnieku var sagatavot elektroniski un izsniegt parakstīšanai ārzemniekam vai grupas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tiesiskā regulējuma nepārprotamo skaidrību, lūdzam precizēt projektu, tajā sniedzot skaidru norādi, ka deklarācija var tikt iesniegta gan elektroniskā formātā attālināti, gan fiziskā formātā klātienē.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ir ietverts skaidrojums, kas nepārprotami pieļauj abas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skaidrots, ka persona var pierādīt savu identitāti, uzrādot derīgu ceļošanas dokumentu </w:t>
            </w:r>
            <w:r w:rsidR="00000000" w:rsidRPr="00000000" w:rsidDel="00000000">
              <w:rPr>
                <w:b w:val="1"/>
                <w:rtl w:val="0"/>
              </w:rPr>
              <w:t xml:space="preserve">arī </w:t>
            </w:r>
            <w:r w:rsidR="00000000" w:rsidRPr="00000000" w:rsidDel="00000000">
              <w:rPr>
                <w:rtl w:val="0"/>
              </w:rPr>
              <w:t xml:space="preserve">elektroniski, izmantojot atzītus un uzticamus tiešsaistes līdzekļus, ja vien tie nodrošina tādu pašu drošuma un autentiskuma līmeni kā personu apliecinoša dokumenta fiziska uzrādīšana.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Izmitināšanas pakalpojumu sniedzējs deklarāciju par ārzemnieku var sagatavot elektroniski un izsniegt parakstīšanai ārzemniekam vai grupas vadītājam.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Izmitināšanas pakalpojumu sniedzējs, vai tūristu mītnes darbinieks paraksta pārbaudīto deklarāciju, apliecinot tās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turpina uzturēt iepriekš izteikto iebildumu par projekta 10.punkta svītrošanu.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uzskata, ka tūristu mītnes pārstāvim ir nepieciešams pieprasīt parakstīties par klātienē saņemtās deklarācijas pārbaudi un saņemšanu, jo noteikumi neatceļ iespēju deklarāciju iesniegt klātienē fiziskā formātā. Lai gan līdzšinējā kārtība nevar pilnībā izslēgt apzināti nepatiesu ziņu sniegšanu, taču tā rada papildu šķēršļus šādai rīcībai un sekmē tūristu mītņu pārstāvjus būt piesardzīgākiem, uzņemot ārzemniekus.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Ekonomikas ministrijas projekta izziņas 1.punktā izteiktajiem apsvērumiem par Iekšlietu ministrijas priekšlikumu nesamērīgumu saistībā ar sasniedzamo mērķi, norādāms, ka valsts drošības risku izvērtēšanas kompetence ir piešķirta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paustais viedoklis, ka ceļošanas dokumentu kopijas izgatavošana negarantē ārzemnieka identitātes pārbaudes kvalitāti un nesasniedz izvirzīto mērķi, nav pamatots, jo kopijas esamība sniedz iespēju tiesībaizsardzības un valsts drošības iestāžu amatpersonām nepieciešamības gadījumā pārbaudīt attiecīgos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Ekonomikas ministrijas pamatojumā norādītā administratīvā sloga mazināšana neizslēdz nepieciešamību aktuālo ģeopolitisko draudu kontekstā ievērot nacionālās drošības intereses, tādējādi stiprinot kopējo valsts noturību.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deklarācija tiek aizpildīta klātienē fiziskā formā, izmitināšanas pakalpojumu sniedzējs, vai tūristu mītnes darbinieks paraksta pārbaudīto deklarāciju, apliecinot tās pieņemšanu.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anotācijas 1.2. apakšpunktā ietverto mērķa aprakstu, formulējot to kā sasniedzamo rezultātu, nevis veicamās darbības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mērķī atspoguļot projekta būtiskākās izmaiņas, tostarp ārzemnieka deklarācijas aizpildīšanas, glabāšanas un nodošanas kārtības pilnveidošanu un digitalizācijas risinājumu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 labota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29.06.2026. 17:27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Ārzemnieks, ierodoties un reģistrējoties tūristu mītnē, uzrāda ceļošanas dokumentu un personīgi aizpilda fiziskās vai juridiskās personas, kas sniedz tūristu izmitināšanas pakalpojumus (turpmāk – izmitināšanas pakalpojumu sniedzējs), vai tūristu mītnes darbinieka izsniegto deklarāciju. Deklarāciju neaizpilda </w:t>
            </w:r>
            <w:r w:rsidR="00000000" w:rsidRPr="00000000" w:rsidDel="00000000">
              <w:rPr>
                <w:rtl w:val="0"/>
              </w:rPr>
              <w:t xml:space="preserve">Tūrisma likuma 11.panta</w:t>
            </w:r>
            <w:r w:rsidR="00000000" w:rsidRPr="00000000" w:rsidDel="00000000">
              <w:rPr>
                <w:rtl w:val="0"/>
              </w:rPr>
              <w:t xml:space="preserve"> septītajā daļā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 ārzemnieks deklarāciju izvēlas iesniegt klātienē, tad ne vienmēr ir iespējams gūt pārliecību par to, vai persona, kura faktiski ir apmetusies tūristu mītnē, ir tā pati, kuras vārdā tiek aizpildīta deklarācija un kuras dokuments tiek uzrādīts, jo tūristu mītnē nodarbinātie nevar pārliecināties par iesniegtā ceļošanas dokumenta īstumu. Papildus norādāms, ka nereti deklarācijas tiek aizpildītas grūti salasāmā rokrakstā, kas mazina attiecīgās informācijas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iespējami mazinātu minētās problēmas, lūdzam papildināt projektu, lai Ministru kabineta 2007.gada 3.aprīļa noteikumos  Nr.226 “Noteikumi par ārzemnieka deklarācijas veidlapas aizpildīšanas, glabāšanas un nodošanas kārtību” (turpmāk – Noteikumi) paredzētu tūristu mītnes pārstāvja tiesības un pienākumu izveidot un deklarācijas glabāšanas termiņā uzglabāt arī ārzemnieka ceļošanas dokumenta atvasinājumu. Šāda personas datu apstrāde ir nepieciešama, jo ar datu aplūkošanu un norakstīšanu vien valsts drošības aizsardzības mērķus nav iespējams sasniegt, par ko tieši liecina līdzšinējā negatīvā prakse.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paredz noteikt izmitināšanas pakalpojumu sniedzējiem pienākumu izgatavot un deklarācijas glabāšanas termiņā uzglabāt ārzemnieka ceļošanas dokumenta atvasinājumu, ja deklarācija tiek aizpildīta klātienē. Ministrijas ieskatā šāds pienākums nav samērīgs ar sasniedzamo mērķi un nav atbalstāms.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prasība obligāti izgatavot un glabāt ceļošanas dokumentu kopijas radītu būtisku administratīvo un finansiālo slogu izmitināšanas pakalpojumu sniedzējiem, jo īpaši mazajiem un vidējiem uzņēmumiem. Prasības izpildei būtu nepieciešams nodrošināt papildu tehnisko aprīkojumu (piemēram, kopēšanas vai drukas iekārtas), dokumentu uzglabāšanas infrastruktūru un papildu administratīvos resursus. Tas būtu īpaši apgrūtinoši mazākām un sezonālām tūristu mītnēm, kur šāda infrastruktūra nav pastāvīgi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ceļošanas dokumentu kopiju sistemātiska izgatavošana un glabāšana būtiski palielinātu personas datu apstrādes apjomu un riskus. Ceļošanas dokumenta kopija satur ievērojami plašāku personas datu apjomu nekā normatīvajos aktos noteiktie deklarācijā iekļaujamie dati. Līdz ar to šāda prasība palielinātu datu noplūdes, neatļautas piekļuves un citu datu drošības incidentu risku, vienlaikus uzliekot izmitināšanas pakalpojumu sniedzējiem papildu pienākumus datu aizsardzības un informācijas drošības jomā. No datu minimizēšanas principa viedokļa šādas prasības nepieciešamība nav pietiekami pamatota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piedāvātais risinājums pats par sevi nenovērš iebildumā norādīto problēmu. Izmitināšanas pakalpojumu sniedzēji nav tiesībaizsardzības iestādes un tiem nav kompetences vai tehnisku iespēju pārbaudīt ceļošanas dokumentu autentiskumu vai konstatēt iespējamu dokumenta viltojumu. Līdz ar to dokumenta kopijas izgatavošana negarantē personas identitātes pārbaudes kvalitāti un nesasniedz izvirzīto mērķi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prasība nav savietojama ar valsts īstenoto administratīvā sloga mazināšanas, digitalizācijas un zaļā kursa politiku. Papīra dokumentu izgatavošana un fiziska uzglabāšana palielina resursu patēriņu un administratīvo slogu, lai gan ilgtermiņā valsts pārvaldē tiek virzīti risinājumi elektroniskai datu apritei un procesu digitalizācijai.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piekrīt, ka personas datu kvalitātes un drošības iestāžu piekļuves jautājums ir risināms sistēmiski. Tādēļ perspektīvā būtu izvērtējama centralizētas elektroniskas ārvalstnieku reģistrācijas sistēmas izveide, kas būtu savietojama ar izmitināšanas pakalpojumu sniedzēju rezervācijas un īpašumu pārvaldības sistēmām. Šāds risinājums nodrošinātu standartizētu datu apriti, augstāku datu kvalitāti un drošību, kā arī būtiski samazinātu administratīvo slogu komersantiem, vienlaikus efektīvāk nodrošinot valsts drošības iestāžu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analoģisks priekšlikums jau tika iesniegts likumprojekta "Grozījumi Tūrisma likumā" (Nr. 1135/Lp14) izskatīšanas gaitā pirms trešā lasījuma. Tautsaimniecības, agrārās, vides un reģionālās politikas komisija 2026. gada 3. jūnija sēdē priekšlikums tika izvērtēts, par to tika saņemti būtiski nozares iebildumi saistībā ar administratīvā sloga, izmaksu un personas datu aizsardzības aspektiem, un komisija to neatbalstīja. Līdz ar to nav konstatējami jauni apstākļi vai argumenti, kas pamatotu šādas prasības atkārtotu iekļaušanu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Ārzemnieks, ierodoties un reģistrējoties tūristu mītnē, uzrāda ceļošanas dokumentu un personīgi aizpilda fiziskās vai juridiskās personas, kas sniedz tūristu izmitināšanas pakalpojumus (turpmāk – izmitināšanas pakalpojumu sniedzējs), vai tūristu mītnes darbinieka izsniegto deklarāciju. Deklarāciju neaizpilda </w:t>
            </w:r>
            <w:r w:rsidR="00000000" w:rsidRPr="00000000" w:rsidDel="00000000">
              <w:rPr>
                <w:rtl w:val="0"/>
              </w:rPr>
              <w:t xml:space="preserve">Tūrisma likuma 11.panta</w:t>
            </w:r>
            <w:r w:rsidR="00000000" w:rsidRPr="00000000" w:rsidDel="00000000">
              <w:rPr>
                <w:rtl w:val="0"/>
              </w:rPr>
              <w:t xml:space="preserve"> septītajā daļā noteiktajos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Izmitināšanas pakalpojumu sniedzējs deklarāciju par ārzemnieku var sagatavot elektroniski un izsniegt parakstīšanai ārzemniekam vai grupas vadītājam.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ziņojumā  (anotācijā) (turpmāk – anotācija) ir norādīts, ka ārzemnieks savu identitāti tūristu mītnē var pierādīt arī elektroniski. No anotācijā norādītās informācijas ir secināms, ka šādā gadījumā derīgs ceļošanas dokuments ir uzrādāms elektroniski, izmantojot atzītus un uzticamus tiešsaistes līdzekļus, ja vien tie nodrošina tādu pašu drošuma un autentiskuma līmeni kā personu apliecinoša dokumenta fiziska uzrādīšana. Līdz ar to secināms, ka attiecīgajos gadījumos ārzemniekam būtu pieļaujams deklarāciju aizpildīt un iesniegt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atšķirībā no anotācijā norādītās informācijas, ne projektā, ne Noteikumos nav ietverts tiesiskais regulējums, kas paredz noteikt kārtību vai veidu, kādā var notikt ārzemnieku identitātes pierādīšana un attiecīgi deklarāciju aizpildīšana un iesniegšana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viennozīmīgu skaidrību par veidu, kādā praktiski notiks ārzemnieku identitātes pierādīšana un attiecīgi deklarāciju aizpildīšana un iesniegšana attālināti, nepieciešams precizēt projektu, piemēram, projekta 2.punktā ietverto Noteikumu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Konvencija, ar ko īsteno Šengenas nolīgumu, kas 1985. gada 14. jūnijā noslēgts starp Beniluksa Ekonomikas savienības valstu, Vācijas Federatīvās Republikas un Francijas Republikas valdībām par pakāpenisku kontroles atcelšanu pie kopīgām robežām, ne Tūrisma likums, ne Ministru kabineta 2007. gada 3. aprīļa noteikumi Nr. 226 "Noteikumi par ārzemnieka deklarācijas veidlapas aizpildīšanas, glabāšanas un nodošanas kārtību" neparedz prasību, ka ārzemnieka deklarācija būtu aizpildāma tikai klātienē vai tikai fiziskā (papīra) formā. Minētie normatīvie akti nosaka pienākumu iegūt un uzglabāt noteiktu informāciju par ārvalstnieku, taču tie nereglamentē konkrētu tehnisko risinājumu vai informācijas iegūšanas formu, ar kādu šis pienākums ir izpildāms.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nav noteikt konkrētu attālinātās identitātes pārbaudes tehnisko risinājumu vai deklarācijas aizpildīšanas tehnoloģisko procesu, bet gan nodrošināt, ka tiek iegūti normatīvajos aktos paredzētie dati. Attiecīgi anotācijā ietvertais skaidrojums nerada jaunas tiesību normas, bet precizē iespējamo regulējuma piemērošanas praksi, ņemot vērā mūsdienu tehnoloģiju attīstību un elektronisko pakalpojumu plašo izmantošanu. Vienlaikus norādām, ka anotācijā ietvertais skaidrojums par iespēju identificēt ārzemnieku attālināti, izmantojot atzītus un uzticamus elektroniskās identitātes apliecināšanas līdzekļus, jau ir ietverts Ekonomikas ministrijas tīmekļvietnē publicētajās vadlīnijās par ārzemnieku deklarēšanas kārtību, kuras ir saskaņotas ar Iekšlietu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elektroniskās identitātes apliecināšanas līdzekļi un attālinātās identitātes pārbaudes tehnoloģijas attīstās ļoti strauji gan Eiropas Savienībā, gan Latvijā. Detalizētu tehnisko prasību vai konkrētu identitātes pārbaudes metožu ietveršana Ministru kabineta noteikumos neatbilstu tehnoloģiskās neitralitātes principam un radītu nepieciešamību regulāri grozīt normatīvo aktu līdz ar tehnoloģiju attīstību. Šāda pieeja nebūtu samērīga un neatbilstu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attālinātās identitātes pārbaudes risinājumi var atšķirties atkarībā no izmitināšanas pakalpojumu sniedzēju izmantotajām rezervācijas un īpašumu pārvaldības sistēmām, kā arī nākotnē pieejamajiem identitātes apliecināšanas risinājumiem. Tādēļ normatīvajā regulējumā nav lietderīgi nostiprināt konkrētus tehniskus procesus vai identifikācijas metodes, ja regulējuma mērķi iespējams sasniegt, izmantojot dažādus drošus un tiesību aktiem atbilstošus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redakcija ir pietiekama, lai nodrošinātu tiesisko regulējumu, vienlaikus saglabājot tehnoloģisko neitralitāti un elastību attiecībā uz nākotnes digitālo risinājumu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Izmitināšanas pakalpojumu sniedzējs deklarāciju par ārzemnieku var sagatavot elektroniski un izsniegt parakstīšanai ārzemniekam vai grupas vadītājam.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Izmitināšanas pakalpojumu sniedzējs, vai tūristu mītnes darbinieks paraksta pārbaudīto deklarāciju, apliecinot tās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anotācijā ietvertajam skaidrojumam par Noteikumu 10.punkta svītrošanu ir secināms, ka Noteikumu 10.punktu ir paredzēts svītrot, jo ārzemnieks deklarācijas veidlapu varēs aizpildīt un iesniegt attālināti. Līdz ar to tūristu mītnes pārstāvim nav nepieciešams parakstīt pārbaudīto deklarāciju, tādējādi apliecinot tās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Tūrisma likums, gan Noteikumi neparedz noteikt, ka ārzemnieks deklarāciju aizpilda un iesniedz tikai attālināti, bet tiek saglabāta iespēja arī turpmāk attiecīgo deklarāciju aizpildīt un iesniegt tūristu mītnē klātienē.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pašreiz spēkā esošajā Noteikumu 10.punktā paredzēto tūristu mītnes pārstāvja pienākumu parakstīt pārbaudīto deklarāciju, apliecinot tās pieņemšanu, var neattiecināt uz gadījumiem, kad deklarāciju aizpilda un iesniedz elektroniski (attālināti), taču attiecīgais pienākums ir saglabājams, ja deklarācija tiek aizpildīta un iesniegta tūristu mītnē klātienē. Papildus vēršam uzmanību, ka, svītrojot Noteikumu 10.punktu un klātienes gadījumā neparedzot tūrista mītnes pārstāvja pienākumu pārbaudīt deklarācijā sniegto ziņu atbilstību ceļošanas dokumentā norādītajai informācijai un parakstīties par tās saņemšanu, tiek mazināti šķēršļi arī nepatiesu ziņu sniegšanai un praktiski tiek apgrūtināta arī iespēja efektīvi izvērtēt Tūrisma likuma 19.pantā minētos administratīvos pārkāpumus tūrisma pakalpojumu sniegšanas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projekta 6.punktu, paredzot, ka Noteikumu 10.punkts nevis tiek svītrots, bet tiek izteikts jaunā redakcijā, paredzot, ka, aizpildot un iesniedzot deklarāciju klātienē, tiek saglabāts tūristu mītnes pārstāvja pienākums parakstīt pārbaudīto deklarāciju, tādējādi apliecinot tās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atteikties no prasības tūristu mītnes pārstāvim parakstīt ārzemnieka deklarāciju, jo šādai prasībai nav patstāvīgas tiesiskas nozīmes un tā nesasniedz izvirzīto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Konvencija, ar ko īsteno Šengenas nolīgumu, kas 1985. gada 14. jūnijā noslēgts starp Beniluksa Ekonomikas savienības valstu, Vācijas Federatīvās Republikas un Francijas Republikas valdībām par pakāpenisku kontroles atcelšanu pie kopīgām robežām, ne Tūrisma likums neparedz pienākumu tūristu mītnes pārstāvim ar savu parakstu apliecināt deklarācijas pieņemšanu. Šāda prasība nav nepieciešama, lai nodrošinātu likumā noteikto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Tūristu mītnes pārstāvja paraksts neapliecina deklarācijā norādīto ziņu patiesumu, personas identitāti vai ceļošanas dokumenta autentiskumu. Paraksts apliecina vienīgi deklarācijas saņemšanas faktu, kas arī bez atsevišķa paraksta ir konstatējams no izmitināšanas pakalpojumu sniedzēja rīcībā esošās dokumentācijas vai elektroniskajām uzskaites sistēmām. Līdz ar to prasības saglabāšana pati par sevi nepalielina kontroles efektivitāti un nerada papildu garantijas nepatiesu ziņu sniegšanas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izmitināšanas pakalpojumu sniedzējam arī turpmāk saglabājas pienākums pārbaudīt deklarācijā norādīto ziņu atbilstību uzrādītajam ceļošanas dokumentam. Projekts šo pienākumu neatceļ un nemazina. Tādējādi nav pamatots apgalvojums, ka, svītrojot Noteikumu 10. punktu, tiktu mazināta deklarācijā ietverto datu pārbaude vai veicināta nepatiesu ziņu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ieviešot iespēju deklarāciju aizpildīt gan klātienē, gan elektroniski, nav lietderīgi saglabāt atšķirīgas procesuālās prasības atkarībā no deklarācijas iesniegšanas veida. Paraksta prasības saglabāšana tikai klātienē radītu atšķirīgu administratīvo slogu, lai gan deklarācijas juridiskā būtība un tajā ietvertie dati abos gadījumos ir identiski. Tādēļ projekta redakcija nodrošina vienotu un tehnoloģiski neitrālu pieeju deklarāciju apstrādei neatkarīgi no to iesniegšanas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prasības svītrošana ir vērsta uz administratīvā sloga mazināšanu un normatīvā regulējuma modernizāciju, vienlaikus nesamazinot kompetento institūciju iespējas īstenot uzraudzību vai izvērtēt Tūrisma likumā paredzētos administratīvos pārkāpumus.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deklarācija tiek aizpildīta klātienē fiziskā formā, izmitināšanas pakalpojumu sniedzējs, vai tūristu mītnes darbinieks paraksta pārbaudīto deklarāciju, apliecinot tās pieņemšanu.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paredz fizisko personu datu apstrādi, piemēram, projekta 4.punkts paredz apstrādāt fiziskas personas vārdu, uzvārdu, lūdzam veikt projekta ietekmes izvērtējumu uz datu aizsardzību un aizpildīt anotācijas 8.1.13. apakšpunktu, sniedzot skaidru un saprotamu informāciju par projektā paredzēto personu datu apstrādi, norādot tiesisko pamatojumu personu datu apstrādei atbilstoši Vispārīgās datu aizsardzības regulas 6.panta 1.punktam, kā arī sniedzot īsu un kodolīgu skaidrojumu par paredzēto personu datu apstrādi – kādu datu subjektu un kādu kategoriju datus paredz apstrādāt projekts, kādos konkrētos nolūkos.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8.1.13. apakšpunkts ir papildināts ar izvērstu un skaidru informāciju atbilstoši Valsts kancelejas 2021. gada vadlīnijām (54.-55.lpp.). Anotācijā ir definēti datu apstrādes nolūki (imigrācijas kontrole un valsts drošība), identificētas datu subjektu grupas (ārzemnieki), apstrādājamo datu apjoms (vārds, uzvārds u.c. deklarācijas dati), kā arī noteikts tiesiskais pamatojums atbilstoši VDAR 6. panta pirmā punkta c)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Izmitināšanas pakalpojumu sniedzējs glabā deklarāciju vienu gadu no aizpildīšanas dienas, ievērojot fizisko personu datu aizsardzību reglamentējošo normatīvo aktu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"ievērojot fizisko personu datu aizsardzību reglamentējošo normatīvo aktu prasības". Paskaidrojam, ka projektā tiek iekļautas normas, kas ir deklaratīvas un dublē citu normatīvo aktu tiesību normās ietverto normatīvo regulējumu. Proti, izmitināšanas pakalpojumu sniedzējam, veicot deklarāciju apstrādi, tajā skaitā glabāšanu, fizisko personu datu aizsardzību reglamentējošo normatīvo aktu prasības ir saistošas neatkarīgi no tā, vai tas tiek papildu noteikts projektā. Tādēļ pienākumu ievērot citu normatīvo aktu prasības nav nepieciešams papildu noteikt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minēto,ir pārskatāms projekta saturs, aktualitāte un atbilstība spēkā esošajiem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Izmitināšanas pakalpojumu sniedzējs glabā deklarāciju vienu gadu no aizpildīšanas dienas.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26-TA-589</w:t>
    </w:r>
    <w:r>
      <w:br/>
    </w:r>
    <w:r w:rsidR="00000000" w:rsidRPr="00000000" w:rsidDel="00000000">
      <w:rPr>
        <w:rtl w:val="0"/>
      </w:rPr>
      <w:t xml:space="preserve">14.08.2026. 17.09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26-TA-589</w:t>
    </w:r>
    <w:r>
      <w:br/>
    </w:r>
    <w:r w:rsidR="00000000" w:rsidRPr="00000000" w:rsidDel="00000000">
      <w:rPr>
        <w:rtl w:val="0"/>
      </w:rPr>
      <w:t xml:space="preserve">14.08.2026. 17.09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Izziņa_26-TA-589.docx</dc:title>
</cp:coreProperties>
</file>

<file path=docProps/custom.xml><?xml version="1.0" encoding="utf-8"?>
<Properties xmlns="http://schemas.openxmlformats.org/officeDocument/2006/custom-properties" xmlns:vt="http://schemas.openxmlformats.org/officeDocument/2006/docPropsVTypes"/>
</file>