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22-TA-3635: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12. novembra noteikumos Nr. 1284 "Darbinieku apstarošanas kontroles un uzskaites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(10.08.2018.)</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12.03.2026. 10:01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izteiktā 4. punkta redakcija nav pārdomāta. Tā būtu attiecināma uz viesstrādniekiem, kas pamata darba vietā neveic darbības ar JSA. Pretējā gadījumā tiek uzlikts nepamatots slogs - divi dažādi operatori veiks vienu un to pašu darbību – viena un tā paša strādnieka dozu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(turpmāk – viesstrādnieki), ja šo viesstrādnieku darba devējs apstarošanas kontroli un saņemto jonizējošā starojuma dozu novērtējumu nenodrošina.”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atsevišķu prasību uz studentiem un mācekļiem, jo šobrīd piedāvāta redakcija nav pārdomāta un nesīs papildu administratīvo slogu mācību iestādēm (tās nevar apzināt katra studenta darba vietu un iegūt informāciju no katra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Operators nodrošina apstarošanas kontroli un saņemto jonizējošā starojuma dozu novērtējumu mācekļiem un studentiem, kuri veic darbības ar jonizējošā starojuma avotiem operatora kontroles un pārraudzības zonās.”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un darba devējs, kas nav operators, vienojas par savstarpējo atbildību. Ir tikai normāli, darba devējām zināt sava darbinieka saņemtās dozas, kamēr viņš norīkots veikt darbu pie kāda cita. Šis punkts neattiecas uz diviem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par dozimetrijas nodrošināšanu un saņemto dozu uzskaiti noteiktas projektā, t.sk. A kategorijas darbiniekiem. Ievērojot studentu veicamās darbības, noslodzi un paredzamo dozu, lielākoties studenti būs B kategorijas darbinieki. Savukārt tajos gadījumos, kur studenti praksē veic darbības kodolmedicīnā, radioterapijā u.c. lielāka riska objektos, it īpaši svarīgi, lai būtu atrunāta operatora un darba devēja sadarbība un informētība par studentu saņemtajām dozām. Augstskola pilda/uztverama kā darba devējs šajā sistēmā un šajās attiecībās un šo punktu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jonizējošā starojuma avota lietošanas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aicinājuši pārskatīt piedāvāto 18.2. punkta redakciju, kas medicīnas nozarē vairs neparedz atšķirību darba vietas monitoringa biežumā starp stacionārām un pārvietojamām iekārtām, vienlaikus nemedicīniskajā apstarošanā to 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Nr.22-TA-3635 nemedicīniskajā apstarošanā saglabā loģisku principu – ja jonizējošā starojuma avotu lieto bez noteikta montāžas plāna (pārvietojamas iekārtas), darba vietas monitorings veicams biežāk. Turpretim medicīnā šāda atšķirība tiek svītrota, kas nav pamatoti, jo fizikālie riski abos gadījumos ir identiski.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Pārvietojamas iekārtas medicīnā bieži tiek izmantotas telpās, kuras nav speciāli projektētas ar stacionāru aizsardzību (piemēram, palātās, operāciju zālēs). Izmantošanas apstākļu mainīgums rada lielāku bīstamību apkārtējiem, tādēļ retāks monitorings (pielīdzinot to stacionārām, aizsargātām telpām) samazina kopējo drošības līmeni. Šāda pieeja ir tiešā pretrunā anotācijā Grozījumu Nr.22-TA-3635 mērķī noteiktajam - nemazināt darbinieku aizsardzībai noteiktos drošības standartus.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darba vietas monitoringa biežuma noteikšanas kritērijs noteikumu projektā tiek aizstāts ar jau likumā un citos tiesību aktos izmantoto kritēriju/pieeju, kas nosaka licencējamas un reģistrējamas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biežumam nav tiešas ietekmes uz darbinieku un apkārtējo drošību, kā arī noteikumu projektā ietverti arī citi apstākļi, kad jāveic darba vietas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medicīnā un zobārstniecībā jonizējošā starojuma avotiem papildus tiek veiktas arī tehnisko parametru pārbaudes, savukārt nemedicīniskās apstarošanas pielietojumos tiek veikts tikai darba vietas monitorings. Turklāt, pirmais monitorings kopā ar eksperta atzinumu tiek vērtēti, lai izsniegtu licenci lietošanai. Radiācijas drošības instrukcijā iekļaujami nosacījumi, kas izriet no monitoringa rezultātiem, darbinieku un apkārt esošo iedzīvotāju dozas atkarīgas no tā, kā darbinieki ievēro nosacījumus. Monitoringa rezultātiem nākamajās veikšanas reizēs būtu jābūt līdzīgiem.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Medicīnā lietojamie pārvietojamie jonizējošā starojuma avoti tāpat ir saistīti ar tipveida darbībām un procedūrām, savukārt nemedicīniskās apstarošanas pielietojumos avotu veids, lietošanas apstākļi, lietošanas mērķis, iesaistītie darbinieki u.c. ir dažādi un nav tipveida.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situāciju konstatēšana un novēršana, ka operators nevēlēsies saskaņot montāžas plānu pārvietojamām iekārtām, kuras faktiski izmanto stacionāri, risināma radiācijas drošības uzraudzības procesā. Vēršam uzmanību, ka operāciju zāles iekārtām plāna skaņošana nav atkarīga no monitoringa biežuma, tam ir svarīgāki apsvērumi. Piemēram, ja pamatotu iemeslu dēļ iekārtu paredzēts lietot operāciju blokā (bez telpas plāna) Valsts vides dienesta Radiācijas drošības centrs licencēšanas procesā pieprasa, lai  -,  eksperta atzinumā tiktu iekļauti šie   iemesli un būtu izvērtēta attiecīgo telpu piemērotība, aizsardzības barjeras (tajā skaitā, sienas), kritiskās iedzīvotāju grupas personu paredzamās dozas operāciju zālē un/vai apkārtējās telpās, un aprakstīts, kā iekārta tiks lietota/novietota katru reizi un kāda tam varētu būt ietekme uz darbinieku paredzamajām dozām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jonizējošā starojuma avota lietošanas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PAN3D skaita pieaugumu Latvijā, kā arī šo iekārtu salīdzinoši lielās dozas jaudas (piem., modelim CS 9600, no iekārtas specifikācijas: gaisa kerma pie maksimālās iekārtas jaudas 60 W, noslodzes 14 izmeklējumi stundā, attālumā 1 m var sasniegt 329 uGy, kas, pārrēķinot uz efektīvo dozu pārsniedz šī noteikumu projekta piedāvāto optimizācijas kritēriju 300 uSv no viena starojuma avota), darba vietas monitoringa biežuma pielidzināšana datortomogrāfijas biežumam ir loģisks.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pamorāmas 3D zobārstniecības iekārtā,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biežums nav galvenais/būtiskākais faktors, kas tieši ietekmētu darbinieku un iedzīvotāju drošību. Iepazīstoties ar darba vietu monitoringa rezultātiem, kur tiek izmantotas PAN3D iekārtas, iekārtas dozas jauda un dozas darbiniekiem un apkārt esošiem iedzīvotājiem ir tādā pašā līmenī kā zobārstniecības rentgeniekārtām,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eksperta pienākumi skaņojot telpas plānu un gatavojot eksperta atzinumu. Salīdzinājumam par iekārtu jaudām: intraorālām 70 kV, CBCT 90 kV, ekspozīcijas laiks, darbinieka atrašanās vieta; medicīnā CT ~140 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aicinājuši ietvert 18.2.2. punktā arī PAN3D iekārtas (panorāms 3D rentgenus), jo starojuma jauda un darbības princips ir līdzvērtīgs datortomogrāfijas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šo priekšlikumu nav ņēmusi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retāku darba vietas monitoringu iekārtām ar tik lielu starojuma jaudu tikai tāpēc, ka tās juridiski ir "reģistrējamas", nevis "licencējamas", nav pamatoti no radiācijas drošības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izdoti uz likuma Par radiācijas drošību un kodoldrošību pamata. Likuma mērķis ir nodrošināt cilvēku un vides aizsardzību no jonizējošā starojuma kaitīgās iedarbības. Šādas aizsardzības tostarp pamatā ir fizikālie aizsardzība (laiks, ko pavada starojuma avota tuvumā, attālums no starojuma avota, ekranēšana starp starojuma avotu un cilvēku). Fizikālā aizsardzība panorāms 3D rentgeniem ir pielīdzināma datortomogrāfijas iekārtām nevis ar intraorālajām zobārstniecības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biežums nav galvenais/būtiskākais faktors, kas tieši ietekmētu darbinieku un iedzīvotāju drošību. Iepazīstoties ar darba vietu monitoringa rezultātiem, kur tiek izmantotas PAN3D iekārtas, iekārtas dozas jauda un dozas darbiniekiem un apkārt esošiem iedzīvotājiem ir tādā pašā līmenī kā zobārstniecības rentgeniekārtām,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eksperta pienākumi, skaņojot telpas plānu un gatavojot eksperta atzinumu. Salīdzinājumam par iekārtu jaudām: intraorālām 70 kV, CBCT 90 kV, ekspozīcijas laiks, darbinieka atrašanās vieta; medicīnā CT ~140 kV.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18.punktā minēto pastāvīgo monitoringu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iebilduši par 19.6. un 19.7.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skaidrots, kāda persona Noteikumos uzskatāma par medicīnas fiziķi.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norādījusi, ka šajos noteikumos medicīnas fiziķis saprotams tāpat kā citos radiācijas drošības jomas tiesību aktos. Vienlaikus faktiskā situācija ir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fiziķis Latvijā ir ārstniecības atbalsta persona. Medicīnas fiziķis ir profesija, kuras veikšanai nepieciešama gan atbilstoša izglītība, gan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 doto brīdi Latvijā pēc būtības nav sertificētu medicīnas fiziķu (iespējams, ir viens medicīnas fizikas eksperts, kas ir sertificēts arī kā medicīnas fiziķis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nav izprotams, uz kādām personām Grozījumos Nr.22-TA-3635 ietvertās prasības būs attiecināmas. Vai darba vietas monitoringu drīkstēs veikt arī nesertificēta persona vai arī persona, kas nav ieguvusi atbilstošu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norāda, ka veiktais salīdzinājums ar prasībām, kas izvirzītas medicīnas fizikas ekspertam nav korekts, jo radiācijas drošības ekspertam pēc sertifikāta un licences saņemšanas dotas tiesības sniegt monitoringa veikšanas pakalpojumu pie dažādiem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tam piekrist.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kļūtu par radiācijas drošības ekspertu un attiecīgi drīkstētu veikt darba vietas monitoringu arī pie operatora, kur radiācijas drošības eksperts ir nodarbināts, atbilstoši 2021. gada 29. jūnija MK noteikumu Nr.433 prasībām, personai nepieciešama gan augstākā izglītība, gan 13 gadu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par darbu vadītāju vai medicīnas fiziķi var strādāt vienlaicīgi pie vairākiem operatoriem (un Latvijā tā ir ierasta prakse) un šādā gadījumā persona pie katra no tiem darba vietas monitoringu drīkstēs veikt ar nesalīdzināmi zemāku pieredzi nekā nepieciešama radiācijas drošības ekspertam. Tas rada būtiski nevienlīdzīgu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Akreditētai institūcijai un radiācijas drošības ekspertam darba vietas monitoringa veikšanai pie dažādiem operatoriem, kas šīs personas nenodarbina, ir nepieciešama licence. Attiecībā uz darba vadītāju vai medicīnas fiziķi prasība par licenci izvirzīta nav, tāpēc esam aicinājuši normatīvajā aktā skaidri noteikt, ka 19.6. un 19.7. punktā minētās personas darba vietas monitoringu veic vienīgi pie operatora, kur tās nodarbinātas, šobrīd no Grozījumu Nr.22-TA-3635 prasībām tas neizriet, kas attiecīgi rada vēl nevienlīdzīgāku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Ārstniecības likuma 12.1 pantam ārstniecības atbalsta persona ir tiesīga iesaistīties veselības aprūpes procesa nodrošināšanā, ja tā ir reģistrēta ārstniecības atbalsta personu reģistrā. (stājas spēkā 25.07.2012.). Secināms, ka Ārstniecības likumā netiek izvirzīta obligāta prasība ārstniecības atbalsta personām (medicīnas fiziķis) iegūt ārstniecības atbalsta personas sertifikātu, lai strādātu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grozījumiem darbu vadītājam tiek paredzēts, ka nav nepieciešams būt darbu vadītājam pie konkrētā operatora 5 gadus un jau mācēt veikt monitoringu 5 gadus. Tātad, ja darbu vadītājs ir nodarbināts, tostarp arī pie vairākiem operatoriem, un ir ar 3 gadu iepriekšēju pieredzi monitoringa veikšanā (tas atspoguļo viņa pieredzi un kompetenci) var veikt darba vietas monitoringu. Tāpat jābūt izstrādātai darba vietas monitoringa  programmai un metodikai tā veikšanai. Papildinot, Ministru kabineta 2021. gada 28. janvāra noteikumos Nr.65” Darbību ar jonizējošā starojuma avotiem paziņošanas, reģistrēšanas un licencēšanas noteikumi”  ir noteiktas kvalifikācijas prasības darbu vadītājam atkarībā no veicamo darbību bīstamības. Operators uzņemas atbildību, kā viņa darbu vadītājs veiks monitoringu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Radiācijas drošības centra veiktās uzraudzības laikā nav konstatēts un saskatīts pamatojums palielināt operatora darbu vadītāja pieredzes ilgumu. Būtiski, ka Ministru kabineta 2021. gada 28. janvāra noteikumos Nr.65” Darbību ar jonizējošā starojuma avotiem paziņošanas, reģistrēšanas un licencēšanas noteikumi” jau nosaka kritērijus, lai norīkotu par darbu vadītāju. Monitoringa veikšana būtu normāls darbu vadītāja pienākums. Medicīnas fiziķim ar šiem grozījumiem  tiek piešķirtas tiesības veikt monitoringu stacionārām rentgeniekārtām, attiecībā uz jau šobrīd atļauto  veikt monitoringu radioaktīviem avotiem un pārvietojamām rentgeniekārtām. tiek  noteiktas stingrākas prasības par  iepriekšējo pieredzi. Nodarbinātība pie vairākiem operatoriem var veicināt lielākas pieredzes monitoringa veikšanā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18.punktā minēto pastāvīgo monitoringu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4.1. punktā nepamatoti saglabāta prasība par kopējo nenoteiktību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pārrunājuši šo prasību ar valsts aģentūras “Latvijas Nacionālais akreditācijas birojs” tehniskajiem ekspertiem un nonākuši pie vienota slēdziena, ka tā tehniski nav izpildāma. Proti, veicot mērījumus, pie dozu vērtībām, kas ir tuvas nullei, tehniski nav iespējams nodrošināt nenoteiktību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šī prasība ir jāpārskata un jāprecizē. KEM norāda, ka minētie punkti nav grozījumu projekta objekts, tomēr Grozījumu Nr.22-TA-3635 anotācijā nav norādes uz to, ka grozījumi paredzēti kādu konkrētu punktu izmaiņām. Gluži pretēji anotācijā noteiktais mērķis mazināt slogu būtu attiecināms uz jebkuru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grozījumu projekta mērķis. Nav skaidra pamatojuma un piedāvāta pamatota redzējuma izmaiņu veikšanai, tai skaitā citu vērtību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(LMIFB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skaidras, viennozīmīgas un nepārprotamas prasības,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3.2.1 punktu - ietvert prasību, ka EPD jākalibrē tādā enerģijas diapazonā, kādā EPD tiek izmantots. Aicinām ietvert prasību, ka EPD jākalibrē pie tiem Hp (0.07), Hp(3) vai Hp (10), pie kuriem EPD tiek izmantots. Tas ir būtiski, lai dozas tiktu novērtētas ticami. Pretējā gadījumā EPD izmantošana pēc būtības nav lietderīga un drošības standarti netiek ievēroti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noteikt papildu ierobežojumus. Ministru kabineta 2008. gada 25. augusta noteikumos Nr. 693 “Noteikumi par mērīšanas līdzekļu kalibrēšanu” 4.punktā noteikts:  Mērīšanas līdzekli kalibrē tā lietotāja norādītajā mērīšanas diapazonā. Mērīšanas līdzekļa lietotājs ir atbildīgs par kalibrētā mērīšanas līdzekļa atbilstību paredzētajai lietošanai. Tāpat projekta 1. pielikuma, I daļas 1. punktā noteikts: Individuālo dozimetru kalibrēšanas un darba spēju pārbaudes biežumu, apjomu un metodes nosaka atbilstoši mēriekārtu un individuālo dozimetru ražotāja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vides dienesta Radiācijas drošības centra rīcībā esošo informāciju no uzraudzības procesiem šobrīd neviens operators neizmanto EPD tiešu acu vai ekstremitāšu dozas mērīšanai.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(LMIFB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skaidrus, viennozīmīgus un nepārprotamus jēdzienus,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4.1. punktu - prasību pārformulēt, pieturoties pie vienotas terminoloģijas, vai skaidrojot jēdzienus “viendabīgs lauks”, “nehomogēns lauks”, “standartapstākļi”. Kā arī precizēt prasību, jo nenoteiktība ± 30 %  pie dozu vērtībām, kas ir tuvas nullei, tehniski nav sasniedzama.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grozījumu projekta mērķis. Nav skaidra pamatojuma un piedāvāta pamatota redzējuma izmaiņu veikšanai, tai skaitā citu vērtību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19:33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12. novembra noteikumos Nr. 1284 "Darbinieku apstarošanas kontroles un uzskaites kārtība" (Latvijas Vēstnesis, 2013, 223. nr.; 2018, 157.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izteiktā 4. punkta redakcija nav pārdomāta. Tā būtu attiecināma uz viesstrādniekiem, kas pamata darba vietā neveic darbības ar JSA. Pretējā gadījumā tiek uzlikts nepamatots slogs - divi dažādi operatori veiks vienu un to pašu darbību – viena un tā paša strādnieka dozu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(turpmāk – viesstrādnieki), ja šo viesstrādnieku darba devējs apstarošanas kontroli un saņemto jonizējošā starojuma dozu novērtējumu nenodrošina.”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arī pašreiz spēkā esošo  Ministru kabineta 2013. gada 12. novembra noteikumu Nr. 1284 "Darbinieku apstarošanas kontroles un uzskaites kārtība" 4.punkts paredz, ka operators pilda gan darba devēja, gan operatora pienākumus: 4. Ja operatora kontrolētajā zonā strādā viesstrādnieki, kuru darba devējs ir cita fiziska vai juridiska persona, nevis šis operators (ieskaitot operatora personālu, kas veic jebkura veida darbības kontrolētajā zonā) (turpmāk – viesstrādnieka darba devējs), saskaņā ar šiem noteikumiem operators pilda gan darba devēja, gan operatora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ir tā juridiskā persona, kas saņēmusi licenci jonizējošā starojuma avotu lietošanai, piemēram, ārstniecības iestāde. Noteikumu projekts paredz, ka operatoram jāsadarbojas ar viesstrādnieku darba devēju, ja tā ir cita juridiskā persona, piemēram, studentiem augstākās izglītības mācību iestāde. Atbildības sadalījums jāatrunā šīs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izteiktā 4. punkta redakcija nav pārdomāta. Tā būtu attiecināma uz viesstrādniekiem, kas pamata darba vietā neveic darbības ar JSA. Pretējā gadījumā tiek uzlikts nepamatots slogs - divi dažādi operatori veiks vienu un to pašu darbību – viena un tā paša strādnieka dozu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(turpmāk – viesstrādnieki), ja šo viesstrādnieku darba devējs apstarošanas kontroli un saņemto jonizējošā starojuma dozu novērtējumu nenodrošina.”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arī pašreiz spēkā esošo  Ministru kabineta 2013. gada 12. novembra noteikumu Nr. 1284 "Darbinieku apstarošanas kontroles un uzskaites kārtība" 4.punkts paredz, ka operators pilda gan darba devēja, gan operatora pienākumus: 4. Ja operatora kontrolētajā zonā strādā viesstrādnieki, kuru darba devējs ir cita fiziska vai juridiska persona, nevis šis operators (ieskaitot operatora personālu, kas veic jebkura veida darbības kontrolētajā zonā) (turpmāk – viesstrādnieka darba devējs), saskaņā ar šiem noteikumiem operators pilda gan darba devēja, gan operatora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ir tā juridiskā persona, kas saņēmusi licenci jonizējošā starojuma avotu lietošanai, piemēram, ārstniecības iestāde. Noteikumu projekts paredz, ka operatoram jāsadarbojas ar viesstrādnieku darba devēju, ja tā ir cita juridiskā persona, piemēram, studentiem augstākās izglītības mācību iestāde. Atbildības sadalījums jāatrunā šīs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atbalsta SIA "INLAB" priekšlikumu nodrošināt PAN3D iekārtām darba vietas monitoringu reizi 3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PAN3D skaita pieaugumu Latvijā, kā arī šo iekārtu salīdzinoši lielās dozas jaudas (piem., modelim CS 9600, no iekārtas specifikācijas: gaisa kerma pie maksimālās iekārtas jaudas 60 W, noslodzes 14 izmeklējumi stundā, attālumā 1 m var sasniegt 329 uGy, kas, pārrēķinot uz efektīvo dozu pārsniedz šī noteikumu projekta piedāvāto optimizācijas kritēriju 300 uSv no viena starojuma avota), darba vietas monitoringa biežuma pielidzināšana datortomogrāfijas biežumam ir loģisks.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pamorāmas 3D zobārstniecības iekārtā,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anotācijā norādītajam, darba vietas monitoringa biežuma noteikšanas kritērijs noteikumu projektā tiek aizstāts ar jau likumā un citos tiesību aktos izmantoto kritēriju/pieeju, kas nosaka licencējamas un reģistrējamas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medicīnā un zobārstniecībā jonizējošā starojuma avotiem papildus tiek veiktas arī tehnisko parametru pārbaudes, savukārt nemedicīniskās apstarošanas pielietojumos tiek veikts tikai darba vietas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Medicīnā lietojamie pārvietojamie jonizējošā starojuma avoti tāpat ir saistīti ar tipveida darbībām un procedūrām, savukārt nemedicīniskās apstarošanas pielietojumos avotu veids, lietošanas apstākļi, lietošanas mērķis, iesaistītie darbinieki u.c. ir dažādi un nav tipveida.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situāciju konstatēšana un novēršana, ka operators nevēlēsies saskaņot montāžas plānu pārvietojamām iekārtām, kuras faktiski izmanto stacionāri, risināma radiācijas drošības uzraudzības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2.3. darbinieka noteiktā laikposmā un gadā saņemtā jonizējošā starojuma doza visam ķermenim (ārējais, iekšējais un kopējais apstarojums, mSv);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tos jēdzienus, kuru skaidrojums nav sniegts nevienā citā normatīvajā aktā, piemēram, “ārējais apstarojums”, “iekšējais apstarojums”.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šie ir plaši lietoti jēdzieni radiācijas drošības jomā, ko nav paredzēts skaidrot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IAEA SAFETY GLOSSARY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Ārējais apstarojums (External exposure): apstarojums no avota, kas atrodas ārpus ķermeņa.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apstarojums (Internal exposure): apstarojums no avota, kas atrodas organisma iekšienē.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2.3. darbinieka noteiktā laikposmā un gadā saņemtā jonizējošā starojuma doza visam ķermenim (ārējais, iekšējais un kopējais apstarojums, mSv);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2.4. darbinieka noteiktā laikposmā un gadā saņemtā jonizējošā starojuma doza ķermeņa daļām un iekšējiem orgāniem (ārējais un iekšējais apstarojums, mSv).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tos jēdzienus, kuru skaidrojums nav sniegts nevienā citā normatīvajā aktā, piemēram, “ārējais apstarojums”, “iekšējais apstarojums”.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šie ir plaši lietoti jēdzieni radiācijas drošības jomā, ko nav paredzēts skaidrot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IAEA SAFETY GLOSSARY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Ārējais apstarojums (External exposure): apstarojums no avota, kas atrodas ārpus ķermeņa.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apstarojums (Internal exposure): apstarojums no avota, kas atrodas organisma iekšienē.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2.4. darbinieka noteiktā laikposmā un gadā saņemtā jonizējošā starojuma doza ķermeņa daļām un iekšējiem orgāniem (ārējais un iekšējais apstarojums, mSv).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skaidrus, viennozīmīgus un nepārprotamus jēdzienus,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2.1. un 3.1. punktiem - precizēt, kāda kopējā nenoteiktība tiek noteikta ar šo prasību, piemēram, TLD jūtības faktora pārbaudē iegūstamā TLD nenoteiktība un EPD kalibrēšanas procesā iegūstamā EPD nenoteiktība (mērlīdzekļa kalibrēšanas koeficienta nenoteiktība).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punkti nav grozījumu projekta objekts. Stingrākas vai ierobežojošas prasības netiek plānotas. Tiek saglabāta spēkā esošā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skaidras, viennozīmīgas un nepārprotamas prasības,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3.2.1 punktu - ietvert prasību, ka EPD jākalibrē tādā enerģijas diapazonā, kādā EPD tiek izmantots. Aicinām ietvert prasību, ka EPD jākalibrē pie tiem Hp (0.07), Hp(3) vai Hp (10), pie kuriem EPD tiek izmantots. Tas ir būtiski, lai dozas tiktu novērtētas ticami. Pretējā gadījumā EPD izmantošana pēc būtības nav lietderīga un drošības standarti netiek ievēroti.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punkti nav šo grozījumu projekta tvērumā, jo stingrākas vai ierobežojošākas prasības netiek plānotas. Tiek saglabāta spēkā esošā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skaidrus, viennozīmīgus un nepārprotamus jēdzienus,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4.1. punktu - prasību pārformulēt, pieturoties pie vienotas terminoloģijas, vai skaidrojot jēdzienus “viendabīgs lauks”, “nehomogēns lauks”, “standartapstākļi”. Kā arī precizēt prasību, jo nenoteiktība ± 30 %  pie dozu vērtībām, kas ir tuvas nullei, tehniski nav sasniedzama.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punkti nav grozījumu projekta objekts. Stingrākas vai ierobežojošas prasības netiek plānotas. Tiek saglabāta spēkā esošā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12. novembra noteikumos Nr. 1284 "Darbinieku apstarošanas kontroles un uzskaites kārtība" (Latvijas Vēstnesis, 2013, 223. nr.; 2018, 157.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atsevišķu prasību uz studentiem un mācekļiem, jo šobrīd piedāvāta redakcija nav pārdomāta un nesīs papildu administratīvo slogu mācību iestādēm (tās nevar apzināt katra studenta darba vietu un iegūt informāciju no katra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Operators nodrošina apstarošanas kontroli un saņemto jonizējošā starojuma dozu novērtējumu mācekļiem un studentiem, kuri veic darbības ar jonizējošā starojuma avotiem operatora kontroles un pārraudzības zonās.”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operators ir tā juridiskā persona, kas saņēmusi licenci jonizējošā starojuma avotu lietošanai, piemēram, ārstniecības iestāde. Noteikumu projekts paredz, ka operatoram jāsadarbojas ar viesstrādnieku darba devēju, ja tā ir cita juridiskā persona, piemēram, studentiem augstākās izglītības mācību iestāde. Atbildības sadalījums jāatrunā šīs sadarbības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 sadaļas 5.4. tabulas ierakstu un iepretim</w:t>
            </w:r>
            <w:r w:rsidR="00000000" w:rsidRPr="00000000" w:rsidDel="00000000">
              <w:rPr>
                <w:i w:val="1"/>
                <w:rtl w:val="0"/>
              </w:rPr>
              <w:t xml:space="preserve">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w:t>
            </w:r>
            <w:r w:rsidR="00000000" w:rsidRPr="00000000" w:rsidDel="00000000">
              <w:rPr>
                <w:rtl w:val="0"/>
              </w:rPr>
              <w:t xml:space="preserve"> 84. panta 2. punkta b) apakšpunktam kā pārņemošo projekta vienību norādīt 29. punktu (noteikumu 28.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(LMIFB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atsevišķu prasību uz studentiem un mācekļiem, jo šobrīd piedāvāta redakcija nav pārdomāta un nesīs papildu administratīvo slogu mācību iestādēm (tās nevar apzināt katra studenta darba vietu un iegūt informāciju no katra darba devēja).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“4.1 Operators nodrošina apstarošanas kontroli un saņemto jonizējošā starojuma dozu novērtējumu mācekļiem un studentiem, kuri veic darbības ar jonizējošā starojuma avotiem operatora kontroles un pārraudzības zonās.”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operators ir tā juridiskā persona, kas saņēmusi licenci jonizējošā starojuma avotu lietošanai, piemēram, ārstniecības iestāde. Noteikumu projekts paredz, ka operatoram jāsadarbojas ar viesstrādnieku darba devēju, ja tā ir cita juridiskā persona, piemēram, studentiem augstākās izglītības mācību iestāde. Atbildības sadalījums jāatrunā šīs sadarbības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w:t>
            </w:r>
            <w:r w:rsidR="00000000" w:rsidRPr="00000000" w:rsidDel="00000000">
              <w:rPr>
                <w:i w:val="1"/>
                <w:rtl w:val="0"/>
              </w:rPr>
              <w:t xml:space="preserve">Padomes 1996. gada 13. maija Direktīva 96/29/Euratom, kas nosaka drošības pamatstandartus darba ņēmēju un iedzīvotāju veselības aizsardzībai pret jonizējošā starojuma radītajām briesmām</w:t>
            </w:r>
            <w:r w:rsidR="00000000" w:rsidRPr="00000000" w:rsidDel="00000000">
              <w:rPr>
                <w:rtl w:val="0"/>
              </w:rPr>
              <w:t xml:space="preserve">, gan </w:t>
            </w:r>
            <w:r w:rsidR="00000000" w:rsidRPr="00000000" w:rsidDel="00000000">
              <w:rPr>
                <w:i w:val="1"/>
                <w:rtl w:val="0"/>
              </w:rPr>
              <w:t xml:space="preserve">Padomes 1990. gada 4. decembra Direktīva 90/641/Euratom par to viesdarbinieku darba aizsardzību, kuri, darbojoties kontrolētajās zonās, ir pakļauti jonizējošā starojuma riskam,</w:t>
            </w:r>
            <w:r w:rsidR="00000000" w:rsidRPr="00000000" w:rsidDel="00000000">
              <w:rPr>
                <w:rtl w:val="0"/>
              </w:rPr>
              <w:t xml:space="preserve"> vairs nav spēkā esošas. Attiecīgi aicinām noteikumos svītrot informatīvās atsauces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svītrotas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22-TA-3635</w:t>
    </w:r>
    <w:r>
      <w:br/>
    </w:r>
    <w:r w:rsidR="00000000" w:rsidRPr="00000000" w:rsidDel="00000000">
      <w:rPr>
        <w:rtl w:val="0"/>
      </w:rPr>
      <w:t xml:space="preserve">13.07.2026. 13.34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22-TA-3635</w:t>
    </w:r>
    <w:r>
      <w:br/>
    </w:r>
    <w:r w:rsidR="00000000" w:rsidRPr="00000000" w:rsidDel="00000000">
      <w:rPr>
        <w:rtl w:val="0"/>
      </w:rPr>
      <w:t xml:space="preserve">13.07.2026. 13.34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Izziņa_22-TA-3635.docx</dc:title>
</cp:coreProperties>
</file>

<file path=docProps/custom.xml><?xml version="1.0" encoding="utf-8"?>
<Properties xmlns="http://schemas.openxmlformats.org/officeDocument/2006/custom-properties" xmlns:vt="http://schemas.openxmlformats.org/officeDocument/2006/docPropsVTypes"/>
</file>