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B68ADF7" w14:textId="44F5C2C7" w:rsidR="00812B3B" w:rsidRPr="00812B3B" w:rsidRDefault="00000000" w:rsidP="00812B3B">
      <w:pPr>
        <w:spacing w:after="240"/>
        <w:jc w:val="center"/>
        <w:rPr>
          <w:b/>
          <w:bCs/>
        </w:rPr>
      </w:pPr>
      <w:r>
        <w:rPr>
          <w:b/>
        </w:rPr>
        <w:t xml:space="preserve">“Publiskās apspriešanas laikā 16.05.2025. - 15.06.2025. saņemto viedokļu, priekšlikumu un iebildumu apkopojums par </w:t>
      </w:r>
      <w:r w:rsidR="00812B3B" w:rsidRPr="00812B3B">
        <w:rPr>
          <w:b/>
          <w:bCs/>
        </w:rPr>
        <w:t>Konceptuāl</w:t>
      </w:r>
      <w:r w:rsidR="00812B3B">
        <w:rPr>
          <w:b/>
          <w:bCs/>
        </w:rPr>
        <w:t>o</w:t>
      </w:r>
      <w:r w:rsidR="00812B3B" w:rsidRPr="00812B3B">
        <w:rPr>
          <w:b/>
          <w:bCs/>
        </w:rPr>
        <w:t xml:space="preserve"> ziņojum</w:t>
      </w:r>
      <w:r w:rsidR="00812B3B">
        <w:rPr>
          <w:b/>
          <w:bCs/>
        </w:rPr>
        <w:t>u</w:t>
      </w:r>
      <w:r w:rsidR="00812B3B" w:rsidRPr="00812B3B">
        <w:rPr>
          <w:b/>
          <w:bCs/>
        </w:rPr>
        <w:t xml:space="preserve"> par alternatīviem, kompleksiem risinājumiem, lai atteiktos no Ministru kabineta 2011. gada 30. augusta noteikumu Nr. 685 "Rezidentu uzņemšanas, sadales un rezidentūras finansēšanas kārtība" 28. punktā noteiktā pienākuma</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B07AE6" w14:paraId="067DF714" w14:textId="77777777">
        <w:tc>
          <w:tcPr>
            <w:tcW w:w="750" w:type="dxa"/>
            <w:shd w:val="clear" w:color="auto" w:fill="FFFFFF"/>
            <w:noWrap/>
            <w:tcMar>
              <w:top w:w="75" w:type="dxa"/>
              <w:left w:w="75" w:type="dxa"/>
              <w:bottom w:w="75" w:type="dxa"/>
              <w:right w:w="75" w:type="dxa"/>
            </w:tcMar>
            <w:vAlign w:val="center"/>
          </w:tcPr>
          <w:p w14:paraId="1036BB86" w14:textId="77777777" w:rsidR="00B07AE6" w:rsidRDefault="00000000">
            <w:pPr>
              <w:jc w:val="center"/>
            </w:pPr>
            <w:r>
              <w:rPr>
                <w:b/>
              </w:rPr>
              <w:t>Nr.p.k.</w:t>
            </w:r>
          </w:p>
        </w:tc>
        <w:tc>
          <w:tcPr>
            <w:tcW w:w="4055" w:type="dxa"/>
            <w:shd w:val="clear" w:color="auto" w:fill="FFFFFF"/>
            <w:noWrap/>
            <w:tcMar>
              <w:top w:w="75" w:type="dxa"/>
              <w:left w:w="75" w:type="dxa"/>
              <w:bottom w:w="75" w:type="dxa"/>
              <w:right w:w="75" w:type="dxa"/>
            </w:tcMar>
            <w:vAlign w:val="center"/>
          </w:tcPr>
          <w:p w14:paraId="1EC4C279" w14:textId="77777777" w:rsidR="00B07AE6"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7D6557AC" w14:textId="77777777" w:rsidR="00B07AE6"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33E158C5" w14:textId="77777777" w:rsidR="00B07AE6"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67175DFF" w14:textId="77777777" w:rsidR="00B07AE6" w:rsidRDefault="00000000">
            <w:pPr>
              <w:jc w:val="center"/>
            </w:pPr>
            <w:r>
              <w:rPr>
                <w:b/>
              </w:rPr>
              <w:t>Skaidrojums, kādā veidā viedoklis / priekšlikums / iebildums ir ņemts vērā vai ņemts vērā daļēji, vai pamatojums, ja viedoklis / priekšlikums / iebildums nav ņemts vērā</w:t>
            </w:r>
          </w:p>
        </w:tc>
      </w:tr>
      <w:tr w:rsidR="00B07AE6" w14:paraId="2C36E22C" w14:textId="77777777">
        <w:tc>
          <w:tcPr>
            <w:tcW w:w="750" w:type="dxa"/>
            <w:shd w:val="clear" w:color="auto" w:fill="FFFFFF"/>
            <w:noWrap/>
            <w:tcMar>
              <w:top w:w="75" w:type="dxa"/>
              <w:left w:w="75" w:type="dxa"/>
              <w:bottom w:w="75" w:type="dxa"/>
              <w:right w:w="75" w:type="dxa"/>
            </w:tcMar>
            <w:vAlign w:val="center"/>
          </w:tcPr>
          <w:p w14:paraId="297C5BE9" w14:textId="77777777" w:rsidR="00B07AE6" w:rsidRDefault="00000000">
            <w:pPr>
              <w:jc w:val="center"/>
            </w:pPr>
            <w:r>
              <w:t>1.</w:t>
            </w:r>
          </w:p>
        </w:tc>
        <w:tc>
          <w:tcPr>
            <w:tcW w:w="4055" w:type="dxa"/>
            <w:shd w:val="clear" w:color="auto" w:fill="FFFFFF"/>
            <w:noWrap/>
            <w:tcMar>
              <w:top w:w="75" w:type="dxa"/>
              <w:left w:w="75" w:type="dxa"/>
              <w:bottom w:w="75" w:type="dxa"/>
              <w:right w:w="75" w:type="dxa"/>
            </w:tcMar>
            <w:vAlign w:val="center"/>
          </w:tcPr>
          <w:p w14:paraId="22DEC27A" w14:textId="77777777" w:rsidR="00B07AE6" w:rsidRDefault="00000000">
            <w:pPr>
              <w:jc w:val="left"/>
            </w:pPr>
            <w:r>
              <w:t>Veselības aprūpes darba devēju asociācija, Ramona Sātika</w:t>
            </w:r>
          </w:p>
        </w:tc>
        <w:tc>
          <w:tcPr>
            <w:tcW w:w="4056" w:type="dxa"/>
            <w:shd w:val="clear" w:color="auto" w:fill="FFFFFF"/>
            <w:noWrap/>
            <w:tcMar>
              <w:top w:w="75" w:type="dxa"/>
              <w:left w:w="75" w:type="dxa"/>
              <w:bottom w:w="75" w:type="dxa"/>
              <w:right w:w="75" w:type="dxa"/>
            </w:tcMar>
            <w:vAlign w:val="center"/>
          </w:tcPr>
          <w:p w14:paraId="56D78B13" w14:textId="77777777" w:rsidR="00B07AE6" w:rsidRDefault="00000000">
            <w:pPr>
              <w:jc w:val="left"/>
            </w:pPr>
            <w:r>
              <w:t>1. VADDA ieskatā, ir nekorekti turpināt uzturēt maldinošu informāciju, ka valsts apmaksātos veselības aprūpes pakalpojumus nodrošina tikai publiskās kapitālsabiedrības. Piedāvājam precizēt 9. punktu sekojošā redakcijā:</w:t>
            </w:r>
            <w:r>
              <w:br/>
            </w:r>
            <w:r>
              <w:br/>
              <w:t xml:space="preserve">[9] Izmaiņas demogrāfijas rādītāju prognozēs liecina par strauju kopējā iedzīvotāju skaita samazināšanos ilgtermiņā uz jaunākās vecuma grupas iedzīvotāju rēķina (skt.1.attēlu). </w:t>
            </w:r>
            <w:r>
              <w:lastRenderedPageBreak/>
              <w:t>Paredzams, ka samazinoties jaunākās vecuma grupas īpatsvaram, samazināsies kopējais, vietējās izcelsmes studējošo skaits, tajā skaitā medicīnas jomā. Tā pat paredzams, ka palielinoties vecākā gada gājuma iedzīvotāju īpatsvaram, pieaugs nepieciešamība pēc vispārējās medicīniskās aprūpes pakalpojumiem tuvāk iedzīvotāju dzīvesvietai, tādējādi radot nepieciešamību pēc vēl mērķtiecīgākas jauno speciālistu plānošanas. Palielināsies pieprasījums pēc plašas kompetences speciālistiem (ģimenes ārsts, internists), kā arī specialitātēm, kas saistītas ar vecuma ietekmi uz pacienta veselību (geriatrs, paliatīvās aprūpes ārsts u.c.). Atsakoties no atstrādes normas, alternatīviem risinājumiem ir jāspēj garantēt pietiekamu personāla  nodrošinājumu valsts apmaksātu veselības aprūpes pakalpojumu sniegšanai.</w:t>
            </w:r>
            <w:r>
              <w:br/>
            </w:r>
            <w:r>
              <w:lastRenderedPageBreak/>
              <w:br/>
              <w:t>2. VADDA aicina 22.punktā pēdējo teikumu no ziņojuma svītrot, jo nav saprotama doma, par kādiem pienākumiem ir runa. Valsts apmaksātu veselības aprūpes pakalpojuma standarti, nosacījumi, apmaksa, atlase visiem ir identiski, turklāt publiskās kapitālsabiedrības ir ļoti dažādas (https://www.vm.gov.lv/lv/veselibas-ministrijas-kapitalsabiedribas).</w:t>
            </w:r>
            <w:r>
              <w:br/>
            </w:r>
            <w:r>
              <w:br/>
              <w:t>[22] Veselības aprūpes darba devēju asociācija vairākkārt ir vērsusi VM uzmanību uz nevienlīdzīgu attieksmi pret valsts apmaksāto veselības aprūpes pakalpojumu sniedzējiem, ļaujot par valsts budžeta līdzekļiem izglītību ieguvušiem speciālistiem atstrādi veikt tikai publiskajās kapitālsabiedrībās, kas tādējādi tām rada priekšrocības speciālistu nodrošināšanā, lai arī valsts apmaksātie pakalpojumi tiek sniegti arī privātajā sektorā.</w:t>
            </w:r>
            <w:r>
              <w:br/>
            </w:r>
            <w:r>
              <w:lastRenderedPageBreak/>
              <w:br/>
              <w:t>3. VADDA aicina 23.punktā dzēst teikuma daļu: “…., tādējādi paplašinot ārstniecības iestāžu klāstu, kuras secīgi varētu tikt iekļautas atrstrādes normas īstenošanas nosacījumos.”, jo atstrādei ar rezidentūras vietām nav korelācijas, to arī nenosaka neviens no normatīvajiem aktiem un neatbilst praksei:</w:t>
            </w:r>
            <w:r>
              <w:br/>
            </w:r>
            <w:r>
              <w:br/>
              <w:t>[23] Kopš 2024.gada valsts budžeta finansētās rezidentūras vietas tiek plānotas arī privātajās ambulatorajās ārstniecības iestādēs, kas sniedz valsts apmaksātus veselības aprūpes pakalpojumus (5% jeb ~14 rezidentūras vietas no kopējā rezidentūras vietu skaita (289 vietas 2024.gadā)).</w:t>
            </w:r>
            <w:r>
              <w:br/>
            </w:r>
            <w:r>
              <w:br/>
              <w:t xml:space="preserve">4. Ziņojuma 24.punktā  norādītais OECD ieteikums Lietuvai ieviest obligāto atstrādi tiek minēts kā potenciāli attiecināms uz Latvijas situāciju, tomēr ziņojumā nav </w:t>
            </w:r>
            <w:r>
              <w:lastRenderedPageBreak/>
              <w:t>sniegts pietiekams pamatojums. VADDA aicina 24. punktā pamatojumu atspoguļot plašāk, kā arī papildināt, vai to plānots attiecināt tikai uz publiskajām kapitālsabiedrībā vai, neraugoties uz īpašnieku statusu, uz visām ārstniecības iestādēm, kas sniedz valsts apmaksātus veselības aprūpes pakalpojumus.</w:t>
            </w:r>
            <w:r>
              <w:br/>
            </w:r>
            <w:r>
              <w:br/>
              <w:t>5. VADDA aicina no 30.punkta 3)apakšpunkta svītrot vārdu “privātajās”, jo rezidentūras vietu skaita uzņemšanas sadalījumā ir arī pašvaldības ārstniecības iestādes, piemēram, Rīgas. Aicinām punktu izteikt sekojošā redakcijā:</w:t>
            </w:r>
            <w:r>
              <w:br/>
              <w:t>3) 2024.gadā veiktas izmaiņas rezidentūras uzņemšanas nosacījumos, sasaistot valsts budžeta rezidentūras vietas ar ārstniecības iestādi (77% vietas slimnīcās, 18% primārajā veselības aprūpē, 5% ambulatorajās iestādēs);</w:t>
            </w:r>
            <w:r>
              <w:br/>
            </w:r>
            <w:r>
              <w:br/>
            </w:r>
            <w:r>
              <w:lastRenderedPageBreak/>
              <w:t>6. Uz problēmu par konkurences kropļošanu, šķirojot ārstniecības iestādes pēc to īpašnieka statusa, VADDA jau vairākkārt ir vērsusi uzmanību. Tam piekrīt arī augstskolas, Jauno ārstu asociācija un ziņojuma izstrādes darba grupa. Ar šādu praksi tiek pārkāpti gan Eiropas Savienības, gan Latvijas normatīvie akti, kas reglamentē godīgas konkurences principu valsts apmaksāto veselības aprūpes pakalpojumu jomā, radot nepamatotas priekšrocības publiskajām kapitālsabiedrībām. Ņemot vērā iepriekš minēto, no 1.tabulas 3.risinājuma varianta II Soļa: papildu piesaistes risinājumu izstrāde aicinām svītrot apakšpunktu:</w:t>
            </w:r>
            <w:r>
              <w:br/>
            </w:r>
            <w:r>
              <w:br/>
              <w:t>✔ kritēriji atstrādes attiecināšanai visās ārstniecības iestādēs, kas sniedz valsts apmaksātus veselības aprūpes pakalpojumus;</w:t>
            </w:r>
            <w:r>
              <w:br/>
            </w:r>
            <w:r>
              <w:br/>
            </w:r>
            <w:r>
              <w:lastRenderedPageBreak/>
              <w:t>un 1.tabulas 3.risinājuma varianta I Soli:  Atstrādes normas “mīkstināšana” papildināt ar jaunu apakšpunktu:</w:t>
            </w:r>
            <w:r>
              <w:br/>
            </w:r>
            <w:r>
              <w:br/>
              <w:t>✔ tiek veikti grozījumi MK noteikumos Nr.685, nosakot, ka “atstrāde” tiek attiecināta uz visām ārstniecības iestādēm, kuras sniedz valsts apmaksātus veselības aprūpes pakalpojumus, neatkarīgi no īpašnieku statusa.</w:t>
            </w:r>
            <w:r>
              <w:br/>
            </w:r>
            <w:r>
              <w:br/>
              <w:t>7. 1.tabulas 3.risinājuma varianta aili “Plusi” aicinām papildināt ar 8) apakšpunktu sekojošā redakcijā:</w:t>
            </w:r>
            <w:r>
              <w:br/>
              <w:t>8) Radot vienlīdzīgus nosacījumus jauno speciālistu piesaistē visām ārstniecības iestādēm, kas sniedz valsts apmaksātus veselības aprūpes pakalpojumus, tiek novērsta negodīga konkurence starp šīm iestādēm.</w:t>
            </w:r>
            <w:r>
              <w:br/>
            </w:r>
            <w:r>
              <w:br/>
              <w:t xml:space="preserve">8. Aicinām papildināt 1.tabulas 3.risinājuma varianta ailes </w:t>
            </w:r>
            <w:r>
              <w:lastRenderedPageBreak/>
              <w:t>“Mīnusi” 3) apakšpunktā minēto formulējumu “izglītības kvalitātes izaicinājumi”, skaidrojot plašāk kādi konkrēti izaicinājumi ar to ir domāti.</w:t>
            </w:r>
            <w:r>
              <w:br/>
            </w:r>
            <w:r>
              <w:br/>
              <w:t>9. 37. punktā aicinām dzēst teikuma daļu “…vai citai institūcijai.”, jo valstij nav jānodarbojas ar darbaspēka piesaisti komercdarbībai. Aicinām punktu izteikt sekojošā redakcijā:</w:t>
            </w:r>
            <w:r>
              <w:br/>
            </w:r>
            <w:r>
              <w:br/>
              <w:t>[37] Saskaņā ar inovāciju sprinta rezultātiem tiks izstrādāta mājaslapa “Cilvēkresursu aģentūra”, kuru pēc sekmīgas pilottestēšanas sākotnēji plānots izvietot un uzturēt Veselības ministrijas IT sistēmā, tomēr ilgtermiņā, apzinot nepieciešamos resursus, tiks vērtēta iespēja risinājumu nodot ārpakalpojumā.</w:t>
            </w:r>
            <w:r>
              <w:br/>
            </w:r>
            <w:r>
              <w:br/>
              <w:t xml:space="preserve">10. 38. punktu aicinām precizēt, jo, VADDA ieskatā, nav pieļaujams, ka mājaslapu varēs izmantot tikai publiskās </w:t>
            </w:r>
            <w:r>
              <w:lastRenderedPageBreak/>
              <w:t>kapitālsabiedrības, tā radot priekšrocības tikai daļai no ārstniecības iestādēm, kas sniedz valsts apmaksātus veselības aprūpes pakalpojumus. Aicinām punktu iztikt šādā redakcijā:</w:t>
            </w:r>
            <w:r>
              <w:br/>
            </w:r>
            <w:r>
              <w:br/>
              <w:t xml:space="preserve">[38] Mājaslapa paredzēs gan darba meklētāju, gan darba devēju autentifikācijas iespējas, profilu izveidi, atlases (filtrēšanas) funkcijas, novērtēšanas un komunikācijas iespējas. Pakāpeniski mājas lapas funkcionalitātes plānots paplašināt, paredzot sociālās un kultūras pasākumu reklamēšanas iespējas, statistikas apkopošanu u.c. Mājaslapas uzturēšanai un pilnveidošanai tiks piesaistīts papildu personāls (papildu slodze). Mājaslapas funkcionalitāte tiks pārbaudīta sadarbībā ar darba devējiem (slimnīcām, pašvaldībām) un darba ņēmējiem (t.sk., LJĀA pārstāvjiem), kura pēc sekmīgas pilottestēšanas kļūs pieejama </w:t>
            </w:r>
            <w:r>
              <w:lastRenderedPageBreak/>
              <w:t>visām ārstniecības iestādēm, kas sniedz valsts apmaksātus veselības aprūpes pakalpojumus.</w:t>
            </w:r>
            <w:r>
              <w:br/>
            </w:r>
            <w:r>
              <w:br/>
              <w:t>11. VADDA iebilst 4.3.1. un 42. punktā norādītajam formulējumam, turklāt tas neatbilst darba grupas lēmumam. Nav saprotams, kas ir jāvērtē un kādi kritēriji ir jāizstrādā. Jau šobrīd daļa jauno ārstu “slimnīcās” strādā arī ambulatorajā sadaļā. Turklāt, attīstoties dienas stacionāra pakalpojumiem, arvien vairāk valsts apmaksātus pakalpojumus nodrošina arī privātās un pašvaldības ārstniecības iestādes. Ņemot vērā iepriekš minēto, no ziņojuma projekta aicinām svītrot 4.3.1. un 42. punktu, papildinot 41.punktu ar jaunu apakšpunktu, izsakot to sekojošā redakcijā:</w:t>
            </w:r>
            <w:r>
              <w:br/>
            </w:r>
            <w:r>
              <w:br/>
              <w:t xml:space="preserve">5) veikt grozījumus MK noteikumos Nr.685, nosakot, ka “atstrāde” tiek attiecināta uz visām ārstniecības iestādēm, kuras </w:t>
            </w:r>
            <w:r>
              <w:lastRenderedPageBreak/>
              <w:t>sniedz valsts apmaksātus veselības aprūpes pakalpojumus, neatkarīgi no īpašnieku statusa.</w:t>
            </w:r>
            <w:r>
              <w:br/>
            </w:r>
            <w:r>
              <w:br/>
              <w:t>12. Dzēst 2.tabulas 3.1. punktu, jo ir ietverts jau šīs tabulas 2. pasākumu punktā.</w:t>
            </w:r>
          </w:p>
        </w:tc>
        <w:tc>
          <w:tcPr>
            <w:tcW w:w="1650" w:type="dxa"/>
            <w:shd w:val="clear" w:color="auto" w:fill="FFFFFF"/>
            <w:noWrap/>
            <w:tcMar>
              <w:top w:w="75" w:type="dxa"/>
              <w:left w:w="75" w:type="dxa"/>
              <w:bottom w:w="75" w:type="dxa"/>
              <w:right w:w="75" w:type="dxa"/>
            </w:tcMar>
            <w:vAlign w:val="center"/>
          </w:tcPr>
          <w:p w14:paraId="25FF400E" w14:textId="3E390332" w:rsidR="00B07AE6" w:rsidRPr="00221430" w:rsidRDefault="00423D54">
            <w:pPr>
              <w:jc w:val="left"/>
              <w:rPr>
                <w:b/>
                <w:bCs/>
              </w:rPr>
            </w:pPr>
            <w:r w:rsidRPr="00221430">
              <w:rPr>
                <w:b/>
                <w:bCs/>
              </w:rPr>
              <w:lastRenderedPageBreak/>
              <w:t>Ņemts vērā</w:t>
            </w:r>
          </w:p>
        </w:tc>
        <w:tc>
          <w:tcPr>
            <w:tcW w:w="4056" w:type="dxa"/>
            <w:shd w:val="clear" w:color="auto" w:fill="FFFFFF"/>
            <w:noWrap/>
            <w:tcMar>
              <w:top w:w="75" w:type="dxa"/>
              <w:left w:w="75" w:type="dxa"/>
              <w:bottom w:w="75" w:type="dxa"/>
              <w:right w:w="75" w:type="dxa"/>
            </w:tcMar>
            <w:vAlign w:val="center"/>
          </w:tcPr>
          <w:p w14:paraId="1BE4607C" w14:textId="5AE6B435" w:rsidR="00B07AE6" w:rsidRDefault="0095594D">
            <w:pPr>
              <w:jc w:val="left"/>
            </w:pPr>
            <w:r>
              <w:t>Precizēta 9.punkta redakcija, papildinot, ka a</w:t>
            </w:r>
            <w:r w:rsidRPr="0095594D">
              <w:t>tsakoties no atstrādes normas, alternatīviem risinājumiem ir jāspēj garantēt pietiekamu personāla  nodrošinājumu veselības apmaksātu aprūpes pakalpojumu sniegšanai</w:t>
            </w:r>
            <w:r w:rsidRPr="0095594D">
              <w:rPr>
                <w:u w:val="single"/>
              </w:rPr>
              <w:t xml:space="preserve">, īpaši publiskajā veselības aprūpes sektorā valsts kapitālsabiedrībām izvirzīto vispārējo stratēģisko mērķu sasniegšanai.  </w:t>
            </w:r>
          </w:p>
          <w:p w14:paraId="3CBEFE72" w14:textId="77777777" w:rsidR="0095594D" w:rsidRDefault="0095594D">
            <w:pPr>
              <w:jc w:val="left"/>
            </w:pPr>
          </w:p>
          <w:p w14:paraId="1AA13F29" w14:textId="77777777" w:rsidR="0095594D" w:rsidRDefault="0095594D">
            <w:pPr>
              <w:jc w:val="left"/>
            </w:pPr>
          </w:p>
          <w:p w14:paraId="3418068D" w14:textId="77777777" w:rsidR="0095594D" w:rsidRDefault="0095594D">
            <w:pPr>
              <w:jc w:val="left"/>
            </w:pPr>
          </w:p>
          <w:p w14:paraId="200AEFF1" w14:textId="77777777" w:rsidR="0095594D" w:rsidRDefault="0095594D">
            <w:pPr>
              <w:jc w:val="left"/>
            </w:pPr>
          </w:p>
          <w:p w14:paraId="4A1CEC95" w14:textId="77777777" w:rsidR="0095594D" w:rsidRDefault="0095594D">
            <w:pPr>
              <w:jc w:val="left"/>
            </w:pPr>
          </w:p>
          <w:p w14:paraId="4D0912BE" w14:textId="77777777" w:rsidR="0095594D" w:rsidRDefault="0095594D">
            <w:pPr>
              <w:jc w:val="left"/>
            </w:pPr>
          </w:p>
          <w:p w14:paraId="37500143" w14:textId="77777777" w:rsidR="0095594D" w:rsidRDefault="0095594D">
            <w:pPr>
              <w:jc w:val="left"/>
            </w:pPr>
          </w:p>
          <w:p w14:paraId="124F3B7A" w14:textId="77777777" w:rsidR="0095594D" w:rsidRDefault="0095594D">
            <w:pPr>
              <w:jc w:val="left"/>
            </w:pPr>
          </w:p>
          <w:p w14:paraId="741C52A3" w14:textId="77777777" w:rsidR="0095594D" w:rsidRDefault="0095594D">
            <w:pPr>
              <w:jc w:val="left"/>
            </w:pPr>
          </w:p>
          <w:p w14:paraId="472E0FAB" w14:textId="77777777" w:rsidR="0095594D" w:rsidRDefault="0095594D">
            <w:pPr>
              <w:jc w:val="left"/>
            </w:pPr>
          </w:p>
          <w:p w14:paraId="44B19BC7" w14:textId="77777777" w:rsidR="0095594D" w:rsidRDefault="0095594D">
            <w:pPr>
              <w:jc w:val="left"/>
            </w:pPr>
          </w:p>
          <w:p w14:paraId="04C80456" w14:textId="77777777" w:rsidR="0095594D" w:rsidRDefault="0095594D">
            <w:pPr>
              <w:jc w:val="left"/>
            </w:pPr>
          </w:p>
          <w:p w14:paraId="26979373" w14:textId="77777777" w:rsidR="0095594D" w:rsidRDefault="0095594D">
            <w:pPr>
              <w:jc w:val="left"/>
            </w:pPr>
          </w:p>
          <w:p w14:paraId="4C2CDCEB" w14:textId="77777777" w:rsidR="0095594D" w:rsidRDefault="0095594D">
            <w:pPr>
              <w:jc w:val="left"/>
            </w:pPr>
          </w:p>
          <w:p w14:paraId="2EA1DEB5" w14:textId="77777777" w:rsidR="0095594D" w:rsidRDefault="0095594D">
            <w:pPr>
              <w:jc w:val="left"/>
            </w:pPr>
          </w:p>
          <w:p w14:paraId="239D09EF" w14:textId="77777777" w:rsidR="0095594D" w:rsidRDefault="0095594D">
            <w:pPr>
              <w:jc w:val="left"/>
            </w:pPr>
          </w:p>
          <w:p w14:paraId="4D949162" w14:textId="77777777" w:rsidR="0095594D" w:rsidRDefault="0095594D">
            <w:pPr>
              <w:jc w:val="left"/>
            </w:pPr>
          </w:p>
          <w:p w14:paraId="53F34A08" w14:textId="77777777" w:rsidR="0095594D" w:rsidRDefault="0095594D">
            <w:pPr>
              <w:jc w:val="left"/>
            </w:pPr>
          </w:p>
          <w:p w14:paraId="418DB440" w14:textId="77777777" w:rsidR="0095594D" w:rsidRDefault="0095594D">
            <w:pPr>
              <w:jc w:val="left"/>
            </w:pPr>
          </w:p>
          <w:p w14:paraId="28D328A6" w14:textId="77777777" w:rsidR="0095594D" w:rsidRDefault="0095594D">
            <w:pPr>
              <w:jc w:val="left"/>
            </w:pPr>
          </w:p>
          <w:p w14:paraId="5BB5571D" w14:textId="77777777" w:rsidR="0095594D" w:rsidRDefault="0095594D">
            <w:pPr>
              <w:jc w:val="left"/>
            </w:pPr>
          </w:p>
          <w:p w14:paraId="49516E53" w14:textId="77777777" w:rsidR="0095594D" w:rsidRDefault="0095594D">
            <w:pPr>
              <w:jc w:val="left"/>
            </w:pPr>
          </w:p>
          <w:p w14:paraId="73415D41" w14:textId="77777777" w:rsidR="0095594D" w:rsidRDefault="0095594D">
            <w:pPr>
              <w:jc w:val="left"/>
            </w:pPr>
          </w:p>
          <w:p w14:paraId="76860583" w14:textId="77777777" w:rsidR="0095594D" w:rsidRDefault="0095594D">
            <w:pPr>
              <w:jc w:val="left"/>
            </w:pPr>
          </w:p>
          <w:p w14:paraId="0A4102A3" w14:textId="77777777" w:rsidR="0095594D" w:rsidRDefault="0095594D">
            <w:pPr>
              <w:jc w:val="left"/>
            </w:pPr>
          </w:p>
          <w:p w14:paraId="03FCA912" w14:textId="77777777" w:rsidR="0095594D" w:rsidRDefault="0095594D">
            <w:pPr>
              <w:jc w:val="left"/>
            </w:pPr>
          </w:p>
          <w:p w14:paraId="7B4DDA58" w14:textId="77777777" w:rsidR="0095594D" w:rsidRDefault="0095594D">
            <w:pPr>
              <w:jc w:val="left"/>
            </w:pPr>
          </w:p>
          <w:p w14:paraId="461C8B7E" w14:textId="77777777" w:rsidR="0095594D" w:rsidRDefault="0095594D">
            <w:pPr>
              <w:jc w:val="left"/>
            </w:pPr>
          </w:p>
          <w:p w14:paraId="7D42040D" w14:textId="77777777" w:rsidR="0095594D" w:rsidRDefault="0095594D">
            <w:pPr>
              <w:jc w:val="left"/>
            </w:pPr>
          </w:p>
          <w:p w14:paraId="3992A100" w14:textId="77777777" w:rsidR="0095594D" w:rsidRDefault="0095594D">
            <w:pPr>
              <w:jc w:val="left"/>
            </w:pPr>
          </w:p>
          <w:p w14:paraId="69EEB494" w14:textId="77777777" w:rsidR="0095594D" w:rsidRDefault="0095594D">
            <w:pPr>
              <w:jc w:val="left"/>
            </w:pPr>
          </w:p>
          <w:p w14:paraId="60CBE1B9" w14:textId="77777777" w:rsidR="0095594D" w:rsidRDefault="0095594D">
            <w:pPr>
              <w:jc w:val="left"/>
            </w:pPr>
          </w:p>
          <w:p w14:paraId="66F35E4F" w14:textId="77777777" w:rsidR="0095594D" w:rsidRDefault="0095594D">
            <w:pPr>
              <w:jc w:val="left"/>
            </w:pPr>
          </w:p>
          <w:p w14:paraId="42B6C6A8" w14:textId="77777777" w:rsidR="0095594D" w:rsidRDefault="0095594D">
            <w:pPr>
              <w:jc w:val="left"/>
            </w:pPr>
          </w:p>
          <w:p w14:paraId="0975824C" w14:textId="77777777" w:rsidR="0095594D" w:rsidRDefault="0095594D">
            <w:pPr>
              <w:jc w:val="left"/>
            </w:pPr>
          </w:p>
          <w:p w14:paraId="322CCE07" w14:textId="3098E08D" w:rsidR="0095594D" w:rsidRDefault="0095594D">
            <w:pPr>
              <w:jc w:val="left"/>
            </w:pPr>
            <w:r>
              <w:t>Precizēt</w:t>
            </w:r>
            <w:r w:rsidR="00FB001E">
              <w:t>s</w:t>
            </w:r>
            <w:r>
              <w:t xml:space="preserve"> 22.punkt</w:t>
            </w:r>
            <w:r w:rsidR="00FB001E">
              <w:t>s p</w:t>
            </w:r>
            <w:r>
              <w:t>iedāvātajā redakcijā.</w:t>
            </w:r>
          </w:p>
          <w:p w14:paraId="42EA62CE" w14:textId="77777777" w:rsidR="0095594D" w:rsidRDefault="0095594D">
            <w:pPr>
              <w:jc w:val="left"/>
            </w:pPr>
          </w:p>
          <w:p w14:paraId="2940CDF4" w14:textId="77777777" w:rsidR="0095594D" w:rsidRDefault="0095594D">
            <w:pPr>
              <w:jc w:val="left"/>
            </w:pPr>
          </w:p>
          <w:p w14:paraId="7D28D876" w14:textId="77777777" w:rsidR="0095594D" w:rsidRDefault="0095594D">
            <w:pPr>
              <w:jc w:val="left"/>
            </w:pPr>
          </w:p>
          <w:p w14:paraId="14C7912C" w14:textId="77777777" w:rsidR="0095594D" w:rsidRDefault="0095594D">
            <w:pPr>
              <w:jc w:val="left"/>
            </w:pPr>
          </w:p>
          <w:p w14:paraId="25CF63B8" w14:textId="77777777" w:rsidR="0095594D" w:rsidRDefault="0095594D">
            <w:pPr>
              <w:jc w:val="left"/>
            </w:pPr>
          </w:p>
          <w:p w14:paraId="2006B68D" w14:textId="77777777" w:rsidR="0095594D" w:rsidRDefault="0095594D">
            <w:pPr>
              <w:jc w:val="left"/>
            </w:pPr>
          </w:p>
          <w:p w14:paraId="6474B62F" w14:textId="77777777" w:rsidR="0095594D" w:rsidRDefault="0095594D">
            <w:pPr>
              <w:jc w:val="left"/>
            </w:pPr>
          </w:p>
          <w:p w14:paraId="3984B9B5" w14:textId="77777777" w:rsidR="0095594D" w:rsidRDefault="0095594D">
            <w:pPr>
              <w:jc w:val="left"/>
            </w:pPr>
          </w:p>
          <w:p w14:paraId="11A62EB5" w14:textId="77777777" w:rsidR="0095594D" w:rsidRDefault="0095594D">
            <w:pPr>
              <w:jc w:val="left"/>
            </w:pPr>
          </w:p>
          <w:p w14:paraId="41B0D2B0" w14:textId="77777777" w:rsidR="0095594D" w:rsidRDefault="0095594D">
            <w:pPr>
              <w:jc w:val="left"/>
            </w:pPr>
          </w:p>
          <w:p w14:paraId="18FB6CBE" w14:textId="77777777" w:rsidR="0095594D" w:rsidRDefault="0095594D">
            <w:pPr>
              <w:jc w:val="left"/>
            </w:pPr>
          </w:p>
          <w:p w14:paraId="66BDBCCA" w14:textId="77777777" w:rsidR="0095594D" w:rsidRDefault="0095594D">
            <w:pPr>
              <w:jc w:val="left"/>
            </w:pPr>
          </w:p>
          <w:p w14:paraId="6631E368" w14:textId="77777777" w:rsidR="0095594D" w:rsidRDefault="0095594D">
            <w:pPr>
              <w:jc w:val="left"/>
            </w:pPr>
          </w:p>
          <w:p w14:paraId="1DB1FC8C" w14:textId="77777777" w:rsidR="0095594D" w:rsidRDefault="0095594D">
            <w:pPr>
              <w:jc w:val="left"/>
            </w:pPr>
          </w:p>
          <w:p w14:paraId="31CF6899" w14:textId="77777777" w:rsidR="0095594D" w:rsidRDefault="0095594D">
            <w:pPr>
              <w:jc w:val="left"/>
            </w:pPr>
          </w:p>
          <w:p w14:paraId="16BD7CA6" w14:textId="77777777" w:rsidR="0095594D" w:rsidRDefault="0095594D">
            <w:pPr>
              <w:jc w:val="left"/>
            </w:pPr>
          </w:p>
          <w:p w14:paraId="4DF898B5" w14:textId="77777777" w:rsidR="0095594D" w:rsidRDefault="0095594D">
            <w:pPr>
              <w:jc w:val="left"/>
            </w:pPr>
          </w:p>
          <w:p w14:paraId="1295C868" w14:textId="77777777" w:rsidR="0095594D" w:rsidRDefault="0095594D">
            <w:pPr>
              <w:jc w:val="left"/>
            </w:pPr>
          </w:p>
          <w:p w14:paraId="0E4F61CE" w14:textId="77777777" w:rsidR="0095594D" w:rsidRDefault="0095594D">
            <w:pPr>
              <w:jc w:val="left"/>
            </w:pPr>
          </w:p>
          <w:p w14:paraId="25D41565" w14:textId="77777777" w:rsidR="0095594D" w:rsidRDefault="0095594D">
            <w:pPr>
              <w:jc w:val="left"/>
            </w:pPr>
          </w:p>
          <w:p w14:paraId="09CB2959" w14:textId="77777777" w:rsidR="0095594D" w:rsidRDefault="0095594D">
            <w:pPr>
              <w:jc w:val="left"/>
            </w:pPr>
          </w:p>
          <w:p w14:paraId="135DE84B" w14:textId="77777777" w:rsidR="0095594D" w:rsidRDefault="0095594D">
            <w:pPr>
              <w:jc w:val="left"/>
            </w:pPr>
          </w:p>
          <w:p w14:paraId="201F32A9" w14:textId="77777777" w:rsidR="0095594D" w:rsidRDefault="0095594D">
            <w:pPr>
              <w:jc w:val="left"/>
            </w:pPr>
          </w:p>
          <w:p w14:paraId="004E228D" w14:textId="59AC30FC" w:rsidR="0095594D" w:rsidRDefault="00FB001E">
            <w:pPr>
              <w:jc w:val="left"/>
            </w:pPr>
            <w:r w:rsidRPr="00FB001E">
              <w:t xml:space="preserve">Precizēts 23.punkts, </w:t>
            </w:r>
            <w:r>
              <w:t>papildinot</w:t>
            </w:r>
            <w:r>
              <w:rPr>
                <w:u w:val="single"/>
              </w:rPr>
              <w:t xml:space="preserve">, ka </w:t>
            </w:r>
            <w:r w:rsidRPr="00FB001E">
              <w:rPr>
                <w:u w:val="single"/>
              </w:rPr>
              <w:t xml:space="preserve"> nepieciešams veikt grozījumus normatīvajā regulējumā, nosakot, ka atstrādes norma attiecināma arī uz ambulatorajām ārstniecības iestādēm, kas sniedz valsts apmaksātus veselības aprūpes pakalpojumus, tajā skaitā precizējot atstrādes normas uzraudzības kārtību un nosacījumus.  </w:t>
            </w:r>
          </w:p>
          <w:p w14:paraId="44A1AE9E" w14:textId="77777777" w:rsidR="0095594D" w:rsidRDefault="0095594D">
            <w:pPr>
              <w:jc w:val="left"/>
            </w:pPr>
          </w:p>
          <w:p w14:paraId="7542A509" w14:textId="77777777" w:rsidR="0095594D" w:rsidRDefault="0095594D">
            <w:pPr>
              <w:jc w:val="left"/>
            </w:pPr>
          </w:p>
          <w:p w14:paraId="71848C22" w14:textId="77777777" w:rsidR="0095594D" w:rsidRDefault="0095594D">
            <w:pPr>
              <w:jc w:val="left"/>
            </w:pPr>
          </w:p>
          <w:p w14:paraId="0C37D0DD" w14:textId="77777777" w:rsidR="0095594D" w:rsidRDefault="0095594D">
            <w:pPr>
              <w:jc w:val="left"/>
            </w:pPr>
          </w:p>
          <w:p w14:paraId="4359F178" w14:textId="77777777" w:rsidR="0095594D" w:rsidRDefault="0095594D">
            <w:pPr>
              <w:jc w:val="left"/>
            </w:pPr>
          </w:p>
          <w:p w14:paraId="56E466D8" w14:textId="77777777" w:rsidR="0095594D" w:rsidRDefault="0095594D">
            <w:pPr>
              <w:jc w:val="left"/>
            </w:pPr>
          </w:p>
          <w:p w14:paraId="244CCCCE" w14:textId="77777777" w:rsidR="00FB001E" w:rsidRDefault="00FB001E">
            <w:pPr>
              <w:jc w:val="left"/>
            </w:pPr>
          </w:p>
          <w:p w14:paraId="58BA8226" w14:textId="77777777" w:rsidR="00FB001E" w:rsidRDefault="00FB001E">
            <w:pPr>
              <w:jc w:val="left"/>
            </w:pPr>
          </w:p>
          <w:p w14:paraId="0B026739" w14:textId="77777777" w:rsidR="00FB001E" w:rsidRDefault="00FB001E">
            <w:pPr>
              <w:jc w:val="left"/>
            </w:pPr>
          </w:p>
          <w:p w14:paraId="5BC24F32" w14:textId="77777777" w:rsidR="00FB001E" w:rsidRDefault="00FB001E">
            <w:pPr>
              <w:jc w:val="left"/>
            </w:pPr>
          </w:p>
          <w:p w14:paraId="68556C2B" w14:textId="77777777" w:rsidR="00FB001E" w:rsidRDefault="00FB001E">
            <w:pPr>
              <w:jc w:val="left"/>
            </w:pPr>
          </w:p>
          <w:p w14:paraId="371B3CB9" w14:textId="69B11B11" w:rsidR="00FB001E" w:rsidRDefault="00FB001E">
            <w:pPr>
              <w:jc w:val="left"/>
            </w:pPr>
            <w:r>
              <w:t xml:space="preserve">Precizēta 24.punkta redakcija, uzsverot </w:t>
            </w:r>
            <w:r w:rsidR="00221430">
              <w:t>atšķirīgās pieejas atstrādes normai</w:t>
            </w:r>
            <w:r>
              <w:t xml:space="preserve">: Latvija meklē risinājumus, lai atteiktos no atstrādes, kamēr OECD Lietuvai </w:t>
            </w:r>
            <w:r>
              <w:lastRenderedPageBreak/>
              <w:t>to rosina ieviest.</w:t>
            </w:r>
          </w:p>
          <w:p w14:paraId="21F5E4EA" w14:textId="77777777" w:rsidR="00FB001E" w:rsidRDefault="00FB001E">
            <w:pPr>
              <w:jc w:val="left"/>
            </w:pPr>
          </w:p>
          <w:p w14:paraId="632C10C0" w14:textId="77777777" w:rsidR="00FB001E" w:rsidRDefault="00FB001E">
            <w:pPr>
              <w:jc w:val="left"/>
            </w:pPr>
          </w:p>
          <w:p w14:paraId="7E83ABA9" w14:textId="77777777" w:rsidR="00FB001E" w:rsidRDefault="00FB001E">
            <w:pPr>
              <w:jc w:val="left"/>
            </w:pPr>
          </w:p>
          <w:p w14:paraId="45280A2D" w14:textId="77777777" w:rsidR="00FB001E" w:rsidRDefault="00FB001E">
            <w:pPr>
              <w:jc w:val="left"/>
            </w:pPr>
          </w:p>
          <w:p w14:paraId="2E31D6FA" w14:textId="77777777" w:rsidR="00FB001E" w:rsidRDefault="00FB001E">
            <w:pPr>
              <w:jc w:val="left"/>
            </w:pPr>
          </w:p>
          <w:p w14:paraId="2E2FDDC9" w14:textId="77777777" w:rsidR="00FB001E" w:rsidRDefault="00FB001E">
            <w:pPr>
              <w:jc w:val="left"/>
            </w:pPr>
          </w:p>
          <w:p w14:paraId="52FEF8A4" w14:textId="77777777" w:rsidR="00FB001E" w:rsidRDefault="00FB001E">
            <w:pPr>
              <w:jc w:val="left"/>
            </w:pPr>
          </w:p>
          <w:p w14:paraId="7868064B" w14:textId="77777777" w:rsidR="00FB001E" w:rsidRDefault="00FB001E">
            <w:pPr>
              <w:jc w:val="left"/>
            </w:pPr>
          </w:p>
          <w:p w14:paraId="5C5FA929" w14:textId="77777777" w:rsidR="00FB001E" w:rsidRDefault="00FB001E">
            <w:pPr>
              <w:jc w:val="left"/>
            </w:pPr>
          </w:p>
          <w:p w14:paraId="02CEBC03" w14:textId="77777777" w:rsidR="00FB001E" w:rsidRDefault="00FB001E">
            <w:pPr>
              <w:jc w:val="left"/>
            </w:pPr>
          </w:p>
          <w:p w14:paraId="7D238568" w14:textId="77777777" w:rsidR="00FB001E" w:rsidRDefault="00FB001E">
            <w:pPr>
              <w:jc w:val="left"/>
            </w:pPr>
          </w:p>
          <w:p w14:paraId="1E84343D" w14:textId="77777777" w:rsidR="00FB001E" w:rsidRDefault="00FB001E">
            <w:pPr>
              <w:jc w:val="left"/>
            </w:pPr>
            <w:r>
              <w:t>Precizēts 30.punkta 3) apakšpunkts piedāvātajā redakcijā.</w:t>
            </w:r>
          </w:p>
          <w:p w14:paraId="0B9F745B" w14:textId="77777777" w:rsidR="00FB001E" w:rsidRDefault="00FB001E">
            <w:pPr>
              <w:jc w:val="left"/>
            </w:pPr>
          </w:p>
          <w:p w14:paraId="435D93A5" w14:textId="77777777" w:rsidR="00FB001E" w:rsidRDefault="00FB001E">
            <w:pPr>
              <w:jc w:val="left"/>
            </w:pPr>
          </w:p>
          <w:p w14:paraId="33F00D54" w14:textId="77777777" w:rsidR="00FB001E" w:rsidRDefault="00FB001E">
            <w:pPr>
              <w:jc w:val="left"/>
            </w:pPr>
          </w:p>
          <w:p w14:paraId="6B5978C4" w14:textId="77777777" w:rsidR="00FB001E" w:rsidRDefault="00FB001E">
            <w:pPr>
              <w:jc w:val="left"/>
            </w:pPr>
          </w:p>
          <w:p w14:paraId="211EF1CA" w14:textId="77777777" w:rsidR="00FB001E" w:rsidRDefault="00FB001E">
            <w:pPr>
              <w:jc w:val="left"/>
            </w:pPr>
          </w:p>
          <w:p w14:paraId="07AEC299" w14:textId="77777777" w:rsidR="00FB001E" w:rsidRDefault="00FB001E">
            <w:pPr>
              <w:jc w:val="left"/>
            </w:pPr>
          </w:p>
          <w:p w14:paraId="0F1160B3" w14:textId="77777777" w:rsidR="00FB001E" w:rsidRDefault="00FB001E">
            <w:pPr>
              <w:jc w:val="left"/>
            </w:pPr>
          </w:p>
          <w:p w14:paraId="1E3A9C2B" w14:textId="77777777" w:rsidR="00FB001E" w:rsidRDefault="00FB001E">
            <w:pPr>
              <w:jc w:val="left"/>
            </w:pPr>
          </w:p>
          <w:p w14:paraId="2F938828" w14:textId="77777777" w:rsidR="00FB001E" w:rsidRDefault="00FB001E">
            <w:pPr>
              <w:jc w:val="left"/>
            </w:pPr>
          </w:p>
          <w:p w14:paraId="7B892AF2" w14:textId="77777777" w:rsidR="00FB001E" w:rsidRDefault="00FB001E">
            <w:pPr>
              <w:jc w:val="left"/>
            </w:pPr>
          </w:p>
          <w:p w14:paraId="66808AAC" w14:textId="77777777" w:rsidR="00FB001E" w:rsidRDefault="00FB001E">
            <w:pPr>
              <w:jc w:val="left"/>
            </w:pPr>
          </w:p>
          <w:p w14:paraId="0EB7AD66" w14:textId="77777777" w:rsidR="00FB001E" w:rsidRDefault="00FB001E">
            <w:pPr>
              <w:jc w:val="left"/>
            </w:pPr>
          </w:p>
          <w:p w14:paraId="5A1637E2" w14:textId="77777777" w:rsidR="00FB001E" w:rsidRDefault="00FB001E">
            <w:pPr>
              <w:jc w:val="left"/>
            </w:pPr>
          </w:p>
          <w:p w14:paraId="18A6F376" w14:textId="77777777" w:rsidR="00FB001E" w:rsidRDefault="00FB001E">
            <w:pPr>
              <w:jc w:val="left"/>
            </w:pPr>
          </w:p>
          <w:p w14:paraId="64BD7D83" w14:textId="77777777" w:rsidR="00FB001E" w:rsidRDefault="00FB001E">
            <w:pPr>
              <w:jc w:val="left"/>
            </w:pPr>
          </w:p>
          <w:p w14:paraId="1AA57F94" w14:textId="77777777" w:rsidR="00FB001E" w:rsidRDefault="00FB001E">
            <w:pPr>
              <w:jc w:val="left"/>
            </w:pPr>
            <w:r>
              <w:t>1.tabulas 3.risinājuma varianta II So</w:t>
            </w:r>
            <w:r>
              <w:t xml:space="preserve">lī nav minētas ārstniecības iestādes pēc to īpašnieka statusa, bet gan norādīts uz nepieciešamību izstrādāt kritērijus, kas būtu attiecināmi uz visām ārstniecības iestādēm. </w:t>
            </w:r>
          </w:p>
          <w:p w14:paraId="1E251E9D" w14:textId="1EDCF491" w:rsidR="00302C3A" w:rsidRDefault="00302C3A">
            <w:pPr>
              <w:jc w:val="left"/>
            </w:pPr>
            <w:r>
              <w:t xml:space="preserve">Punkts izteikts šādā redakcijā: </w:t>
            </w:r>
          </w:p>
          <w:p w14:paraId="3E7D0723" w14:textId="77777777" w:rsidR="00302C3A" w:rsidRDefault="00302C3A" w:rsidP="00302C3A">
            <w:pPr>
              <w:numPr>
                <w:ilvl w:val="0"/>
                <w:numId w:val="1"/>
              </w:numPr>
              <w:jc w:val="left"/>
            </w:pPr>
            <w:r w:rsidRPr="00302C3A">
              <w:t xml:space="preserve">Kritēriju </w:t>
            </w:r>
            <w:r w:rsidRPr="00302C3A">
              <w:rPr>
                <w:u w:val="single"/>
              </w:rPr>
              <w:t>un uzraudzības kārtības  izstrāde</w:t>
            </w:r>
            <w:r w:rsidRPr="00302C3A">
              <w:t xml:space="preserve"> atstrādes attiecināšanai visās ārstniecības iestādēs (</w:t>
            </w:r>
            <w:r w:rsidRPr="00302C3A">
              <w:rPr>
                <w:u w:val="single"/>
              </w:rPr>
              <w:t>gan publiskais, gan privātais sektors</w:t>
            </w:r>
            <w:r w:rsidRPr="00302C3A">
              <w:t>), kas sniedz valsts apmaksātus veselības aprūpes pakalpojumus;</w:t>
            </w:r>
          </w:p>
          <w:p w14:paraId="7C627E7F" w14:textId="77777777" w:rsidR="00302C3A" w:rsidRDefault="00302C3A" w:rsidP="00302C3A">
            <w:pPr>
              <w:jc w:val="left"/>
            </w:pPr>
          </w:p>
          <w:p w14:paraId="1ACBBFF9" w14:textId="77777777" w:rsidR="00302C3A" w:rsidRDefault="00302C3A" w:rsidP="00302C3A">
            <w:pPr>
              <w:jc w:val="left"/>
            </w:pPr>
          </w:p>
          <w:p w14:paraId="5EEC5A74" w14:textId="77777777" w:rsidR="00302C3A" w:rsidRDefault="00302C3A" w:rsidP="00302C3A">
            <w:pPr>
              <w:jc w:val="left"/>
            </w:pPr>
          </w:p>
          <w:p w14:paraId="1F72D6A8" w14:textId="77777777" w:rsidR="00302C3A" w:rsidRDefault="00302C3A" w:rsidP="00302C3A">
            <w:pPr>
              <w:jc w:val="left"/>
            </w:pPr>
          </w:p>
          <w:p w14:paraId="3E52A479" w14:textId="77777777" w:rsidR="00302C3A" w:rsidRDefault="00302C3A" w:rsidP="00302C3A">
            <w:pPr>
              <w:jc w:val="left"/>
            </w:pPr>
          </w:p>
          <w:p w14:paraId="59555CEE" w14:textId="77777777" w:rsidR="00302C3A" w:rsidRDefault="00302C3A" w:rsidP="00302C3A">
            <w:pPr>
              <w:jc w:val="left"/>
            </w:pPr>
          </w:p>
          <w:p w14:paraId="0026FEC6" w14:textId="77777777" w:rsidR="00302C3A" w:rsidRDefault="00302C3A" w:rsidP="00302C3A">
            <w:pPr>
              <w:jc w:val="left"/>
            </w:pPr>
          </w:p>
          <w:p w14:paraId="2C17CB78" w14:textId="77777777" w:rsidR="00302C3A" w:rsidRDefault="00302C3A" w:rsidP="00302C3A">
            <w:pPr>
              <w:jc w:val="left"/>
            </w:pPr>
          </w:p>
          <w:p w14:paraId="28A26FDE" w14:textId="77777777" w:rsidR="00302C3A" w:rsidRDefault="00302C3A" w:rsidP="00302C3A">
            <w:pPr>
              <w:jc w:val="left"/>
            </w:pPr>
          </w:p>
          <w:p w14:paraId="7455822C" w14:textId="77777777" w:rsidR="00302C3A" w:rsidRDefault="00302C3A" w:rsidP="00302C3A">
            <w:pPr>
              <w:jc w:val="left"/>
            </w:pPr>
          </w:p>
          <w:p w14:paraId="4BC8FC42" w14:textId="77777777" w:rsidR="00302C3A" w:rsidRDefault="00302C3A" w:rsidP="00302C3A">
            <w:pPr>
              <w:jc w:val="left"/>
            </w:pPr>
          </w:p>
          <w:p w14:paraId="3AE6369F" w14:textId="77777777" w:rsidR="00302C3A" w:rsidRDefault="00302C3A" w:rsidP="00302C3A">
            <w:pPr>
              <w:jc w:val="left"/>
            </w:pPr>
          </w:p>
          <w:p w14:paraId="681960BC" w14:textId="361E97F7" w:rsidR="00302C3A" w:rsidRDefault="00302C3A" w:rsidP="00302C3A">
            <w:pPr>
              <w:jc w:val="left"/>
            </w:pPr>
            <w:r>
              <w:t>Darba grupā atbalstīta pakāpeniska risinājumu ieviešanas pieeja. Tādējādi, jautājumi, par kuriem nepieciešama plašāka diskusija nozarē, plānoti nākamajā ieviešanas etapā.</w:t>
            </w:r>
          </w:p>
          <w:p w14:paraId="5CD0E1C4" w14:textId="77777777" w:rsidR="00302C3A" w:rsidRDefault="00302C3A" w:rsidP="00302C3A">
            <w:pPr>
              <w:jc w:val="left"/>
            </w:pPr>
          </w:p>
          <w:p w14:paraId="1EBE9406" w14:textId="77777777" w:rsidR="00302C3A" w:rsidRDefault="00302C3A" w:rsidP="00302C3A">
            <w:pPr>
              <w:jc w:val="left"/>
            </w:pPr>
          </w:p>
          <w:p w14:paraId="3ADA57DA" w14:textId="77777777" w:rsidR="00302C3A" w:rsidRDefault="00302C3A" w:rsidP="00302C3A">
            <w:pPr>
              <w:jc w:val="left"/>
            </w:pPr>
          </w:p>
          <w:p w14:paraId="0E633AE9" w14:textId="77777777" w:rsidR="00302C3A" w:rsidRDefault="00302C3A" w:rsidP="00302C3A">
            <w:pPr>
              <w:jc w:val="left"/>
            </w:pPr>
          </w:p>
          <w:p w14:paraId="5EA3BCEB" w14:textId="77777777" w:rsidR="00302C3A" w:rsidRDefault="00302C3A" w:rsidP="00302C3A">
            <w:pPr>
              <w:jc w:val="left"/>
            </w:pPr>
          </w:p>
          <w:p w14:paraId="13DBA1BD" w14:textId="77777777" w:rsidR="00302C3A" w:rsidRDefault="00302C3A" w:rsidP="00302C3A">
            <w:pPr>
              <w:jc w:val="left"/>
            </w:pPr>
          </w:p>
          <w:p w14:paraId="6D8A579B" w14:textId="77777777" w:rsidR="00302C3A" w:rsidRDefault="00302C3A" w:rsidP="00302C3A">
            <w:pPr>
              <w:jc w:val="left"/>
            </w:pPr>
          </w:p>
          <w:p w14:paraId="64125C18" w14:textId="77777777" w:rsidR="00302C3A" w:rsidRDefault="00302C3A" w:rsidP="00302C3A">
            <w:pPr>
              <w:jc w:val="left"/>
            </w:pPr>
          </w:p>
          <w:p w14:paraId="28EA3CC1" w14:textId="412291C4" w:rsidR="00302C3A" w:rsidRDefault="00302C3A" w:rsidP="00302C3A">
            <w:pPr>
              <w:jc w:val="left"/>
            </w:pPr>
            <w:r>
              <w:t>1.tabulas 3.risinājuma varianta ail</w:t>
            </w:r>
            <w:r>
              <w:t>e</w:t>
            </w:r>
            <w:r>
              <w:t xml:space="preserve"> “Plusi” papildināt</w:t>
            </w:r>
            <w:r>
              <w:t>a piedāvātajā redakcijā.</w:t>
            </w:r>
          </w:p>
          <w:p w14:paraId="1779153F" w14:textId="77777777" w:rsidR="00302C3A" w:rsidRDefault="00302C3A" w:rsidP="00302C3A">
            <w:pPr>
              <w:jc w:val="left"/>
            </w:pPr>
          </w:p>
          <w:p w14:paraId="3B0D1B91" w14:textId="77777777" w:rsidR="00302C3A" w:rsidRDefault="00302C3A" w:rsidP="00302C3A">
            <w:pPr>
              <w:jc w:val="left"/>
            </w:pPr>
          </w:p>
          <w:p w14:paraId="47BC324E" w14:textId="77777777" w:rsidR="00302C3A" w:rsidRDefault="00302C3A" w:rsidP="00302C3A">
            <w:pPr>
              <w:jc w:val="left"/>
            </w:pPr>
          </w:p>
          <w:p w14:paraId="2B5D4602" w14:textId="77777777" w:rsidR="00302C3A" w:rsidRDefault="00302C3A" w:rsidP="00302C3A">
            <w:pPr>
              <w:jc w:val="left"/>
            </w:pPr>
          </w:p>
          <w:p w14:paraId="0343E9B3" w14:textId="77777777" w:rsidR="00302C3A" w:rsidRDefault="00302C3A" w:rsidP="00302C3A">
            <w:pPr>
              <w:jc w:val="left"/>
            </w:pPr>
          </w:p>
          <w:p w14:paraId="60F602B1" w14:textId="77777777" w:rsidR="00302C3A" w:rsidRDefault="00302C3A" w:rsidP="00302C3A">
            <w:pPr>
              <w:jc w:val="left"/>
            </w:pPr>
          </w:p>
          <w:p w14:paraId="108C39E1" w14:textId="77777777" w:rsidR="00302C3A" w:rsidRDefault="00302C3A" w:rsidP="00302C3A">
            <w:pPr>
              <w:jc w:val="left"/>
            </w:pPr>
          </w:p>
          <w:p w14:paraId="6DA7E59E" w14:textId="77777777" w:rsidR="00302C3A" w:rsidRDefault="00302C3A" w:rsidP="00302C3A">
            <w:pPr>
              <w:jc w:val="left"/>
            </w:pPr>
          </w:p>
          <w:p w14:paraId="517B8685" w14:textId="77777777" w:rsidR="00302C3A" w:rsidRDefault="00302C3A" w:rsidP="00302C3A">
            <w:pPr>
              <w:jc w:val="left"/>
            </w:pPr>
          </w:p>
          <w:p w14:paraId="78DAD69B" w14:textId="4DE81C00" w:rsidR="00302C3A" w:rsidRDefault="00302C3A" w:rsidP="00302C3A">
            <w:pPr>
              <w:jc w:val="left"/>
            </w:pPr>
            <w:r>
              <w:t xml:space="preserve">No </w:t>
            </w:r>
            <w:r>
              <w:t xml:space="preserve">1.tabulas 3.risinājuma varianta </w:t>
            </w:r>
            <w:r>
              <w:lastRenderedPageBreak/>
              <w:t>ailes</w:t>
            </w:r>
            <w:r>
              <w:t xml:space="preserve"> “Mīnusi” dzēsts 3) apakšpunkts.</w:t>
            </w:r>
          </w:p>
          <w:p w14:paraId="36B32ABC" w14:textId="77777777" w:rsidR="00302C3A" w:rsidRDefault="00302C3A" w:rsidP="00302C3A">
            <w:pPr>
              <w:jc w:val="left"/>
            </w:pPr>
          </w:p>
          <w:p w14:paraId="1AA8A523" w14:textId="77777777" w:rsidR="00302C3A" w:rsidRDefault="00302C3A" w:rsidP="00302C3A">
            <w:pPr>
              <w:jc w:val="left"/>
            </w:pPr>
          </w:p>
          <w:p w14:paraId="26A59621" w14:textId="77777777" w:rsidR="00302C3A" w:rsidRDefault="00302C3A" w:rsidP="00302C3A">
            <w:pPr>
              <w:jc w:val="left"/>
            </w:pPr>
          </w:p>
          <w:p w14:paraId="2C106BB1" w14:textId="77777777" w:rsidR="00302C3A" w:rsidRPr="00302C3A" w:rsidRDefault="00302C3A" w:rsidP="00302C3A">
            <w:pPr>
              <w:jc w:val="left"/>
            </w:pPr>
          </w:p>
          <w:p w14:paraId="7B95061A" w14:textId="77777777" w:rsidR="00FB001E" w:rsidRDefault="00FB001E">
            <w:pPr>
              <w:jc w:val="left"/>
            </w:pPr>
          </w:p>
          <w:p w14:paraId="6DB7622F" w14:textId="77777777" w:rsidR="00FB001E" w:rsidRDefault="00FB001E">
            <w:pPr>
              <w:jc w:val="left"/>
            </w:pPr>
            <w:r>
              <w:br/>
            </w:r>
            <w:r w:rsidR="00A974D5">
              <w:t xml:space="preserve">Attiecībā uz </w:t>
            </w:r>
            <w:r w:rsidR="00302C3A">
              <w:t xml:space="preserve"> 37.punkta redakcij</w:t>
            </w:r>
            <w:r w:rsidR="00A974D5">
              <w:t>u s</w:t>
            </w:r>
            <w:r w:rsidR="00302C3A">
              <w:t>kaidrojam, ka finansējuma pieejamības nenoteiktības apstākļus, Veselības ministrija  nevar viennozīmīgi apgalvot, ka risinājuma uzturēšana tiks nodota ārpakalpojumā</w:t>
            </w:r>
            <w:r w:rsidR="00A974D5">
              <w:t>, bet šāda iespēja tiks vērtēta</w:t>
            </w:r>
            <w:r w:rsidR="00302C3A">
              <w:t xml:space="preserve">. </w:t>
            </w:r>
            <w:r w:rsidR="00A974D5">
              <w:t xml:space="preserve">Ja papildus resursi netiks rasti, </w:t>
            </w:r>
            <w:r w:rsidR="00302C3A">
              <w:t>mājaslapas risinājuma uzturēšana tiks nodrošināta VM un tās padotības iestāžu</w:t>
            </w:r>
            <w:r w:rsidR="00A974D5">
              <w:t xml:space="preserve"> </w:t>
            </w:r>
            <w:r w:rsidR="00302C3A">
              <w:t>kapacitātes ietvaros.</w:t>
            </w:r>
          </w:p>
          <w:p w14:paraId="0C556039" w14:textId="77777777" w:rsidR="00A974D5" w:rsidRDefault="00A974D5">
            <w:pPr>
              <w:jc w:val="left"/>
            </w:pPr>
          </w:p>
          <w:p w14:paraId="705D9D71" w14:textId="77777777" w:rsidR="00A974D5" w:rsidRDefault="00A974D5">
            <w:pPr>
              <w:jc w:val="left"/>
            </w:pPr>
          </w:p>
          <w:p w14:paraId="5D7562FB" w14:textId="77777777" w:rsidR="00A974D5" w:rsidRDefault="00A974D5">
            <w:pPr>
              <w:jc w:val="left"/>
            </w:pPr>
          </w:p>
          <w:p w14:paraId="23E6F577" w14:textId="77777777" w:rsidR="00A974D5" w:rsidRDefault="00A974D5">
            <w:pPr>
              <w:jc w:val="left"/>
            </w:pPr>
          </w:p>
          <w:p w14:paraId="7CD768B7" w14:textId="77777777" w:rsidR="00A974D5" w:rsidRDefault="00A974D5">
            <w:pPr>
              <w:jc w:val="left"/>
            </w:pPr>
          </w:p>
          <w:p w14:paraId="05052504" w14:textId="77777777" w:rsidR="00A974D5" w:rsidRDefault="00A974D5">
            <w:pPr>
              <w:jc w:val="left"/>
            </w:pPr>
            <w:r>
              <w:t xml:space="preserve">Precizēta 38.punkta redakcija, norādot, ka ir plānota arī citu veselības aprūpes pakalpojumu </w:t>
            </w:r>
            <w:r>
              <w:lastRenderedPageBreak/>
              <w:t>sniedzēju iesaiste.</w:t>
            </w:r>
          </w:p>
          <w:p w14:paraId="3E21623B" w14:textId="77777777" w:rsidR="00A974D5" w:rsidRDefault="00A974D5">
            <w:pPr>
              <w:jc w:val="left"/>
            </w:pPr>
          </w:p>
          <w:p w14:paraId="36B763A1" w14:textId="77777777" w:rsidR="00A974D5" w:rsidRDefault="00A974D5">
            <w:pPr>
              <w:jc w:val="left"/>
            </w:pPr>
          </w:p>
          <w:p w14:paraId="279EC465" w14:textId="77777777" w:rsidR="00A974D5" w:rsidRDefault="00A974D5">
            <w:pPr>
              <w:jc w:val="left"/>
            </w:pPr>
          </w:p>
          <w:p w14:paraId="2572383C" w14:textId="77777777" w:rsidR="00A974D5" w:rsidRDefault="00A974D5">
            <w:pPr>
              <w:jc w:val="left"/>
            </w:pPr>
          </w:p>
          <w:p w14:paraId="2D10AAEC" w14:textId="77777777" w:rsidR="00A974D5" w:rsidRDefault="00A974D5">
            <w:pPr>
              <w:jc w:val="left"/>
            </w:pPr>
          </w:p>
          <w:p w14:paraId="25BC585E" w14:textId="77777777" w:rsidR="00A974D5" w:rsidRDefault="00A974D5">
            <w:pPr>
              <w:jc w:val="left"/>
            </w:pPr>
          </w:p>
          <w:p w14:paraId="443B610A" w14:textId="77777777" w:rsidR="00A974D5" w:rsidRDefault="00A974D5">
            <w:pPr>
              <w:jc w:val="left"/>
            </w:pPr>
          </w:p>
          <w:p w14:paraId="5626CFE4" w14:textId="77777777" w:rsidR="00A974D5" w:rsidRDefault="00A974D5">
            <w:pPr>
              <w:jc w:val="left"/>
            </w:pPr>
          </w:p>
          <w:p w14:paraId="32D66484" w14:textId="77777777" w:rsidR="00A974D5" w:rsidRDefault="00A974D5">
            <w:pPr>
              <w:jc w:val="left"/>
            </w:pPr>
          </w:p>
          <w:p w14:paraId="1CBAF6EB" w14:textId="77777777" w:rsidR="00A974D5" w:rsidRDefault="00A974D5">
            <w:pPr>
              <w:jc w:val="left"/>
            </w:pPr>
          </w:p>
          <w:p w14:paraId="3D15CC53" w14:textId="77777777" w:rsidR="00A974D5" w:rsidRDefault="00A974D5">
            <w:pPr>
              <w:jc w:val="left"/>
            </w:pPr>
          </w:p>
          <w:p w14:paraId="77B7BE82" w14:textId="77777777" w:rsidR="00A974D5" w:rsidRDefault="00A974D5">
            <w:pPr>
              <w:jc w:val="left"/>
            </w:pPr>
          </w:p>
          <w:p w14:paraId="30CD29AD" w14:textId="77777777" w:rsidR="00A974D5" w:rsidRDefault="00A974D5">
            <w:pPr>
              <w:jc w:val="left"/>
            </w:pPr>
          </w:p>
          <w:p w14:paraId="15049E44" w14:textId="77777777" w:rsidR="00A974D5" w:rsidRDefault="00A974D5">
            <w:pPr>
              <w:jc w:val="left"/>
            </w:pPr>
          </w:p>
          <w:p w14:paraId="22FB7E77" w14:textId="77777777" w:rsidR="00A974D5" w:rsidRDefault="00A974D5">
            <w:pPr>
              <w:jc w:val="left"/>
            </w:pPr>
          </w:p>
          <w:p w14:paraId="2324C4D7" w14:textId="77777777" w:rsidR="00A974D5" w:rsidRDefault="00A974D5">
            <w:pPr>
              <w:jc w:val="left"/>
            </w:pPr>
          </w:p>
          <w:p w14:paraId="22BC7131" w14:textId="77777777" w:rsidR="00A974D5" w:rsidRDefault="00A974D5">
            <w:pPr>
              <w:jc w:val="left"/>
            </w:pPr>
          </w:p>
          <w:p w14:paraId="23F7F8B4" w14:textId="77777777" w:rsidR="00A974D5" w:rsidRDefault="00A974D5">
            <w:pPr>
              <w:jc w:val="left"/>
            </w:pPr>
          </w:p>
          <w:p w14:paraId="34D4FFB7" w14:textId="77777777" w:rsidR="00A974D5" w:rsidRDefault="00A974D5">
            <w:pPr>
              <w:jc w:val="left"/>
            </w:pPr>
          </w:p>
          <w:p w14:paraId="70A6348F" w14:textId="77777777" w:rsidR="00A974D5" w:rsidRDefault="00A974D5">
            <w:pPr>
              <w:jc w:val="left"/>
            </w:pPr>
          </w:p>
          <w:p w14:paraId="0666ACEF" w14:textId="77777777" w:rsidR="00A974D5" w:rsidRDefault="00A974D5">
            <w:pPr>
              <w:jc w:val="left"/>
            </w:pPr>
          </w:p>
          <w:p w14:paraId="5908A333" w14:textId="77777777" w:rsidR="00A974D5" w:rsidRDefault="00A974D5">
            <w:pPr>
              <w:jc w:val="left"/>
            </w:pPr>
          </w:p>
          <w:p w14:paraId="65509B6D" w14:textId="77777777" w:rsidR="00A974D5" w:rsidRDefault="00A974D5">
            <w:pPr>
              <w:jc w:val="left"/>
            </w:pPr>
          </w:p>
          <w:p w14:paraId="7F0B2D9B" w14:textId="77777777" w:rsidR="00A974D5" w:rsidRDefault="00A974D5">
            <w:pPr>
              <w:jc w:val="left"/>
            </w:pPr>
          </w:p>
          <w:p w14:paraId="6783A156" w14:textId="77777777" w:rsidR="00A974D5" w:rsidRDefault="00A974D5">
            <w:pPr>
              <w:jc w:val="left"/>
            </w:pPr>
          </w:p>
          <w:p w14:paraId="5CA1DBC7" w14:textId="77777777" w:rsidR="00A974D5" w:rsidRDefault="00A974D5">
            <w:pPr>
              <w:jc w:val="left"/>
            </w:pPr>
          </w:p>
          <w:p w14:paraId="6EE10D62" w14:textId="77777777" w:rsidR="00A974D5" w:rsidRDefault="00A974D5">
            <w:pPr>
              <w:jc w:val="left"/>
            </w:pPr>
          </w:p>
          <w:p w14:paraId="74982596" w14:textId="77777777" w:rsidR="00A974D5" w:rsidRDefault="00A974D5">
            <w:pPr>
              <w:jc w:val="left"/>
            </w:pPr>
          </w:p>
          <w:p w14:paraId="325A9B1A" w14:textId="77777777" w:rsidR="00A974D5" w:rsidRDefault="00A974D5">
            <w:pPr>
              <w:jc w:val="left"/>
            </w:pPr>
          </w:p>
          <w:p w14:paraId="7ED1FB6C" w14:textId="77777777" w:rsidR="00A974D5" w:rsidRDefault="00A974D5">
            <w:pPr>
              <w:jc w:val="left"/>
            </w:pPr>
          </w:p>
          <w:p w14:paraId="25FEB5F5" w14:textId="77777777" w:rsidR="00A974D5" w:rsidRDefault="00A974D5">
            <w:pPr>
              <w:jc w:val="left"/>
            </w:pPr>
          </w:p>
          <w:p w14:paraId="7695AE6F" w14:textId="5FE4E2DA" w:rsidR="00A974D5" w:rsidRDefault="00A974D5">
            <w:pPr>
              <w:jc w:val="left"/>
            </w:pPr>
            <w:r>
              <w:t xml:space="preserve">Ziņojums kopumā un </w:t>
            </w:r>
            <w:r>
              <w:t>4.3.1. un 42. punkt</w:t>
            </w:r>
            <w:r>
              <w:t xml:space="preserve">s paredz, ka </w:t>
            </w:r>
            <w:r w:rsidR="00B212A6">
              <w:t xml:space="preserve">pakāpeniski </w:t>
            </w:r>
            <w:r>
              <w:t>atstrāde tiks attiecināta uz visām ārstniecības iestādēm, kas sniedz valsts apmaksātos veselības aprūpes pakalpojumus</w:t>
            </w:r>
            <w:r w:rsidR="00B212A6">
              <w:t>.</w:t>
            </w:r>
          </w:p>
          <w:p w14:paraId="1B95A2D1" w14:textId="77777777" w:rsidR="00A974D5" w:rsidRDefault="00A974D5">
            <w:pPr>
              <w:jc w:val="left"/>
            </w:pPr>
          </w:p>
          <w:p w14:paraId="0363F348" w14:textId="77777777" w:rsidR="00221430" w:rsidRDefault="00221430">
            <w:pPr>
              <w:jc w:val="left"/>
            </w:pPr>
          </w:p>
          <w:p w14:paraId="303ECAF9" w14:textId="77777777" w:rsidR="00221430" w:rsidRDefault="00221430">
            <w:pPr>
              <w:jc w:val="left"/>
            </w:pPr>
          </w:p>
          <w:p w14:paraId="5F416532" w14:textId="77777777" w:rsidR="00221430" w:rsidRDefault="00221430">
            <w:pPr>
              <w:jc w:val="left"/>
            </w:pPr>
          </w:p>
          <w:p w14:paraId="667819DB" w14:textId="77777777" w:rsidR="00221430" w:rsidRDefault="00221430">
            <w:pPr>
              <w:jc w:val="left"/>
            </w:pPr>
          </w:p>
          <w:p w14:paraId="0C482784" w14:textId="77777777" w:rsidR="00221430" w:rsidRDefault="00221430">
            <w:pPr>
              <w:jc w:val="left"/>
            </w:pPr>
          </w:p>
          <w:p w14:paraId="4D32BDE3" w14:textId="77777777" w:rsidR="00221430" w:rsidRDefault="00221430">
            <w:pPr>
              <w:jc w:val="left"/>
            </w:pPr>
          </w:p>
          <w:p w14:paraId="07107A63" w14:textId="77777777" w:rsidR="00221430" w:rsidRDefault="00221430">
            <w:pPr>
              <w:jc w:val="left"/>
            </w:pPr>
          </w:p>
          <w:p w14:paraId="4972ED52" w14:textId="77777777" w:rsidR="00221430" w:rsidRDefault="00221430">
            <w:pPr>
              <w:jc w:val="left"/>
            </w:pPr>
          </w:p>
          <w:p w14:paraId="080F22BF" w14:textId="77777777" w:rsidR="00221430" w:rsidRDefault="00221430">
            <w:pPr>
              <w:jc w:val="left"/>
            </w:pPr>
          </w:p>
          <w:p w14:paraId="7A949DBA" w14:textId="77777777" w:rsidR="00221430" w:rsidRDefault="00221430">
            <w:pPr>
              <w:jc w:val="left"/>
            </w:pPr>
          </w:p>
          <w:p w14:paraId="24B2BA4C" w14:textId="77777777" w:rsidR="00221430" w:rsidRDefault="00221430">
            <w:pPr>
              <w:jc w:val="left"/>
            </w:pPr>
          </w:p>
          <w:p w14:paraId="13FF7334" w14:textId="77777777" w:rsidR="00221430" w:rsidRDefault="00221430">
            <w:pPr>
              <w:jc w:val="left"/>
            </w:pPr>
          </w:p>
          <w:p w14:paraId="17FA9352" w14:textId="77777777" w:rsidR="00221430" w:rsidRDefault="00221430">
            <w:pPr>
              <w:jc w:val="left"/>
            </w:pPr>
          </w:p>
          <w:p w14:paraId="270BE13D" w14:textId="77777777" w:rsidR="00221430" w:rsidRDefault="00221430">
            <w:pPr>
              <w:jc w:val="left"/>
            </w:pPr>
          </w:p>
          <w:p w14:paraId="024016E7" w14:textId="77777777" w:rsidR="00221430" w:rsidRDefault="00221430">
            <w:pPr>
              <w:jc w:val="left"/>
            </w:pPr>
          </w:p>
          <w:p w14:paraId="007FC042" w14:textId="77777777" w:rsidR="00221430" w:rsidRDefault="00221430">
            <w:pPr>
              <w:jc w:val="left"/>
            </w:pPr>
          </w:p>
          <w:p w14:paraId="3FF36406" w14:textId="77777777" w:rsidR="00221430" w:rsidRDefault="00221430">
            <w:pPr>
              <w:jc w:val="left"/>
            </w:pPr>
          </w:p>
          <w:p w14:paraId="7BECFBD2" w14:textId="77777777" w:rsidR="00221430" w:rsidRDefault="00221430">
            <w:pPr>
              <w:jc w:val="left"/>
            </w:pPr>
          </w:p>
          <w:p w14:paraId="1CED0DB6" w14:textId="77777777" w:rsidR="00221430" w:rsidRDefault="00221430">
            <w:pPr>
              <w:jc w:val="left"/>
            </w:pPr>
          </w:p>
          <w:p w14:paraId="5485154F" w14:textId="77777777" w:rsidR="00221430" w:rsidRDefault="00221430">
            <w:pPr>
              <w:jc w:val="left"/>
            </w:pPr>
          </w:p>
          <w:p w14:paraId="694B5DDB" w14:textId="77777777" w:rsidR="00221430" w:rsidRDefault="00221430">
            <w:pPr>
              <w:jc w:val="left"/>
            </w:pPr>
          </w:p>
          <w:p w14:paraId="4C491EFE" w14:textId="781A486A" w:rsidR="00221430" w:rsidRDefault="00221430">
            <w:pPr>
              <w:jc w:val="left"/>
            </w:pPr>
            <w:r>
              <w:t>Punkts saglabāts, atbalstot risinājumu pakāpeniskas ieviešanas pieeju.</w:t>
            </w:r>
          </w:p>
        </w:tc>
      </w:tr>
    </w:tbl>
    <w:p w14:paraId="508F7B0A" w14:textId="77777777" w:rsidR="00B07AE6" w:rsidRDefault="00B07AE6"/>
    <w:tbl>
      <w:tblPr>
        <w:tblStyle w:val="a"/>
        <w:tblW w:w="14567" w:type="dxa"/>
        <w:tblLayout w:type="fixed"/>
        <w:tblLook w:val="0600" w:firstRow="0" w:lastRow="0" w:firstColumn="0" w:lastColumn="0" w:noHBand="1" w:noVBand="1"/>
      </w:tblPr>
      <w:tblGrid>
        <w:gridCol w:w="4855"/>
        <w:gridCol w:w="4856"/>
        <w:gridCol w:w="4856"/>
      </w:tblGrid>
      <w:tr w:rsidR="00B07AE6" w14:paraId="05EAE84F" w14:textId="77777777">
        <w:tc>
          <w:tcPr>
            <w:tcW w:w="4855" w:type="dxa"/>
            <w:shd w:val="clear" w:color="auto" w:fill="FFFFFF"/>
            <w:noWrap/>
            <w:tcMar>
              <w:top w:w="75" w:type="dxa"/>
              <w:left w:w="75" w:type="dxa"/>
              <w:bottom w:w="75" w:type="dxa"/>
              <w:right w:w="75" w:type="dxa"/>
            </w:tcMar>
            <w:vAlign w:val="center"/>
          </w:tcPr>
          <w:p w14:paraId="2B700C4B" w14:textId="77777777" w:rsidR="00B07AE6"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0494750A" w14:textId="77777777" w:rsidR="00B07AE6" w:rsidRDefault="00B07AE6">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4E5AA14D" w14:textId="77777777" w:rsidR="00B07AE6" w:rsidRDefault="00B07AE6"/>
        </w:tc>
      </w:tr>
      <w:tr w:rsidR="00B07AE6" w14:paraId="0E5DA96A" w14:textId="77777777">
        <w:tc>
          <w:tcPr>
            <w:tcW w:w="4855" w:type="dxa"/>
            <w:shd w:val="clear" w:color="auto" w:fill="FFFFFF"/>
            <w:noWrap/>
            <w:tcMar>
              <w:top w:w="75" w:type="dxa"/>
              <w:left w:w="75" w:type="dxa"/>
              <w:bottom w:w="75" w:type="dxa"/>
              <w:right w:w="75" w:type="dxa"/>
            </w:tcMar>
            <w:vAlign w:val="center"/>
          </w:tcPr>
          <w:p w14:paraId="1FDED04E" w14:textId="77777777" w:rsidR="00B07AE6" w:rsidRDefault="00B07AE6"/>
        </w:tc>
        <w:tc>
          <w:tcPr>
            <w:tcW w:w="4856" w:type="dxa"/>
            <w:shd w:val="clear" w:color="auto" w:fill="FFFFFF"/>
            <w:noWrap/>
            <w:tcMar>
              <w:top w:w="75" w:type="dxa"/>
              <w:left w:w="75" w:type="dxa"/>
              <w:bottom w:w="75" w:type="dxa"/>
              <w:right w:w="75" w:type="dxa"/>
            </w:tcMar>
            <w:vAlign w:val="center"/>
          </w:tcPr>
          <w:p w14:paraId="41E9FD41" w14:textId="77777777" w:rsidR="00B07AE6" w:rsidRDefault="00000000">
            <w:pPr>
              <w:jc w:val="center"/>
            </w:pPr>
            <w:r>
              <w:t>(dd.mm.gggg)</w:t>
            </w:r>
          </w:p>
        </w:tc>
        <w:tc>
          <w:tcPr>
            <w:tcW w:w="4856" w:type="dxa"/>
            <w:shd w:val="clear" w:color="auto" w:fill="FFFFFF"/>
            <w:noWrap/>
            <w:tcMar>
              <w:top w:w="75" w:type="dxa"/>
              <w:left w:w="75" w:type="dxa"/>
              <w:bottom w:w="75" w:type="dxa"/>
              <w:right w:w="75" w:type="dxa"/>
            </w:tcMar>
            <w:vAlign w:val="center"/>
          </w:tcPr>
          <w:p w14:paraId="48A573F0" w14:textId="77777777" w:rsidR="00B07AE6" w:rsidRDefault="00B07AE6"/>
        </w:tc>
      </w:tr>
      <w:tr w:rsidR="00B07AE6" w14:paraId="310B6B05" w14:textId="77777777">
        <w:tc>
          <w:tcPr>
            <w:tcW w:w="4855" w:type="dxa"/>
            <w:shd w:val="clear" w:color="auto" w:fill="FFFFFF"/>
            <w:noWrap/>
            <w:tcMar>
              <w:top w:w="75" w:type="dxa"/>
              <w:left w:w="75" w:type="dxa"/>
              <w:bottom w:w="75" w:type="dxa"/>
              <w:right w:w="75" w:type="dxa"/>
            </w:tcMar>
            <w:vAlign w:val="center"/>
          </w:tcPr>
          <w:p w14:paraId="3A38F836" w14:textId="77777777" w:rsidR="00B07AE6"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36970C01" w14:textId="77777777" w:rsidR="00B07AE6" w:rsidRDefault="00B07AE6">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BB45AC7" w14:textId="77777777" w:rsidR="00B07AE6" w:rsidRDefault="00B07AE6"/>
        </w:tc>
      </w:tr>
      <w:tr w:rsidR="00B07AE6" w14:paraId="36CC89EC" w14:textId="77777777">
        <w:tc>
          <w:tcPr>
            <w:tcW w:w="4855" w:type="dxa"/>
            <w:shd w:val="clear" w:color="auto" w:fill="FFFFFF"/>
            <w:noWrap/>
            <w:tcMar>
              <w:top w:w="75" w:type="dxa"/>
              <w:left w:w="75" w:type="dxa"/>
              <w:bottom w:w="75" w:type="dxa"/>
              <w:right w:w="75" w:type="dxa"/>
            </w:tcMar>
            <w:vAlign w:val="center"/>
          </w:tcPr>
          <w:p w14:paraId="1E1579C8" w14:textId="77777777" w:rsidR="00B07AE6" w:rsidRDefault="00B07AE6"/>
        </w:tc>
        <w:tc>
          <w:tcPr>
            <w:tcW w:w="4856" w:type="dxa"/>
            <w:shd w:val="clear" w:color="auto" w:fill="FFFFFF"/>
            <w:noWrap/>
            <w:tcMar>
              <w:top w:w="75" w:type="dxa"/>
              <w:left w:w="75" w:type="dxa"/>
              <w:bottom w:w="75" w:type="dxa"/>
              <w:right w:w="75" w:type="dxa"/>
            </w:tcMar>
            <w:vAlign w:val="center"/>
          </w:tcPr>
          <w:p w14:paraId="38EDB4C4" w14:textId="77777777" w:rsidR="00B07AE6"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123C8525" w14:textId="77777777" w:rsidR="00B07AE6" w:rsidRDefault="00B07AE6"/>
        </w:tc>
      </w:tr>
    </w:tbl>
    <w:p w14:paraId="5FD40663" w14:textId="77777777" w:rsidR="00B07AE6" w:rsidRDefault="00B07AE6"/>
    <w:p w14:paraId="6405F421" w14:textId="77777777" w:rsidR="00B07AE6" w:rsidRDefault="00000000">
      <w:r>
        <w:t>Piezīmes.</w:t>
      </w:r>
    </w:p>
    <w:p w14:paraId="537392F8" w14:textId="77777777" w:rsidR="00B07AE6" w:rsidRDefault="00000000">
      <w:r>
        <w:t>* Iesniedzējs (fiziskai personai – vārds, uzvārds, juridiskai personai – nosaukums) var tikt publiskots, ja viņš tam ir piekritis. Ja attiecināms, iesniedzējs norāda interešu pārstāvja reģistrācijas numuru.</w:t>
      </w:r>
    </w:p>
    <w:p w14:paraId="13DA0D09" w14:textId="77777777" w:rsidR="00B07AE6" w:rsidRDefault="00000000">
      <w:r>
        <w:t>** Dokumenta rekvizītus "datums" un "paraksts" neaizpilda, ja elektroniskais dokuments ir sagatavots atbilstoši normatīvajiem aktiem par elektronisko dokumentu noformēšanu.</w:t>
      </w:r>
    </w:p>
    <w:sectPr w:rsidR="00B07AE6">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139B9" w14:textId="77777777" w:rsidR="00C74FFC" w:rsidRDefault="00C74FFC">
      <w:r>
        <w:separator/>
      </w:r>
    </w:p>
  </w:endnote>
  <w:endnote w:type="continuationSeparator" w:id="0">
    <w:p w14:paraId="7DBF084D" w14:textId="77777777" w:rsidR="00C74FFC" w:rsidRDefault="00C74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3E92" w14:textId="77777777" w:rsidR="00B07AE6" w:rsidRDefault="00000000">
    <w:pPr>
      <w:jc w:val="right"/>
    </w:pPr>
    <w:r>
      <w:rPr>
        <w:sz w:val="24"/>
        <w:szCs w:val="24"/>
      </w:rPr>
      <w:fldChar w:fldCharType="begin"/>
    </w:r>
    <w:r>
      <w:rPr>
        <w:sz w:val="24"/>
        <w:szCs w:val="24"/>
      </w:rPr>
      <w:instrText>PAGE</w:instrText>
    </w:r>
    <w:r w:rsidR="00423D54">
      <w:rPr>
        <w:sz w:val="24"/>
        <w:szCs w:val="24"/>
      </w:rPr>
      <w:fldChar w:fldCharType="separate"/>
    </w:r>
    <w:r w:rsidR="00423D54">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932F2"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F5D76" w14:textId="77777777" w:rsidR="00C74FFC" w:rsidRDefault="00C74FFC">
      <w:r>
        <w:separator/>
      </w:r>
    </w:p>
  </w:footnote>
  <w:footnote w:type="continuationSeparator" w:id="0">
    <w:p w14:paraId="16C8F5C4" w14:textId="77777777" w:rsidR="00C74FFC" w:rsidRDefault="00C74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F92A9" w14:textId="77777777" w:rsidR="00B07AE6" w:rsidRDefault="00000000">
    <w:pPr>
      <w:pStyle w:val="Header"/>
      <w:contextualSpacing w:val="0"/>
    </w:pPr>
    <w:r>
      <w:t>Viedokļu pārskats 25-TA-1036</w:t>
    </w:r>
    <w:r>
      <w:br/>
      <w:t>Izdrukāts 26.06.2025. 09.23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8026D" w14:textId="77777777" w:rsidR="00B07AE6" w:rsidRDefault="00000000">
    <w:pPr>
      <w:pStyle w:val="Header"/>
      <w:contextualSpacing w:val="0"/>
    </w:pPr>
    <w:r>
      <w:t>Viedokļu pārskats 25-TA-1036</w:t>
    </w:r>
    <w:r>
      <w:br/>
      <w:t>Izdrukāts 26.06.2025. 09.23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E461E5"/>
    <w:multiLevelType w:val="multilevel"/>
    <w:tmpl w:val="C2640D44"/>
    <w:lvl w:ilvl="0">
      <w:start w:val="1"/>
      <w:numFmt w:val="bullet"/>
      <w:lvlText w:val=""/>
      <w:lvlJc w:val="left"/>
      <w:pPr>
        <w:ind w:left="720" w:hanging="360"/>
      </w:pPr>
      <w:rPr>
        <w:rFonts w:ascii="Wingdings" w:hAnsi="Wingdings" w:hint="default"/>
        <w:b w:val="0"/>
        <w:bCs w:val="0"/>
      </w:rPr>
    </w:lvl>
    <w:lvl w:ilvl="1">
      <w:start w:val="3"/>
      <w:numFmt w:val="decimal"/>
      <w:isLgl/>
      <w:lvlText w:val="%1.%2."/>
      <w:lvlJc w:val="left"/>
      <w:pPr>
        <w:ind w:left="1020" w:hanging="6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2133669818">
    <w:abstractNumId w:val="0"/>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B07AE6"/>
    <w:rsid w:val="000F68BB"/>
    <w:rsid w:val="00221430"/>
    <w:rsid w:val="00302C3A"/>
    <w:rsid w:val="00423D54"/>
    <w:rsid w:val="00812B3B"/>
    <w:rsid w:val="0095594D"/>
    <w:rsid w:val="00A974D5"/>
    <w:rsid w:val="00B07AE6"/>
    <w:rsid w:val="00B212A6"/>
    <w:rsid w:val="00C74FFC"/>
    <w:rsid w:val="00FB001E"/>
    <w:rsid w:val="00FB1B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0B690"/>
  <w15:docId w15:val="{54C4B587-2AB2-4E85-9031-75B18F0A0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354144">
      <w:bodyDiv w:val="1"/>
      <w:marLeft w:val="0"/>
      <w:marRight w:val="0"/>
      <w:marTop w:val="0"/>
      <w:marBottom w:val="0"/>
      <w:divBdr>
        <w:top w:val="none" w:sz="0" w:space="0" w:color="auto"/>
        <w:left w:val="none" w:sz="0" w:space="0" w:color="auto"/>
        <w:bottom w:val="none" w:sz="0" w:space="0" w:color="auto"/>
        <w:right w:val="none" w:sz="0" w:space="0" w:color="auto"/>
      </w:divBdr>
    </w:div>
    <w:div w:id="704864707">
      <w:bodyDiv w:val="1"/>
      <w:marLeft w:val="0"/>
      <w:marRight w:val="0"/>
      <w:marTop w:val="0"/>
      <w:marBottom w:val="0"/>
      <w:divBdr>
        <w:top w:val="none" w:sz="0" w:space="0" w:color="auto"/>
        <w:left w:val="none" w:sz="0" w:space="0" w:color="auto"/>
        <w:bottom w:val="none" w:sz="0" w:space="0" w:color="auto"/>
        <w:right w:val="none" w:sz="0" w:space="0" w:color="auto"/>
      </w:divBdr>
    </w:div>
    <w:div w:id="856237105">
      <w:bodyDiv w:val="1"/>
      <w:marLeft w:val="0"/>
      <w:marRight w:val="0"/>
      <w:marTop w:val="0"/>
      <w:marBottom w:val="0"/>
      <w:divBdr>
        <w:top w:val="none" w:sz="0" w:space="0" w:color="auto"/>
        <w:left w:val="none" w:sz="0" w:space="0" w:color="auto"/>
        <w:bottom w:val="none" w:sz="0" w:space="0" w:color="auto"/>
        <w:right w:val="none" w:sz="0" w:space="0" w:color="auto"/>
      </w:divBdr>
    </w:div>
    <w:div w:id="1532382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Normal.dotm</Template>
  <TotalTime>1090</TotalTime>
  <Pages>11</Pages>
  <Words>7163</Words>
  <Characters>4084</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viedoklu_parskats_25-TA-1036.docx</vt:lpstr>
    </vt:vector>
  </TitlesOfParts>
  <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viedoklu_parskats_25-TA-1036.docx</dc:title>
  <cp:lastModifiedBy>Daina Brante</cp:lastModifiedBy>
  <cp:revision>3</cp:revision>
  <dcterms:created xsi:type="dcterms:W3CDTF">2025-07-03T07:38:00Z</dcterms:created>
  <dcterms:modified xsi:type="dcterms:W3CDTF">2025-07-03T07:39:00Z</dcterms:modified>
</cp:coreProperties>
</file>