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654FE"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b/>
          <w:kern w:val="3"/>
          <w:sz w:val="28"/>
          <w:szCs w:val="28"/>
          <w:lang w:eastAsia="zh-CN"/>
        </w:rPr>
      </w:pPr>
      <w:r w:rsidRPr="00256581">
        <w:rPr>
          <w:rFonts w:ascii="Times New Roman" w:eastAsia="Times New Roman" w:hAnsi="Times New Roman" w:cs="Times New Roman"/>
          <w:b/>
          <w:kern w:val="3"/>
          <w:sz w:val="28"/>
          <w:szCs w:val="28"/>
          <w:lang w:eastAsia="zh-CN"/>
        </w:rPr>
        <w:t>Izziņa par atzinumos sniegtajiem iebildumiem</w:t>
      </w:r>
    </w:p>
    <w:p w14:paraId="64E78497" w14:textId="18183E2A"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b/>
          <w:kern w:val="3"/>
          <w:sz w:val="28"/>
          <w:szCs w:val="28"/>
          <w:lang w:eastAsia="zh-CN"/>
        </w:rPr>
        <w:t xml:space="preserve">par </w:t>
      </w:r>
      <w:r w:rsidR="006B2EBD" w:rsidRPr="006B2EBD">
        <w:rPr>
          <w:rFonts w:ascii="Times New Roman" w:eastAsia="Times New Roman" w:hAnsi="Times New Roman" w:cs="Times New Roman"/>
          <w:b/>
          <w:kern w:val="3"/>
          <w:sz w:val="28"/>
          <w:szCs w:val="28"/>
          <w:lang w:eastAsia="zh-CN"/>
        </w:rPr>
        <w:t>Ministru kabineta rīkojuma projektu “Par atšķirīgu dividendēs izmaksājamo valsts akciju sabiedrības “Latvijas Valsts radio un televīzijas centrs” peļņas daļu par 2020. gadu”</w:t>
      </w:r>
    </w:p>
    <w:p w14:paraId="20D67969" w14:textId="77777777" w:rsidR="00256581" w:rsidRPr="00256581" w:rsidRDefault="00256581" w:rsidP="00256581">
      <w:pPr>
        <w:suppressAutoHyphens/>
        <w:autoSpaceDN w:val="0"/>
        <w:spacing w:after="0" w:line="240" w:lineRule="auto"/>
        <w:ind w:firstLine="720"/>
        <w:jc w:val="both"/>
        <w:textAlignment w:val="baseline"/>
        <w:rPr>
          <w:rFonts w:ascii="Times New Roman" w:eastAsia="Times New Roman" w:hAnsi="Times New Roman" w:cs="Times New Roman"/>
          <w:b/>
          <w:kern w:val="3"/>
          <w:sz w:val="28"/>
          <w:szCs w:val="28"/>
          <w:lang w:eastAsia="zh-CN"/>
        </w:rPr>
      </w:pPr>
    </w:p>
    <w:p w14:paraId="5EFC81D7"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b/>
          <w:kern w:val="3"/>
          <w:sz w:val="24"/>
          <w:szCs w:val="24"/>
          <w:lang w:eastAsia="zh-CN"/>
        </w:rPr>
      </w:pPr>
      <w:r w:rsidRPr="00256581">
        <w:rPr>
          <w:rFonts w:ascii="Times New Roman" w:eastAsia="Times New Roman" w:hAnsi="Times New Roman" w:cs="Times New Roman"/>
          <w:b/>
          <w:kern w:val="3"/>
          <w:sz w:val="24"/>
          <w:szCs w:val="24"/>
          <w:lang w:eastAsia="zh-CN"/>
        </w:rPr>
        <w:t>I. Jautājumi, par kuriem saskaņošanā vienošanās nav panākta</w:t>
      </w:r>
    </w:p>
    <w:p w14:paraId="180E0700" w14:textId="77777777" w:rsidR="00256581" w:rsidRPr="00256581" w:rsidRDefault="00256581" w:rsidP="00256581">
      <w:pPr>
        <w:suppressAutoHyphens/>
        <w:autoSpaceDN w:val="0"/>
        <w:spacing w:after="0" w:line="240" w:lineRule="auto"/>
        <w:ind w:firstLine="720"/>
        <w:jc w:val="both"/>
        <w:textAlignment w:val="baseline"/>
        <w:rPr>
          <w:rFonts w:ascii="Times New Roman" w:eastAsia="Times New Roman" w:hAnsi="Times New Roman" w:cs="Times New Roman"/>
          <w:b/>
          <w:kern w:val="3"/>
          <w:sz w:val="24"/>
          <w:szCs w:val="24"/>
          <w:lang w:eastAsia="zh-CN"/>
        </w:rPr>
      </w:pPr>
    </w:p>
    <w:tbl>
      <w:tblPr>
        <w:tblW w:w="14713" w:type="dxa"/>
        <w:tblInd w:w="-122" w:type="dxa"/>
        <w:tblLayout w:type="fixed"/>
        <w:tblCellMar>
          <w:left w:w="10" w:type="dxa"/>
          <w:right w:w="10" w:type="dxa"/>
        </w:tblCellMar>
        <w:tblLook w:val="0000" w:firstRow="0" w:lastRow="0" w:firstColumn="0" w:lastColumn="0" w:noHBand="0" w:noVBand="0"/>
      </w:tblPr>
      <w:tblGrid>
        <w:gridCol w:w="708"/>
        <w:gridCol w:w="2241"/>
        <w:gridCol w:w="3402"/>
        <w:gridCol w:w="4678"/>
        <w:gridCol w:w="1744"/>
        <w:gridCol w:w="1940"/>
      </w:tblGrid>
      <w:tr w:rsidR="00256581" w:rsidRPr="00256581" w14:paraId="06BAF851" w14:textId="77777777" w:rsidTr="00EB0FE3">
        <w:tc>
          <w:tcPr>
            <w:tcW w:w="708"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D2F4212"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Nr. p.k.</w:t>
            </w:r>
          </w:p>
        </w:tc>
        <w:tc>
          <w:tcPr>
            <w:tcW w:w="2241"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490699C9" w14:textId="77777777" w:rsidR="00256581" w:rsidRPr="00256581" w:rsidRDefault="00256581" w:rsidP="00256581">
            <w:pPr>
              <w:suppressAutoHyphens/>
              <w:autoSpaceDN w:val="0"/>
              <w:spacing w:after="0" w:line="240" w:lineRule="auto"/>
              <w:ind w:firstLine="12"/>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Saskaņošanai nosūtītā projekta redakcija (konkrēta punkta (panta) redakcija)</w:t>
            </w:r>
          </w:p>
        </w:tc>
        <w:tc>
          <w:tcPr>
            <w:tcW w:w="340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D468791" w14:textId="77777777" w:rsidR="00256581" w:rsidRPr="00256581" w:rsidRDefault="00256581" w:rsidP="00256581">
            <w:pPr>
              <w:suppressAutoHyphens/>
              <w:autoSpaceDN w:val="0"/>
              <w:spacing w:after="0" w:line="240" w:lineRule="auto"/>
              <w:ind w:right="3"/>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Atzinumā norādītais ministrijas (citas institūcijas) iebildums, kā arī saskaņošanā papildus izteiktais iebildums par projekta konkrēto punktu (pantu)</w:t>
            </w:r>
          </w:p>
        </w:tc>
        <w:tc>
          <w:tcPr>
            <w:tcW w:w="4678"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35CB8D75" w14:textId="77777777" w:rsidR="00256581" w:rsidRPr="00256581" w:rsidRDefault="00256581" w:rsidP="00256581">
            <w:pPr>
              <w:suppressAutoHyphens/>
              <w:autoSpaceDN w:val="0"/>
              <w:spacing w:after="0" w:line="240" w:lineRule="auto"/>
              <w:ind w:firstLine="21"/>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Atbildīgās ministrijas pamatojums iebilduma noraidījumam</w:t>
            </w:r>
          </w:p>
        </w:tc>
        <w:tc>
          <w:tcPr>
            <w:tcW w:w="1744"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14:paraId="5CFE9BCB"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Atzinuma sniedzēja uzturētais iebildums, ja tas atšķiras no atzinumā norādītā iebilduma pamatojuma</w:t>
            </w:r>
          </w:p>
        </w:tc>
        <w:tc>
          <w:tcPr>
            <w:tcW w:w="1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B8FDE"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Projekta attiecīgā punkta (panta) galīgā redakcija</w:t>
            </w:r>
          </w:p>
        </w:tc>
      </w:tr>
      <w:tr w:rsidR="00256581" w:rsidRPr="00256581" w14:paraId="609B397F" w14:textId="77777777" w:rsidTr="00EB0FE3">
        <w:tc>
          <w:tcPr>
            <w:tcW w:w="708"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14:paraId="4DD4E589"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kern w:val="3"/>
                <w:sz w:val="20"/>
                <w:szCs w:val="20"/>
                <w:lang w:eastAsia="zh-CN"/>
              </w:rPr>
            </w:pPr>
            <w:r w:rsidRPr="00256581">
              <w:rPr>
                <w:rFonts w:ascii="Times New Roman" w:eastAsia="Times New Roman" w:hAnsi="Times New Roman" w:cs="Times New Roman"/>
                <w:kern w:val="3"/>
                <w:sz w:val="20"/>
                <w:szCs w:val="20"/>
                <w:lang w:eastAsia="zh-CN"/>
              </w:rPr>
              <w:t>1</w:t>
            </w:r>
          </w:p>
        </w:tc>
        <w:tc>
          <w:tcPr>
            <w:tcW w:w="2241"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14:paraId="7B7695C1" w14:textId="77777777" w:rsidR="00256581" w:rsidRPr="00256581" w:rsidRDefault="00256581" w:rsidP="00256581">
            <w:pPr>
              <w:suppressAutoHyphens/>
              <w:autoSpaceDN w:val="0"/>
              <w:spacing w:after="0" w:line="240" w:lineRule="auto"/>
              <w:ind w:firstLine="720"/>
              <w:jc w:val="center"/>
              <w:textAlignment w:val="baseline"/>
              <w:rPr>
                <w:rFonts w:ascii="Times New Roman" w:eastAsia="Times New Roman" w:hAnsi="Times New Roman" w:cs="Times New Roman"/>
                <w:kern w:val="3"/>
                <w:sz w:val="20"/>
                <w:szCs w:val="20"/>
                <w:lang w:eastAsia="zh-CN"/>
              </w:rPr>
            </w:pPr>
            <w:r w:rsidRPr="00256581">
              <w:rPr>
                <w:rFonts w:ascii="Times New Roman" w:eastAsia="Times New Roman" w:hAnsi="Times New Roman" w:cs="Times New Roman"/>
                <w:kern w:val="3"/>
                <w:sz w:val="20"/>
                <w:szCs w:val="20"/>
                <w:lang w:eastAsia="zh-CN"/>
              </w:rPr>
              <w:t>2</w:t>
            </w:r>
          </w:p>
        </w:tc>
        <w:tc>
          <w:tcPr>
            <w:tcW w:w="340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14:paraId="0F5BF6EA" w14:textId="77777777" w:rsidR="00256581" w:rsidRPr="00256581" w:rsidRDefault="00256581" w:rsidP="00256581">
            <w:pPr>
              <w:suppressAutoHyphens/>
              <w:autoSpaceDN w:val="0"/>
              <w:spacing w:after="0" w:line="240" w:lineRule="auto"/>
              <w:ind w:firstLine="720"/>
              <w:jc w:val="center"/>
              <w:textAlignment w:val="baseline"/>
              <w:rPr>
                <w:rFonts w:ascii="Times New Roman" w:eastAsia="Times New Roman" w:hAnsi="Times New Roman" w:cs="Times New Roman"/>
                <w:kern w:val="3"/>
                <w:sz w:val="20"/>
                <w:szCs w:val="20"/>
                <w:lang w:eastAsia="zh-CN"/>
              </w:rPr>
            </w:pPr>
            <w:r w:rsidRPr="00256581">
              <w:rPr>
                <w:rFonts w:ascii="Times New Roman" w:eastAsia="Times New Roman" w:hAnsi="Times New Roman" w:cs="Times New Roman"/>
                <w:kern w:val="3"/>
                <w:sz w:val="20"/>
                <w:szCs w:val="20"/>
                <w:lang w:eastAsia="zh-CN"/>
              </w:rPr>
              <w:t>3</w:t>
            </w:r>
          </w:p>
        </w:tc>
        <w:tc>
          <w:tcPr>
            <w:tcW w:w="4678"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14:paraId="561C34C4" w14:textId="77777777" w:rsidR="00256581" w:rsidRPr="00256581" w:rsidRDefault="00256581" w:rsidP="00256581">
            <w:pPr>
              <w:suppressAutoHyphens/>
              <w:autoSpaceDN w:val="0"/>
              <w:spacing w:after="0" w:line="240" w:lineRule="auto"/>
              <w:ind w:firstLine="720"/>
              <w:jc w:val="center"/>
              <w:textAlignment w:val="baseline"/>
              <w:rPr>
                <w:rFonts w:ascii="Times New Roman" w:eastAsia="Times New Roman" w:hAnsi="Times New Roman" w:cs="Times New Roman"/>
                <w:kern w:val="3"/>
                <w:sz w:val="20"/>
                <w:szCs w:val="20"/>
                <w:lang w:eastAsia="zh-CN"/>
              </w:rPr>
            </w:pPr>
            <w:r w:rsidRPr="00256581">
              <w:rPr>
                <w:rFonts w:ascii="Times New Roman" w:eastAsia="Times New Roman" w:hAnsi="Times New Roman" w:cs="Times New Roman"/>
                <w:kern w:val="3"/>
                <w:sz w:val="20"/>
                <w:szCs w:val="20"/>
                <w:lang w:eastAsia="zh-CN"/>
              </w:rPr>
              <w:t>4</w:t>
            </w:r>
          </w:p>
        </w:tc>
        <w:tc>
          <w:tcPr>
            <w:tcW w:w="1744"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14:paraId="1321212B"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kern w:val="3"/>
                <w:sz w:val="20"/>
                <w:szCs w:val="20"/>
                <w:lang w:eastAsia="zh-CN"/>
              </w:rPr>
            </w:pPr>
            <w:r w:rsidRPr="00256581">
              <w:rPr>
                <w:rFonts w:ascii="Times New Roman" w:eastAsia="Times New Roman" w:hAnsi="Times New Roman" w:cs="Times New Roman"/>
                <w:kern w:val="3"/>
                <w:sz w:val="20"/>
                <w:szCs w:val="20"/>
                <w:lang w:eastAsia="zh-CN"/>
              </w:rPr>
              <w:t>5</w:t>
            </w:r>
          </w:p>
        </w:tc>
        <w:tc>
          <w:tcPr>
            <w:tcW w:w="1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2198D"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kern w:val="3"/>
                <w:sz w:val="20"/>
                <w:szCs w:val="20"/>
                <w:lang w:eastAsia="zh-CN"/>
              </w:rPr>
            </w:pPr>
            <w:r w:rsidRPr="00256581">
              <w:rPr>
                <w:rFonts w:ascii="Times New Roman" w:eastAsia="Times New Roman" w:hAnsi="Times New Roman" w:cs="Times New Roman"/>
                <w:kern w:val="3"/>
                <w:sz w:val="20"/>
                <w:szCs w:val="20"/>
                <w:lang w:eastAsia="zh-CN"/>
              </w:rPr>
              <w:t>6</w:t>
            </w:r>
          </w:p>
        </w:tc>
      </w:tr>
      <w:tr w:rsidR="00256581" w:rsidRPr="00256581" w14:paraId="7F02B18D" w14:textId="77777777" w:rsidTr="00EB0FE3">
        <w:tc>
          <w:tcPr>
            <w:tcW w:w="708"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14:paraId="3DF99FF8" w14:textId="77777777" w:rsidR="00256581" w:rsidRPr="00256581" w:rsidRDefault="00256581" w:rsidP="00256581">
            <w:pPr>
              <w:suppressAutoHyphens/>
              <w:autoSpaceDN w:val="0"/>
              <w:snapToGrid w:val="0"/>
              <w:spacing w:after="0" w:line="240" w:lineRule="auto"/>
              <w:ind w:firstLine="720"/>
              <w:jc w:val="center"/>
              <w:textAlignment w:val="baseline"/>
              <w:rPr>
                <w:rFonts w:ascii="Times New Roman" w:eastAsia="Times New Roman" w:hAnsi="Times New Roman" w:cs="Times New Roman"/>
                <w:kern w:val="3"/>
                <w:sz w:val="24"/>
                <w:szCs w:val="24"/>
                <w:lang w:eastAsia="zh-CN"/>
              </w:rPr>
            </w:pPr>
          </w:p>
        </w:tc>
        <w:tc>
          <w:tcPr>
            <w:tcW w:w="2241"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14:paraId="61FE8624" w14:textId="77777777" w:rsidR="00256581" w:rsidRDefault="00256581" w:rsidP="00256581">
            <w:pPr>
              <w:tabs>
                <w:tab w:val="left" w:pos="709"/>
                <w:tab w:val="left" w:pos="1843"/>
              </w:tabs>
              <w:suppressAutoHyphens/>
              <w:autoSpaceDN w:val="0"/>
              <w:snapToGrid w:val="0"/>
              <w:spacing w:after="0" w:line="240" w:lineRule="auto"/>
              <w:ind w:left="709"/>
              <w:jc w:val="both"/>
              <w:textAlignment w:val="baseline"/>
              <w:rPr>
                <w:rFonts w:ascii="Times New Roman" w:eastAsia="Calibri" w:hAnsi="Times New Roman" w:cs="Times New Roman"/>
                <w:kern w:val="3"/>
                <w:sz w:val="24"/>
                <w:szCs w:val="24"/>
                <w:lang w:eastAsia="zh-CN"/>
              </w:rPr>
            </w:pPr>
          </w:p>
          <w:p w14:paraId="7EE2CA53" w14:textId="77777777" w:rsidR="007874C7" w:rsidRPr="007874C7" w:rsidRDefault="007874C7" w:rsidP="007874C7">
            <w:pPr>
              <w:rPr>
                <w:rFonts w:ascii="Times New Roman" w:eastAsia="Calibri" w:hAnsi="Times New Roman" w:cs="Times New Roman"/>
                <w:sz w:val="24"/>
                <w:szCs w:val="24"/>
                <w:lang w:eastAsia="zh-CN"/>
              </w:rPr>
            </w:pPr>
          </w:p>
          <w:p w14:paraId="006CB053" w14:textId="77777777" w:rsidR="007874C7" w:rsidRPr="007874C7" w:rsidRDefault="007874C7" w:rsidP="007874C7">
            <w:pPr>
              <w:rPr>
                <w:rFonts w:ascii="Times New Roman" w:eastAsia="Calibri" w:hAnsi="Times New Roman" w:cs="Times New Roman"/>
                <w:sz w:val="24"/>
                <w:szCs w:val="24"/>
                <w:lang w:eastAsia="zh-CN"/>
              </w:rPr>
            </w:pPr>
          </w:p>
          <w:p w14:paraId="128AEFFB" w14:textId="77777777" w:rsidR="007874C7" w:rsidRPr="007874C7" w:rsidRDefault="007874C7" w:rsidP="007874C7">
            <w:pPr>
              <w:rPr>
                <w:rFonts w:ascii="Times New Roman" w:eastAsia="Calibri" w:hAnsi="Times New Roman" w:cs="Times New Roman"/>
                <w:sz w:val="24"/>
                <w:szCs w:val="24"/>
                <w:lang w:eastAsia="zh-CN"/>
              </w:rPr>
            </w:pPr>
          </w:p>
          <w:p w14:paraId="6AA1705A" w14:textId="77777777" w:rsidR="007874C7" w:rsidRPr="007874C7" w:rsidRDefault="007874C7" w:rsidP="007874C7">
            <w:pPr>
              <w:rPr>
                <w:rFonts w:ascii="Times New Roman" w:eastAsia="Calibri" w:hAnsi="Times New Roman" w:cs="Times New Roman"/>
                <w:sz w:val="24"/>
                <w:szCs w:val="24"/>
                <w:lang w:eastAsia="zh-CN"/>
              </w:rPr>
            </w:pPr>
          </w:p>
          <w:p w14:paraId="58CFDA6F" w14:textId="77777777" w:rsidR="007874C7" w:rsidRPr="007874C7" w:rsidRDefault="007874C7" w:rsidP="007874C7">
            <w:pPr>
              <w:rPr>
                <w:rFonts w:ascii="Times New Roman" w:eastAsia="Calibri" w:hAnsi="Times New Roman" w:cs="Times New Roman"/>
                <w:sz w:val="24"/>
                <w:szCs w:val="24"/>
                <w:lang w:eastAsia="zh-CN"/>
              </w:rPr>
            </w:pPr>
          </w:p>
          <w:p w14:paraId="2DD06AD7" w14:textId="77777777" w:rsidR="007874C7" w:rsidRPr="007874C7" w:rsidRDefault="007874C7" w:rsidP="007874C7">
            <w:pPr>
              <w:rPr>
                <w:rFonts w:ascii="Times New Roman" w:eastAsia="Calibri" w:hAnsi="Times New Roman" w:cs="Times New Roman"/>
                <w:sz w:val="24"/>
                <w:szCs w:val="24"/>
                <w:lang w:eastAsia="zh-CN"/>
              </w:rPr>
            </w:pPr>
          </w:p>
          <w:p w14:paraId="162F9148" w14:textId="77777777" w:rsidR="007874C7" w:rsidRPr="007874C7" w:rsidRDefault="007874C7" w:rsidP="007874C7">
            <w:pPr>
              <w:rPr>
                <w:rFonts w:ascii="Times New Roman" w:eastAsia="Calibri" w:hAnsi="Times New Roman" w:cs="Times New Roman"/>
                <w:sz w:val="24"/>
                <w:szCs w:val="24"/>
                <w:lang w:eastAsia="zh-CN"/>
              </w:rPr>
            </w:pPr>
          </w:p>
          <w:p w14:paraId="00CD6D41" w14:textId="77777777" w:rsidR="007874C7" w:rsidRDefault="007874C7" w:rsidP="007874C7">
            <w:pPr>
              <w:jc w:val="center"/>
              <w:rPr>
                <w:rFonts w:ascii="Times New Roman" w:eastAsia="Calibri" w:hAnsi="Times New Roman" w:cs="Times New Roman"/>
                <w:sz w:val="24"/>
                <w:szCs w:val="24"/>
                <w:lang w:eastAsia="zh-CN"/>
              </w:rPr>
            </w:pPr>
          </w:p>
          <w:p w14:paraId="623D02FF" w14:textId="77777777" w:rsidR="00AC2620" w:rsidRPr="00AC2620" w:rsidRDefault="00AC2620" w:rsidP="00AC2620">
            <w:pPr>
              <w:rPr>
                <w:rFonts w:ascii="Times New Roman" w:eastAsia="Calibri" w:hAnsi="Times New Roman" w:cs="Times New Roman"/>
                <w:sz w:val="24"/>
                <w:szCs w:val="24"/>
                <w:lang w:eastAsia="zh-CN"/>
              </w:rPr>
            </w:pPr>
          </w:p>
          <w:p w14:paraId="2C7AB6F9" w14:textId="63E4F94E" w:rsidR="00AC2620" w:rsidRPr="00AC2620" w:rsidRDefault="00AC2620" w:rsidP="00AC2620">
            <w:pPr>
              <w:rPr>
                <w:rFonts w:ascii="Times New Roman" w:eastAsia="Calibri" w:hAnsi="Times New Roman" w:cs="Times New Roman"/>
                <w:sz w:val="24"/>
                <w:szCs w:val="24"/>
                <w:lang w:eastAsia="zh-CN"/>
              </w:rPr>
            </w:pPr>
          </w:p>
        </w:tc>
        <w:tc>
          <w:tcPr>
            <w:tcW w:w="340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14:paraId="7AE49C72" w14:textId="77777777" w:rsidR="004F47E9" w:rsidRPr="004F47E9" w:rsidRDefault="004F47E9" w:rsidP="004F47E9">
            <w:pPr>
              <w:suppressAutoHyphens/>
              <w:autoSpaceDE w:val="0"/>
              <w:autoSpaceDN w:val="0"/>
              <w:snapToGrid w:val="0"/>
              <w:spacing w:after="0" w:line="240" w:lineRule="auto"/>
              <w:jc w:val="both"/>
              <w:textAlignment w:val="baseline"/>
              <w:rPr>
                <w:rFonts w:ascii="Tms Rmn" w:eastAsia="Times New Roman" w:hAnsi="Tms Rmn" w:cs="Tms Rmn"/>
                <w:b/>
                <w:bCs/>
                <w:color w:val="000000"/>
                <w:kern w:val="3"/>
                <w:sz w:val="24"/>
                <w:szCs w:val="24"/>
                <w:lang w:eastAsia="zh-CN"/>
              </w:rPr>
            </w:pPr>
            <w:r w:rsidRPr="004F47E9">
              <w:rPr>
                <w:rFonts w:ascii="Tms Rmn" w:eastAsia="Times New Roman" w:hAnsi="Tms Rmn" w:cs="Tms Rmn"/>
                <w:b/>
                <w:bCs/>
                <w:color w:val="000000"/>
                <w:kern w:val="3"/>
                <w:sz w:val="24"/>
                <w:szCs w:val="24"/>
                <w:lang w:eastAsia="zh-CN"/>
              </w:rPr>
              <w:t>Finanšu ministrija</w:t>
            </w:r>
          </w:p>
          <w:p w14:paraId="2F52C297" w14:textId="1568A581" w:rsidR="004F47E9" w:rsidRPr="004F47E9" w:rsidRDefault="007D1CAB" w:rsidP="004F47E9">
            <w:pPr>
              <w:suppressAutoHyphens/>
              <w:autoSpaceDE w:val="0"/>
              <w:autoSpaceDN w:val="0"/>
              <w:snapToGrid w:val="0"/>
              <w:spacing w:after="0" w:line="240" w:lineRule="auto"/>
              <w:jc w:val="both"/>
              <w:textAlignment w:val="baseline"/>
              <w:rPr>
                <w:rFonts w:ascii="Tms Rmn" w:eastAsia="Times New Roman" w:hAnsi="Tms Rmn" w:cs="Tms Rmn"/>
                <w:color w:val="000000"/>
                <w:kern w:val="3"/>
                <w:sz w:val="24"/>
                <w:szCs w:val="24"/>
                <w:lang w:eastAsia="zh-CN"/>
              </w:rPr>
            </w:pPr>
            <w:r w:rsidRPr="007D1CAB">
              <w:rPr>
                <w:rFonts w:ascii="Times New Roman" w:eastAsia="Times New Roman" w:hAnsi="Times New Roman" w:cs="Times New Roman"/>
                <w:color w:val="000000"/>
                <w:sz w:val="24"/>
                <w:szCs w:val="24"/>
                <w:lang w:eastAsia="lv-LV"/>
              </w:rPr>
              <w:t>Finanšu ministrija neiebilst pret jautājuma izskatīšanu Ministru kabinetā pēc būtības, vienlaikus izsakot sekojošu iebildumu</w:t>
            </w:r>
            <w:r>
              <w:rPr>
                <w:rFonts w:ascii="Times New Roman" w:eastAsia="Times New Roman" w:hAnsi="Times New Roman" w:cs="Times New Roman"/>
                <w:color w:val="000000"/>
                <w:sz w:val="24"/>
                <w:szCs w:val="24"/>
                <w:lang w:eastAsia="lv-LV"/>
              </w:rPr>
              <w:t>:</w:t>
            </w:r>
          </w:p>
          <w:p w14:paraId="1027AF3A" w14:textId="14FFFA64" w:rsidR="00256581" w:rsidRPr="00256581" w:rsidRDefault="004F47E9" w:rsidP="004F47E9">
            <w:pPr>
              <w:suppressAutoHyphens/>
              <w:autoSpaceDE w:val="0"/>
              <w:autoSpaceDN w:val="0"/>
              <w:snapToGrid w:val="0"/>
              <w:spacing w:after="0" w:line="240" w:lineRule="auto"/>
              <w:jc w:val="both"/>
              <w:textAlignment w:val="baseline"/>
              <w:rPr>
                <w:rFonts w:ascii="Tms Rmn" w:eastAsia="Times New Roman" w:hAnsi="Tms Rmn" w:cs="Tms Rmn"/>
                <w:color w:val="000000"/>
                <w:kern w:val="3"/>
                <w:sz w:val="24"/>
                <w:szCs w:val="24"/>
                <w:lang w:eastAsia="zh-CN"/>
              </w:rPr>
            </w:pPr>
            <w:r w:rsidRPr="004F47E9">
              <w:rPr>
                <w:rFonts w:ascii="Tms Rmn" w:eastAsia="Times New Roman" w:hAnsi="Tms Rmn" w:cs="Tms Rmn"/>
                <w:color w:val="000000"/>
                <w:kern w:val="3"/>
                <w:sz w:val="24"/>
                <w:szCs w:val="24"/>
                <w:lang w:eastAsia="zh-CN"/>
              </w:rPr>
              <w:t xml:space="preserve">1. Rīkojuma projekts paredz, ka VAS „Latvijas Valsts radio un televīzijas centrs” 2021.gadā valsts budžetā iemaksātu mazāku daļu jeb 56,1% no 2020.gada peļņas, tādējādi valsts negūs plānotos ieņēmumus no tai pienākošās peļņas daļas (t.i. 80%) un veidosies negatīva ietekme uz valsts budžeta ieņēmumiem 659 764 </w:t>
            </w:r>
            <w:proofErr w:type="spellStart"/>
            <w:r w:rsidRPr="004F47E9">
              <w:rPr>
                <w:rFonts w:ascii="Tms Rmn" w:eastAsia="Times New Roman" w:hAnsi="Tms Rmn" w:cs="Tms Rmn"/>
                <w:color w:val="000000"/>
                <w:kern w:val="3"/>
                <w:sz w:val="24"/>
                <w:szCs w:val="24"/>
                <w:lang w:eastAsia="zh-CN"/>
              </w:rPr>
              <w:t>euro</w:t>
            </w:r>
            <w:proofErr w:type="spellEnd"/>
            <w:r w:rsidRPr="004F47E9">
              <w:rPr>
                <w:rFonts w:ascii="Tms Rmn" w:eastAsia="Times New Roman" w:hAnsi="Tms Rmn" w:cs="Tms Rmn"/>
                <w:color w:val="000000"/>
                <w:kern w:val="3"/>
                <w:sz w:val="24"/>
                <w:szCs w:val="24"/>
                <w:lang w:eastAsia="zh-CN"/>
              </w:rPr>
              <w:t xml:space="preserve"> apmērā.</w:t>
            </w:r>
          </w:p>
        </w:tc>
        <w:tc>
          <w:tcPr>
            <w:tcW w:w="4678"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14:paraId="5D79F931" w14:textId="77777777" w:rsidR="00875CC7" w:rsidRDefault="00875CC7" w:rsidP="00EC62FB">
            <w:pPr>
              <w:spacing w:after="0" w:line="240" w:lineRule="auto"/>
              <w:ind w:firstLine="34"/>
              <w:jc w:val="center"/>
              <w:rPr>
                <w:rFonts w:ascii="Times New Roman" w:eastAsia="Times New Roman" w:hAnsi="Times New Roman" w:cs="Times New Roman"/>
                <w:b/>
                <w:sz w:val="24"/>
                <w:szCs w:val="24"/>
                <w:lang w:eastAsia="lv-LV"/>
              </w:rPr>
            </w:pPr>
          </w:p>
          <w:p w14:paraId="2B59C4B0" w14:textId="77777777" w:rsidR="00EC62FB" w:rsidRPr="00EC62FB" w:rsidRDefault="00EC62FB" w:rsidP="00EC62FB">
            <w:pPr>
              <w:spacing w:after="0" w:line="240" w:lineRule="auto"/>
              <w:ind w:firstLine="34"/>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w:t>
            </w:r>
            <w:r w:rsidRPr="00EC62FB">
              <w:rPr>
                <w:rFonts w:ascii="Times New Roman" w:eastAsia="Times New Roman" w:hAnsi="Times New Roman" w:cs="Times New Roman"/>
                <w:b/>
                <w:sz w:val="24"/>
                <w:szCs w:val="24"/>
                <w:lang w:eastAsia="lv-LV"/>
              </w:rPr>
              <w:t>av ņemts vērā</w:t>
            </w:r>
          </w:p>
          <w:p w14:paraId="2B3C2E20" w14:textId="13F779E9" w:rsidR="00256581" w:rsidRDefault="00EC62FB" w:rsidP="00875CC7">
            <w:pPr>
              <w:suppressAutoHyphens/>
              <w:autoSpaceDN w:val="0"/>
              <w:snapToGrid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Atšķirīga </w:t>
            </w:r>
            <w:r w:rsidR="004F47E9">
              <w:rPr>
                <w:rFonts w:ascii="Times New Roman" w:eastAsia="Times New Roman" w:hAnsi="Times New Roman" w:cs="Times New Roman"/>
                <w:sz w:val="24"/>
                <w:szCs w:val="24"/>
                <w:lang w:eastAsia="lv-LV"/>
              </w:rPr>
              <w:t>v</w:t>
            </w:r>
            <w:r>
              <w:rPr>
                <w:rFonts w:ascii="Times New Roman" w:eastAsia="Times New Roman" w:hAnsi="Times New Roman" w:cs="Times New Roman"/>
                <w:sz w:val="24"/>
                <w:szCs w:val="24"/>
                <w:lang w:eastAsia="lv-LV"/>
              </w:rPr>
              <w:t>alsts akciju sabiedrības</w:t>
            </w:r>
            <w:r w:rsidRPr="00EC62FB">
              <w:rPr>
                <w:rFonts w:ascii="Times New Roman" w:eastAsia="Times New Roman" w:hAnsi="Times New Roman" w:cs="Times New Roman"/>
                <w:sz w:val="24"/>
                <w:szCs w:val="24"/>
                <w:lang w:eastAsia="lv-LV"/>
              </w:rPr>
              <w:t xml:space="preserve"> </w:t>
            </w:r>
            <w:r w:rsidRPr="00EC62FB">
              <w:rPr>
                <w:rFonts w:ascii="Times New Roman" w:eastAsia="Times New Roman" w:hAnsi="Times New Roman" w:cs="Times New Roman"/>
                <w:sz w:val="24"/>
                <w:szCs w:val="24"/>
              </w:rPr>
              <w:t xml:space="preserve">„Latvijas </w:t>
            </w:r>
            <w:r>
              <w:rPr>
                <w:rFonts w:ascii="Times New Roman" w:eastAsia="Times New Roman" w:hAnsi="Times New Roman" w:cs="Times New Roman"/>
                <w:sz w:val="24"/>
                <w:szCs w:val="24"/>
              </w:rPr>
              <w:t>Valsts radio un televīzijas centrs</w:t>
            </w:r>
            <w:r w:rsidRPr="00EC62FB">
              <w:rPr>
                <w:rFonts w:ascii="Times New Roman" w:eastAsia="Times New Roman" w:hAnsi="Times New Roman" w:cs="Times New Roman"/>
                <w:sz w:val="24"/>
                <w:szCs w:val="24"/>
              </w:rPr>
              <w:t xml:space="preserve">” </w:t>
            </w:r>
            <w:r w:rsidR="00875CC7" w:rsidRPr="00875CC7">
              <w:rPr>
                <w:rFonts w:ascii="Times New Roman" w:eastAsia="Times New Roman" w:hAnsi="Times New Roman" w:cs="Times New Roman"/>
                <w:sz w:val="24"/>
                <w:szCs w:val="24"/>
              </w:rPr>
              <w:t>dividendēs izmaksājamā peļņas daļa</w:t>
            </w:r>
            <w:r w:rsidR="00875CC7" w:rsidRPr="00EC62FB">
              <w:rPr>
                <w:rFonts w:ascii="Times New Roman" w:eastAsia="Times New Roman" w:hAnsi="Times New Roman" w:cs="Times New Roman"/>
                <w:sz w:val="24"/>
                <w:szCs w:val="24"/>
                <w:lang w:eastAsia="lv-LV"/>
              </w:rPr>
              <w:t xml:space="preserve"> </w:t>
            </w:r>
            <w:r w:rsidRPr="00EC62FB">
              <w:rPr>
                <w:rFonts w:ascii="Times New Roman" w:eastAsia="Times New Roman" w:hAnsi="Times New Roman" w:cs="Times New Roman"/>
                <w:sz w:val="24"/>
                <w:szCs w:val="24"/>
                <w:lang w:eastAsia="lv-LV"/>
              </w:rPr>
              <w:t>atbilst Ministru kabineta 2015.gada 22.decembra noteikumu Nr.806 „Kārtība, kādā valsts kapitālsabiedrības un publiski privātās kapitālsabiedrības, kurās valsts ir dalībnieks (akcionārs), prognozē un nosaka dividendēs izmaksājamo peļņas daļu un veic maksājumus valsts budžetā par valsts kapitāla izmantošanu”</w:t>
            </w:r>
            <w:r w:rsidR="004F47E9">
              <w:rPr>
                <w:rFonts w:ascii="Times New Roman" w:eastAsia="Times New Roman" w:hAnsi="Times New Roman" w:cs="Times New Roman"/>
                <w:sz w:val="24"/>
                <w:szCs w:val="24"/>
                <w:lang w:eastAsia="lv-LV"/>
              </w:rPr>
              <w:t xml:space="preserve"> (turpmāk – Noteikumi Nr.806)</w:t>
            </w:r>
            <w:r w:rsidRPr="00EC62FB">
              <w:rPr>
                <w:rFonts w:ascii="Times New Roman" w:eastAsia="Times New Roman" w:hAnsi="Times New Roman" w:cs="Times New Roman"/>
                <w:sz w:val="24"/>
                <w:szCs w:val="24"/>
                <w:lang w:eastAsia="lv-LV"/>
              </w:rPr>
              <w:t xml:space="preserve"> 11.2.4.apakšpunktam.</w:t>
            </w:r>
          </w:p>
          <w:p w14:paraId="3EC24AD5" w14:textId="77777777" w:rsidR="002029C7" w:rsidRPr="00EF7F52" w:rsidRDefault="002029C7" w:rsidP="002029C7">
            <w:pPr>
              <w:spacing w:after="0" w:line="240" w:lineRule="auto"/>
              <w:jc w:val="both"/>
              <w:rPr>
                <w:rFonts w:ascii="Times New Roman" w:eastAsia="Times New Roman" w:hAnsi="Times New Roman" w:cs="Times New Roman"/>
                <w:sz w:val="24"/>
                <w:szCs w:val="24"/>
                <w:lang w:eastAsia="lv-LV"/>
              </w:rPr>
            </w:pPr>
            <w:r w:rsidRPr="00EF7F52">
              <w:rPr>
                <w:rFonts w:ascii="Times New Roman" w:eastAsia="Times New Roman" w:hAnsi="Times New Roman" w:cs="Times New Roman"/>
                <w:sz w:val="24"/>
                <w:szCs w:val="24"/>
                <w:lang w:eastAsia="lv-LV"/>
              </w:rPr>
              <w:t xml:space="preserve">Ja Rīkojuma projektā minēta atlikusī peļņas daļa netiks novirzīta kapitālsabiedrības attīstībai, ilgtermiņā tas var negatīvi ietekmēt valsts deleģēto uzdevumu izpildi kopumā, līdz </w:t>
            </w:r>
            <w:r w:rsidRPr="00EF7F52">
              <w:rPr>
                <w:rFonts w:ascii="Times New Roman" w:eastAsia="Times New Roman" w:hAnsi="Times New Roman" w:cs="Times New Roman"/>
                <w:sz w:val="24"/>
                <w:szCs w:val="24"/>
                <w:lang w:eastAsia="lv-LV"/>
              </w:rPr>
              <w:lastRenderedPageBreak/>
              <w:t>ar ko nākotnē valsts kā kapitālsabiedrības akcionārs var nesaņemt lielāku peļņu no kapitālsabiedrībā veiktā ieguldījuma, jo kapitālsabiedrības attīstība un tās sniegto pakalpojumu jeb pildāmo uzdevumu apjoms būs pārāk šaurs, lai nodrošinātu valsts mēroga ekonomijas ieguvumu (valsts mēroga jeb valsts funkciju tipa projektos ekonomijas ieguvums rodas no IKT ietvaros nepieciešamo resursu centralizācijas).</w:t>
            </w:r>
          </w:p>
          <w:p w14:paraId="3EBD929D" w14:textId="178D2041" w:rsidR="002029C7" w:rsidRPr="00EF7F52" w:rsidRDefault="002029C7" w:rsidP="002029C7">
            <w:pPr>
              <w:spacing w:after="0" w:line="240" w:lineRule="auto"/>
              <w:jc w:val="both"/>
              <w:rPr>
                <w:rFonts w:ascii="Times New Roman" w:eastAsia="Times New Roman" w:hAnsi="Times New Roman" w:cs="Times New Roman"/>
                <w:sz w:val="24"/>
                <w:szCs w:val="24"/>
                <w:lang w:eastAsia="lv-LV"/>
              </w:rPr>
            </w:pPr>
            <w:r w:rsidRPr="00EF7F52">
              <w:rPr>
                <w:rFonts w:ascii="Times New Roman" w:eastAsia="Times New Roman" w:hAnsi="Times New Roman" w:cs="Times New Roman"/>
                <w:sz w:val="24"/>
                <w:szCs w:val="24"/>
                <w:lang w:eastAsia="lv-LV"/>
              </w:rPr>
              <w:t xml:space="preserve">Samaksājot dividendēs no saimnieciskās darbības </w:t>
            </w:r>
            <w:r w:rsidR="004F47E9">
              <w:rPr>
                <w:rFonts w:ascii="Times New Roman" w:eastAsia="Times New Roman" w:hAnsi="Times New Roman" w:cs="Times New Roman"/>
                <w:sz w:val="24"/>
                <w:szCs w:val="24"/>
                <w:lang w:eastAsia="lv-LV"/>
              </w:rPr>
              <w:t>Noteikumos Nr.806</w:t>
            </w:r>
            <w:r w:rsidRPr="00EF7F52">
              <w:rPr>
                <w:rFonts w:ascii="Times New Roman" w:eastAsia="Times New Roman" w:hAnsi="Times New Roman" w:cs="Times New Roman"/>
                <w:sz w:val="24"/>
                <w:szCs w:val="24"/>
                <w:lang w:eastAsia="lv-LV"/>
              </w:rPr>
              <w:t xml:space="preserve"> noteikto procentuālo apjomu</w:t>
            </w:r>
            <w:r w:rsidR="004F47E9">
              <w:rPr>
                <w:rFonts w:ascii="Times New Roman" w:eastAsia="Times New Roman" w:hAnsi="Times New Roman" w:cs="Times New Roman"/>
                <w:sz w:val="24"/>
                <w:szCs w:val="24"/>
                <w:lang w:eastAsia="lv-LV"/>
              </w:rPr>
              <w:t xml:space="preserve"> (80%)</w:t>
            </w:r>
            <w:r w:rsidRPr="00EF7F52">
              <w:rPr>
                <w:rFonts w:ascii="Times New Roman" w:eastAsia="Times New Roman" w:hAnsi="Times New Roman" w:cs="Times New Roman"/>
                <w:sz w:val="24"/>
                <w:szCs w:val="24"/>
                <w:lang w:eastAsia="lv-LV"/>
              </w:rPr>
              <w:t>, ilgtermiņā kapitālsabiedrība var nokļūt situācijā, kad būs jāpiesaista vairāk aizņemtā kapitāla, kā rezultātā attiecīgi palielināsies aizņemtā kapitāla apmērs pret pašu kapitālu, kas galvenokārt var atsaukties uz kapitālsabiedrības sniegto pakalpojumu tarifiem. Tāpat var tikt apgrūtināta Eiropas Savienības finansējuma apguve un attiecīgi pagarināts termiņš izvirzīto mērķu sasniegšanā kapitālsabiedrības īstenotājos projektos, kur kā jau minēts iepriekš 15% ir nepieciešams ieguldīt no kapitālsabiedrības finanšu līdzekļiem (šajā gadījumā līdzekļu apjoms, kas nav atgūstams un ir norakstāms zaudējumos), un attiecīgi tas var radīt negatīvu ietekmi uz kapitālsabiedrības ilgtspējīgu attīstību, kur var tikt apdraudēta ne tikai kapitālsabiedrības uzņemto saistību izpilde.</w:t>
            </w:r>
          </w:p>
          <w:p w14:paraId="2DDB5F64" w14:textId="6F8A6471" w:rsidR="002029C7" w:rsidRPr="00256581" w:rsidRDefault="002029C7" w:rsidP="00875CC7">
            <w:pPr>
              <w:suppressAutoHyphens/>
              <w:autoSpaceDN w:val="0"/>
              <w:snapToGrid w:val="0"/>
              <w:spacing w:after="0" w:line="240" w:lineRule="auto"/>
              <w:jc w:val="both"/>
              <w:textAlignment w:val="baseline"/>
              <w:rPr>
                <w:rFonts w:ascii="Tms Rmn" w:eastAsia="Calibri" w:hAnsi="Tms Rmn" w:cs="Tms Rmn"/>
                <w:color w:val="000000"/>
                <w:kern w:val="3"/>
                <w:lang w:eastAsia="zh-CN"/>
              </w:rPr>
            </w:pPr>
          </w:p>
        </w:tc>
        <w:tc>
          <w:tcPr>
            <w:tcW w:w="1744"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14:paraId="53E755CB" w14:textId="19CD3D3F" w:rsidR="00256581" w:rsidRPr="00256581" w:rsidRDefault="00256581" w:rsidP="00220A38">
            <w:pPr>
              <w:spacing w:after="0" w:line="240" w:lineRule="auto"/>
              <w:jc w:val="both"/>
              <w:rPr>
                <w:rFonts w:ascii="Times New Roman" w:eastAsia="Times New Roman" w:hAnsi="Times New Roman" w:cs="Times New Roman"/>
                <w:kern w:val="3"/>
                <w:sz w:val="24"/>
                <w:szCs w:val="24"/>
                <w:lang w:eastAsia="zh-CN"/>
              </w:rPr>
            </w:pPr>
          </w:p>
        </w:tc>
        <w:tc>
          <w:tcPr>
            <w:tcW w:w="1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33E1C" w14:textId="77777777" w:rsidR="00256581" w:rsidRPr="00256581" w:rsidRDefault="00256581" w:rsidP="00256581">
            <w:pPr>
              <w:suppressAutoHyphens/>
              <w:autoSpaceDN w:val="0"/>
              <w:snapToGrid w:val="0"/>
              <w:spacing w:after="0" w:line="240" w:lineRule="auto"/>
              <w:textAlignment w:val="baseline"/>
              <w:rPr>
                <w:rFonts w:ascii="Times New Roman" w:eastAsia="Times New Roman" w:hAnsi="Times New Roman" w:cs="Times New Roman"/>
                <w:kern w:val="3"/>
                <w:sz w:val="20"/>
                <w:szCs w:val="20"/>
                <w:lang w:eastAsia="zh-CN"/>
              </w:rPr>
            </w:pPr>
          </w:p>
        </w:tc>
      </w:tr>
    </w:tbl>
    <w:p w14:paraId="25627851" w14:textId="77777777" w:rsidR="00256581" w:rsidRPr="00256581" w:rsidRDefault="00256581" w:rsidP="00256581">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14:paraId="54590CB8" w14:textId="77777777" w:rsidR="00EB0FE3" w:rsidRDefault="00EB0FE3" w:rsidP="00256581">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p>
    <w:p w14:paraId="685F084F" w14:textId="77777777" w:rsidR="00EB0FE3" w:rsidRDefault="00EB0FE3" w:rsidP="00256581">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p>
    <w:p w14:paraId="32A1A214" w14:textId="77777777" w:rsidR="00EB0FE3" w:rsidRDefault="00EB0FE3" w:rsidP="00256581">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p>
    <w:p w14:paraId="4DAE8C46" w14:textId="20CEA521" w:rsidR="00256581" w:rsidRPr="00256581" w:rsidRDefault="00256581" w:rsidP="00256581">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r w:rsidRPr="00256581">
        <w:rPr>
          <w:rFonts w:ascii="Times New Roman" w:eastAsia="Times New Roman" w:hAnsi="Times New Roman" w:cs="Times New Roman"/>
          <w:b/>
          <w:kern w:val="3"/>
          <w:sz w:val="24"/>
          <w:szCs w:val="24"/>
          <w:lang w:eastAsia="zh-CN"/>
        </w:rPr>
        <w:t xml:space="preserve">Informācija par </w:t>
      </w:r>
      <w:proofErr w:type="spellStart"/>
      <w:r w:rsidRPr="00256581">
        <w:rPr>
          <w:rFonts w:ascii="Times New Roman" w:eastAsia="Times New Roman" w:hAnsi="Times New Roman" w:cs="Times New Roman"/>
          <w:b/>
          <w:kern w:val="3"/>
          <w:sz w:val="24"/>
          <w:szCs w:val="24"/>
          <w:lang w:eastAsia="zh-CN"/>
        </w:rPr>
        <w:t>starpministriju</w:t>
      </w:r>
      <w:proofErr w:type="spellEnd"/>
      <w:r w:rsidRPr="00256581">
        <w:rPr>
          <w:rFonts w:ascii="Times New Roman" w:eastAsia="Times New Roman" w:hAnsi="Times New Roman" w:cs="Times New Roman"/>
          <w:b/>
          <w:kern w:val="3"/>
          <w:sz w:val="24"/>
          <w:szCs w:val="24"/>
          <w:lang w:eastAsia="zh-CN"/>
        </w:rPr>
        <w:t xml:space="preserve"> (starpinstitūciju) </w:t>
      </w:r>
      <w:r w:rsidR="00875CC7" w:rsidRPr="00875CC7">
        <w:rPr>
          <w:rFonts w:ascii="Times New Roman" w:eastAsia="Times New Roman" w:hAnsi="Times New Roman" w:cs="Times New Roman"/>
          <w:b/>
          <w:kern w:val="3"/>
          <w:sz w:val="24"/>
          <w:szCs w:val="24"/>
          <w:lang w:eastAsia="zh-CN"/>
        </w:rPr>
        <w:t xml:space="preserve">sanāksmi vai </w:t>
      </w:r>
      <w:r w:rsidRPr="007F55F2">
        <w:rPr>
          <w:rFonts w:ascii="Times New Roman" w:eastAsia="Times New Roman" w:hAnsi="Times New Roman" w:cs="Times New Roman"/>
          <w:b/>
          <w:kern w:val="3"/>
          <w:sz w:val="24"/>
          <w:szCs w:val="24"/>
          <w:lang w:eastAsia="zh-CN"/>
        </w:rPr>
        <w:t>elektronisko saskaņošanu</w:t>
      </w:r>
    </w:p>
    <w:p w14:paraId="3C4832E5" w14:textId="77777777" w:rsidR="00256581" w:rsidRPr="00256581" w:rsidRDefault="00256581" w:rsidP="00256581">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p>
    <w:tbl>
      <w:tblPr>
        <w:tblW w:w="14435" w:type="dxa"/>
        <w:tblInd w:w="-108" w:type="dxa"/>
        <w:tblLayout w:type="fixed"/>
        <w:tblCellMar>
          <w:left w:w="10" w:type="dxa"/>
          <w:right w:w="10" w:type="dxa"/>
        </w:tblCellMar>
        <w:tblLook w:val="0000" w:firstRow="0" w:lastRow="0" w:firstColumn="0" w:lastColumn="0" w:noHBand="0" w:noVBand="0"/>
      </w:tblPr>
      <w:tblGrid>
        <w:gridCol w:w="6345"/>
        <w:gridCol w:w="8090"/>
      </w:tblGrid>
      <w:tr w:rsidR="00256581" w:rsidRPr="00256581" w14:paraId="590592EF" w14:textId="77777777" w:rsidTr="00E20B2A">
        <w:tc>
          <w:tcPr>
            <w:tcW w:w="6345" w:type="dxa"/>
            <w:shd w:val="clear" w:color="auto" w:fill="auto"/>
            <w:tcMar>
              <w:top w:w="0" w:type="dxa"/>
              <w:left w:w="108" w:type="dxa"/>
              <w:bottom w:w="0" w:type="dxa"/>
              <w:right w:w="108" w:type="dxa"/>
            </w:tcMar>
          </w:tcPr>
          <w:p w14:paraId="38D55063" w14:textId="77777777" w:rsidR="00256581" w:rsidRPr="00256581" w:rsidRDefault="00256581" w:rsidP="00256581">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Datums</w:t>
            </w:r>
          </w:p>
        </w:tc>
        <w:tc>
          <w:tcPr>
            <w:tcW w:w="8090" w:type="dxa"/>
            <w:tcBorders>
              <w:top w:val="dotted" w:sz="4" w:space="0" w:color="000000"/>
              <w:left w:val="dotted" w:sz="4" w:space="0" w:color="000000"/>
              <w:right w:val="dotted" w:sz="4" w:space="0" w:color="000000"/>
            </w:tcBorders>
            <w:shd w:val="clear" w:color="auto" w:fill="auto"/>
            <w:tcMar>
              <w:top w:w="0" w:type="dxa"/>
              <w:left w:w="108" w:type="dxa"/>
              <w:bottom w:w="0" w:type="dxa"/>
              <w:right w:w="108" w:type="dxa"/>
            </w:tcMar>
          </w:tcPr>
          <w:p w14:paraId="6A79AD98" w14:textId="5B8A716F" w:rsidR="00256581" w:rsidRPr="00EE2A66" w:rsidRDefault="00EE7EBD" w:rsidP="00586C20">
            <w:pPr>
              <w:suppressAutoHyphens/>
              <w:autoSpaceDN w:val="0"/>
              <w:snapToGrid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18</w:t>
            </w:r>
            <w:r w:rsidR="00FA6A9B" w:rsidRPr="00EE2A66">
              <w:rPr>
                <w:rFonts w:ascii="Times New Roman" w:eastAsia="Times New Roman" w:hAnsi="Times New Roman" w:cs="Times New Roman"/>
                <w:kern w:val="3"/>
                <w:sz w:val="24"/>
                <w:szCs w:val="24"/>
                <w:lang w:eastAsia="zh-CN"/>
              </w:rPr>
              <w:t>.</w:t>
            </w:r>
            <w:r w:rsidR="00EE2A66">
              <w:rPr>
                <w:rFonts w:ascii="Times New Roman" w:eastAsia="Times New Roman" w:hAnsi="Times New Roman" w:cs="Times New Roman"/>
                <w:kern w:val="3"/>
                <w:sz w:val="24"/>
                <w:szCs w:val="24"/>
                <w:lang w:eastAsia="zh-CN"/>
              </w:rPr>
              <w:t>08</w:t>
            </w:r>
            <w:r w:rsidR="00FA6A9B" w:rsidRPr="00EE2A66">
              <w:rPr>
                <w:rFonts w:ascii="Times New Roman" w:eastAsia="Times New Roman" w:hAnsi="Times New Roman" w:cs="Times New Roman"/>
                <w:kern w:val="3"/>
                <w:sz w:val="24"/>
                <w:szCs w:val="24"/>
                <w:lang w:eastAsia="zh-CN"/>
              </w:rPr>
              <w:t>.20</w:t>
            </w:r>
            <w:r w:rsidR="004F47E9" w:rsidRPr="00EE2A66">
              <w:rPr>
                <w:rFonts w:ascii="Times New Roman" w:eastAsia="Times New Roman" w:hAnsi="Times New Roman" w:cs="Times New Roman"/>
                <w:kern w:val="3"/>
                <w:sz w:val="24"/>
                <w:szCs w:val="24"/>
                <w:lang w:eastAsia="zh-CN"/>
              </w:rPr>
              <w:t>21</w:t>
            </w:r>
            <w:r w:rsidR="00FA6A9B" w:rsidRPr="00EE2A66">
              <w:rPr>
                <w:rFonts w:ascii="Times New Roman" w:eastAsia="Times New Roman" w:hAnsi="Times New Roman" w:cs="Times New Roman"/>
                <w:kern w:val="3"/>
                <w:sz w:val="24"/>
                <w:szCs w:val="24"/>
                <w:lang w:eastAsia="zh-CN"/>
              </w:rPr>
              <w:t>.</w:t>
            </w:r>
            <w:r>
              <w:rPr>
                <w:rFonts w:ascii="Times New Roman" w:eastAsia="Times New Roman" w:hAnsi="Times New Roman" w:cs="Times New Roman"/>
                <w:kern w:val="3"/>
                <w:sz w:val="24"/>
                <w:szCs w:val="24"/>
                <w:lang w:eastAsia="zh-CN"/>
              </w:rPr>
              <w:t xml:space="preserve">,  </w:t>
            </w:r>
            <w:r w:rsidR="00F2724C">
              <w:rPr>
                <w:rFonts w:ascii="Times New Roman" w:eastAsia="Times New Roman" w:hAnsi="Times New Roman" w:cs="Times New Roman"/>
                <w:kern w:val="3"/>
                <w:sz w:val="24"/>
                <w:szCs w:val="24"/>
                <w:lang w:eastAsia="zh-CN"/>
              </w:rPr>
              <w:t>17.</w:t>
            </w:r>
            <w:r>
              <w:rPr>
                <w:rFonts w:ascii="Times New Roman" w:eastAsia="Times New Roman" w:hAnsi="Times New Roman" w:cs="Times New Roman"/>
                <w:kern w:val="3"/>
                <w:sz w:val="24"/>
                <w:szCs w:val="24"/>
                <w:lang w:eastAsia="zh-CN"/>
              </w:rPr>
              <w:t>09.2021</w:t>
            </w:r>
          </w:p>
        </w:tc>
      </w:tr>
      <w:tr w:rsidR="00256581" w:rsidRPr="00256581" w14:paraId="6FF95935" w14:textId="77777777" w:rsidTr="00E20B2A">
        <w:tc>
          <w:tcPr>
            <w:tcW w:w="6345" w:type="dxa"/>
            <w:shd w:val="clear" w:color="auto" w:fill="auto"/>
            <w:tcMar>
              <w:top w:w="0" w:type="dxa"/>
              <w:left w:w="108" w:type="dxa"/>
              <w:bottom w:w="0" w:type="dxa"/>
              <w:right w:w="108" w:type="dxa"/>
            </w:tcMar>
          </w:tcPr>
          <w:p w14:paraId="45E2B82F" w14:textId="77777777" w:rsidR="00256581" w:rsidRPr="00256581" w:rsidRDefault="00256581" w:rsidP="00256581">
            <w:pPr>
              <w:suppressAutoHyphens/>
              <w:autoSpaceDN w:val="0"/>
              <w:snapToGrid w:val="0"/>
              <w:spacing w:after="0" w:line="240" w:lineRule="auto"/>
              <w:jc w:val="both"/>
              <w:textAlignment w:val="baseline"/>
              <w:rPr>
                <w:rFonts w:ascii="Times New Roman" w:eastAsia="Times New Roman" w:hAnsi="Times New Roman" w:cs="Times New Roman"/>
                <w:kern w:val="3"/>
                <w:sz w:val="24"/>
                <w:szCs w:val="24"/>
                <w:lang w:eastAsia="zh-CN"/>
              </w:rPr>
            </w:pPr>
          </w:p>
        </w:tc>
        <w:tc>
          <w:tcPr>
            <w:tcW w:w="8090" w:type="dxa"/>
            <w:tcBorders>
              <w:left w:val="dotted" w:sz="4" w:space="0" w:color="000000"/>
              <w:right w:val="dotted" w:sz="4" w:space="0" w:color="000000"/>
            </w:tcBorders>
            <w:shd w:val="clear" w:color="auto" w:fill="auto"/>
            <w:tcMar>
              <w:top w:w="0" w:type="dxa"/>
              <w:left w:w="108" w:type="dxa"/>
              <w:bottom w:w="0" w:type="dxa"/>
              <w:right w:w="108" w:type="dxa"/>
            </w:tcMar>
          </w:tcPr>
          <w:p w14:paraId="25C0C95A" w14:textId="77777777" w:rsidR="00256581" w:rsidRPr="00256581" w:rsidRDefault="00256581" w:rsidP="00256581">
            <w:pPr>
              <w:suppressAutoHyphens/>
              <w:autoSpaceDN w:val="0"/>
              <w:snapToGrid w:val="0"/>
              <w:spacing w:after="0" w:line="240" w:lineRule="auto"/>
              <w:ind w:firstLine="720"/>
              <w:textAlignment w:val="baseline"/>
              <w:rPr>
                <w:rFonts w:ascii="Times New Roman" w:eastAsia="Times New Roman" w:hAnsi="Times New Roman" w:cs="Times New Roman"/>
                <w:kern w:val="3"/>
                <w:sz w:val="24"/>
                <w:szCs w:val="24"/>
                <w:lang w:eastAsia="zh-CN"/>
              </w:rPr>
            </w:pPr>
          </w:p>
        </w:tc>
      </w:tr>
      <w:tr w:rsidR="00256581" w:rsidRPr="00256581" w14:paraId="4D3F36DC" w14:textId="77777777" w:rsidTr="00E20B2A">
        <w:tc>
          <w:tcPr>
            <w:tcW w:w="6345" w:type="dxa"/>
            <w:shd w:val="clear" w:color="auto" w:fill="auto"/>
            <w:tcMar>
              <w:top w:w="0" w:type="dxa"/>
              <w:left w:w="108" w:type="dxa"/>
              <w:bottom w:w="0" w:type="dxa"/>
              <w:right w:w="108" w:type="dxa"/>
            </w:tcMar>
          </w:tcPr>
          <w:p w14:paraId="4BE04C73" w14:textId="77777777" w:rsidR="00256581" w:rsidRPr="00256581" w:rsidRDefault="00256581" w:rsidP="00256581">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Saskaņošanas dalībnieki</w:t>
            </w:r>
          </w:p>
        </w:tc>
        <w:tc>
          <w:tcPr>
            <w:tcW w:w="8090" w:type="dxa"/>
            <w:tcBorders>
              <w:left w:val="dotted" w:sz="4" w:space="0" w:color="000000"/>
              <w:right w:val="dotted" w:sz="4" w:space="0" w:color="000000"/>
            </w:tcBorders>
            <w:shd w:val="clear" w:color="auto" w:fill="auto"/>
            <w:tcMar>
              <w:top w:w="0" w:type="dxa"/>
              <w:left w:w="108" w:type="dxa"/>
              <w:bottom w:w="0" w:type="dxa"/>
              <w:right w:w="108" w:type="dxa"/>
            </w:tcMar>
          </w:tcPr>
          <w:p w14:paraId="76E1BDE7" w14:textId="799F3736" w:rsidR="00256581" w:rsidRPr="00256581" w:rsidRDefault="00256581" w:rsidP="005727EB">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 xml:space="preserve">Finanšu ministrija,  </w:t>
            </w:r>
            <w:proofErr w:type="spellStart"/>
            <w:r w:rsidR="005727EB">
              <w:rPr>
                <w:rFonts w:ascii="Times New Roman" w:eastAsia="Times New Roman" w:hAnsi="Times New Roman" w:cs="Times New Roman"/>
                <w:kern w:val="3"/>
                <w:sz w:val="24"/>
                <w:szCs w:val="24"/>
                <w:lang w:eastAsia="zh-CN"/>
              </w:rPr>
              <w:t>Pārresoru</w:t>
            </w:r>
            <w:proofErr w:type="spellEnd"/>
            <w:r w:rsidR="005727EB">
              <w:rPr>
                <w:rFonts w:ascii="Times New Roman" w:eastAsia="Times New Roman" w:hAnsi="Times New Roman" w:cs="Times New Roman"/>
                <w:kern w:val="3"/>
                <w:sz w:val="24"/>
                <w:szCs w:val="24"/>
                <w:lang w:eastAsia="zh-CN"/>
              </w:rPr>
              <w:t xml:space="preserve"> koordinācijas centrs</w:t>
            </w:r>
            <w:r w:rsidRPr="00256581">
              <w:rPr>
                <w:rFonts w:ascii="Times New Roman" w:eastAsia="Times New Roman" w:hAnsi="Times New Roman" w:cs="Times New Roman"/>
                <w:kern w:val="3"/>
                <w:sz w:val="24"/>
                <w:szCs w:val="24"/>
                <w:lang w:eastAsia="zh-CN"/>
              </w:rPr>
              <w:t>,</w:t>
            </w:r>
            <w:r w:rsidR="000A7980">
              <w:rPr>
                <w:rFonts w:ascii="Times New Roman" w:eastAsia="Times New Roman" w:hAnsi="Times New Roman" w:cs="Times New Roman"/>
                <w:kern w:val="3"/>
                <w:sz w:val="24"/>
                <w:szCs w:val="24"/>
                <w:lang w:eastAsia="zh-CN"/>
              </w:rPr>
              <w:t xml:space="preserve"> Tieslietu ministrija</w:t>
            </w:r>
          </w:p>
        </w:tc>
      </w:tr>
      <w:tr w:rsidR="00256581" w:rsidRPr="00256581" w14:paraId="6B63AEFC" w14:textId="77777777" w:rsidTr="00E20B2A">
        <w:tc>
          <w:tcPr>
            <w:tcW w:w="6345" w:type="dxa"/>
            <w:shd w:val="clear" w:color="auto" w:fill="auto"/>
            <w:tcMar>
              <w:top w:w="0" w:type="dxa"/>
              <w:left w:w="108" w:type="dxa"/>
              <w:bottom w:w="0" w:type="dxa"/>
              <w:right w:w="108" w:type="dxa"/>
            </w:tcMar>
          </w:tcPr>
          <w:p w14:paraId="0D287E27" w14:textId="77777777" w:rsidR="00256581" w:rsidRPr="00256581" w:rsidRDefault="00256581" w:rsidP="00256581">
            <w:pPr>
              <w:suppressAutoHyphens/>
              <w:autoSpaceDN w:val="0"/>
              <w:snapToGrid w:val="0"/>
              <w:spacing w:after="0" w:line="240" w:lineRule="auto"/>
              <w:ind w:firstLine="720"/>
              <w:textAlignment w:val="baseline"/>
              <w:rPr>
                <w:rFonts w:ascii="Times New Roman" w:eastAsia="Times New Roman" w:hAnsi="Times New Roman" w:cs="Times New Roman"/>
                <w:kern w:val="3"/>
                <w:sz w:val="24"/>
                <w:szCs w:val="24"/>
                <w:lang w:eastAsia="zh-CN"/>
              </w:rPr>
            </w:pPr>
          </w:p>
        </w:tc>
        <w:tc>
          <w:tcPr>
            <w:tcW w:w="8090" w:type="dxa"/>
            <w:tcBorders>
              <w:left w:val="dotted" w:sz="4" w:space="0" w:color="000000"/>
              <w:right w:val="dotted" w:sz="4" w:space="0" w:color="000000"/>
            </w:tcBorders>
            <w:shd w:val="clear" w:color="auto" w:fill="auto"/>
            <w:tcMar>
              <w:top w:w="0" w:type="dxa"/>
              <w:left w:w="108" w:type="dxa"/>
              <w:bottom w:w="0" w:type="dxa"/>
              <w:right w:w="108" w:type="dxa"/>
            </w:tcMar>
          </w:tcPr>
          <w:p w14:paraId="657C44AE" w14:textId="77777777" w:rsidR="00256581" w:rsidRPr="00256581" w:rsidRDefault="00256581" w:rsidP="00256581">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256581" w:rsidRPr="00256581" w14:paraId="041ACE93" w14:textId="77777777" w:rsidTr="00E20B2A">
        <w:trPr>
          <w:trHeight w:val="285"/>
        </w:trPr>
        <w:tc>
          <w:tcPr>
            <w:tcW w:w="6345" w:type="dxa"/>
            <w:shd w:val="clear" w:color="auto" w:fill="auto"/>
            <w:tcMar>
              <w:top w:w="0" w:type="dxa"/>
              <w:left w:w="108" w:type="dxa"/>
              <w:bottom w:w="0" w:type="dxa"/>
              <w:right w:w="108" w:type="dxa"/>
            </w:tcMar>
          </w:tcPr>
          <w:p w14:paraId="6A3CE956" w14:textId="77777777" w:rsidR="00256581" w:rsidRPr="00256581" w:rsidRDefault="00256581" w:rsidP="00256581">
            <w:pPr>
              <w:suppressAutoHyphens/>
              <w:autoSpaceDN w:val="0"/>
              <w:snapToGrid w:val="0"/>
              <w:spacing w:after="0" w:line="240" w:lineRule="auto"/>
              <w:textAlignment w:val="baseline"/>
              <w:rPr>
                <w:rFonts w:ascii="Times New Roman" w:eastAsia="Times New Roman" w:hAnsi="Times New Roman" w:cs="Times New Roman"/>
                <w:kern w:val="3"/>
                <w:sz w:val="24"/>
                <w:szCs w:val="24"/>
                <w:lang w:eastAsia="zh-CN"/>
              </w:rPr>
            </w:pPr>
          </w:p>
        </w:tc>
        <w:tc>
          <w:tcPr>
            <w:tcW w:w="8090" w:type="dxa"/>
            <w:tcBorders>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3DD088BF" w14:textId="77777777" w:rsidR="00256581" w:rsidRPr="00256581" w:rsidRDefault="00256581" w:rsidP="00256581">
            <w:pPr>
              <w:suppressAutoHyphens/>
              <w:autoSpaceDN w:val="0"/>
              <w:snapToGrid w:val="0"/>
              <w:spacing w:after="0" w:line="240" w:lineRule="auto"/>
              <w:textAlignment w:val="baseline"/>
              <w:rPr>
                <w:rFonts w:ascii="Times New Roman" w:eastAsia="Times New Roman" w:hAnsi="Times New Roman" w:cs="Times New Roman"/>
                <w:kern w:val="3"/>
                <w:sz w:val="24"/>
                <w:szCs w:val="24"/>
                <w:lang w:eastAsia="zh-CN"/>
              </w:rPr>
            </w:pPr>
          </w:p>
        </w:tc>
      </w:tr>
    </w:tbl>
    <w:p w14:paraId="13737FF3" w14:textId="77777777" w:rsidR="00256581" w:rsidRPr="00256581" w:rsidRDefault="00256581" w:rsidP="00256581">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bl>
      <w:tblPr>
        <w:tblW w:w="14425" w:type="dxa"/>
        <w:tblInd w:w="-113" w:type="dxa"/>
        <w:tblLayout w:type="fixed"/>
        <w:tblCellMar>
          <w:left w:w="10" w:type="dxa"/>
          <w:right w:w="10" w:type="dxa"/>
        </w:tblCellMar>
        <w:tblLook w:val="0000" w:firstRow="0" w:lastRow="0" w:firstColumn="0" w:lastColumn="0" w:noHBand="0" w:noVBand="0"/>
      </w:tblPr>
      <w:tblGrid>
        <w:gridCol w:w="6708"/>
        <w:gridCol w:w="6016"/>
        <w:gridCol w:w="1701"/>
      </w:tblGrid>
      <w:tr w:rsidR="00256581" w:rsidRPr="00256581" w14:paraId="6D654073" w14:textId="77777777" w:rsidTr="00E20B2A">
        <w:trPr>
          <w:trHeight w:val="285"/>
        </w:trPr>
        <w:tc>
          <w:tcPr>
            <w:tcW w:w="6708" w:type="dxa"/>
            <w:shd w:val="clear" w:color="auto" w:fill="auto"/>
            <w:tcMar>
              <w:top w:w="0" w:type="dxa"/>
              <w:left w:w="108" w:type="dxa"/>
              <w:bottom w:w="0" w:type="dxa"/>
              <w:right w:w="108" w:type="dxa"/>
            </w:tcMar>
          </w:tcPr>
          <w:p w14:paraId="510036A3" w14:textId="77777777" w:rsidR="00256581" w:rsidRDefault="00256581" w:rsidP="00256581">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Saskaņošanas dalībnieki izskatīja šādu ministriju (citu institūciju) iebildumus</w:t>
            </w:r>
          </w:p>
          <w:p w14:paraId="103CEF3F" w14:textId="77777777" w:rsidR="00256581" w:rsidRPr="00256581" w:rsidRDefault="00256581" w:rsidP="00256581">
            <w:pPr>
              <w:tabs>
                <w:tab w:val="left" w:pos="975"/>
              </w:tabs>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p>
        </w:tc>
        <w:tc>
          <w:tcPr>
            <w:tcW w:w="6016" w:type="dxa"/>
            <w:tcBorders>
              <w:top w:val="dotted" w:sz="4" w:space="0" w:color="000000"/>
              <w:left w:val="dotted" w:sz="4" w:space="0" w:color="000000"/>
              <w:bottom w:val="dotted" w:sz="4" w:space="0" w:color="000000"/>
            </w:tcBorders>
            <w:shd w:val="clear" w:color="auto" w:fill="auto"/>
            <w:tcMar>
              <w:top w:w="0" w:type="dxa"/>
              <w:left w:w="108" w:type="dxa"/>
              <w:bottom w:w="0" w:type="dxa"/>
              <w:right w:w="108" w:type="dxa"/>
            </w:tcMar>
          </w:tcPr>
          <w:p w14:paraId="0CB30A2C" w14:textId="2080D8BF" w:rsidR="00256581" w:rsidRPr="00256581" w:rsidRDefault="00875CC7" w:rsidP="00875CC7">
            <w:pPr>
              <w:suppressAutoHyphens/>
              <w:autoSpaceDN w:val="0"/>
              <w:spacing w:after="0" w:line="240" w:lineRule="auto"/>
              <w:ind w:right="-108"/>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Finanšu ministrija, </w:t>
            </w:r>
            <w:proofErr w:type="spellStart"/>
            <w:r>
              <w:rPr>
                <w:rFonts w:ascii="Times New Roman" w:eastAsia="Times New Roman" w:hAnsi="Times New Roman" w:cs="Times New Roman"/>
                <w:kern w:val="3"/>
                <w:sz w:val="24"/>
                <w:szCs w:val="24"/>
                <w:lang w:eastAsia="zh-CN"/>
              </w:rPr>
              <w:t>Pārresoru</w:t>
            </w:r>
            <w:proofErr w:type="spellEnd"/>
            <w:r>
              <w:rPr>
                <w:rFonts w:ascii="Times New Roman" w:eastAsia="Times New Roman" w:hAnsi="Times New Roman" w:cs="Times New Roman"/>
                <w:kern w:val="3"/>
                <w:sz w:val="24"/>
                <w:szCs w:val="24"/>
                <w:lang w:eastAsia="zh-CN"/>
              </w:rPr>
              <w:t xml:space="preserve"> koordinācijas centrs</w:t>
            </w:r>
            <w:r w:rsidR="000A7980">
              <w:rPr>
                <w:rFonts w:ascii="Times New Roman" w:eastAsia="Times New Roman" w:hAnsi="Times New Roman" w:cs="Times New Roman"/>
                <w:kern w:val="3"/>
                <w:sz w:val="24"/>
                <w:szCs w:val="24"/>
                <w:lang w:eastAsia="zh-CN"/>
              </w:rPr>
              <w:t>, Tieslietu ministrija</w:t>
            </w:r>
          </w:p>
        </w:tc>
        <w:tc>
          <w:tcPr>
            <w:tcW w:w="1701" w:type="dxa"/>
            <w:tcBorders>
              <w:left w:val="dotted" w:sz="4" w:space="0" w:color="000000"/>
            </w:tcBorders>
            <w:shd w:val="clear" w:color="auto" w:fill="auto"/>
            <w:tcMar>
              <w:top w:w="0" w:type="dxa"/>
              <w:left w:w="108" w:type="dxa"/>
              <w:bottom w:w="0" w:type="dxa"/>
              <w:right w:w="108" w:type="dxa"/>
            </w:tcMar>
          </w:tcPr>
          <w:p w14:paraId="4B99FBFF" w14:textId="77777777" w:rsidR="00256581" w:rsidRPr="00256581" w:rsidRDefault="00256581" w:rsidP="00256581">
            <w:pPr>
              <w:suppressAutoHyphens/>
              <w:autoSpaceDN w:val="0"/>
              <w:snapToGrid w:val="0"/>
              <w:spacing w:after="0" w:line="240" w:lineRule="auto"/>
              <w:textAlignment w:val="baseline"/>
              <w:rPr>
                <w:rFonts w:ascii="Times New Roman" w:eastAsia="Times New Roman" w:hAnsi="Times New Roman" w:cs="Times New Roman"/>
                <w:kern w:val="3"/>
                <w:sz w:val="24"/>
                <w:szCs w:val="24"/>
                <w:lang w:eastAsia="zh-CN"/>
              </w:rPr>
            </w:pPr>
          </w:p>
        </w:tc>
      </w:tr>
      <w:tr w:rsidR="00256581" w:rsidRPr="00256581" w14:paraId="1759F48A" w14:textId="77777777" w:rsidTr="00E20B2A">
        <w:tc>
          <w:tcPr>
            <w:tcW w:w="6708" w:type="dxa"/>
            <w:tcBorders>
              <w:top w:val="dotted" w:sz="4" w:space="0" w:color="000000"/>
              <w:left w:val="dotted" w:sz="4" w:space="0" w:color="000000"/>
              <w:bottom w:val="dotted" w:sz="4" w:space="0" w:color="000000"/>
            </w:tcBorders>
            <w:shd w:val="clear" w:color="auto" w:fill="auto"/>
            <w:tcMar>
              <w:top w:w="0" w:type="dxa"/>
              <w:left w:w="108" w:type="dxa"/>
              <w:bottom w:w="0" w:type="dxa"/>
              <w:right w:w="108" w:type="dxa"/>
            </w:tcMar>
          </w:tcPr>
          <w:p w14:paraId="60665B4F" w14:textId="77777777" w:rsidR="00256581" w:rsidRPr="00256581" w:rsidRDefault="00256581" w:rsidP="00256581">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Ministrijas (citas institūcijas), kuras nav ieradušās uz sanāksmi vai kuras nav atbildējušas uz uzaicinājumu piedalīties elektroniskajā saskaņošanā</w:t>
            </w:r>
          </w:p>
          <w:p w14:paraId="51C9D651" w14:textId="77777777" w:rsidR="00256581" w:rsidRPr="00256581" w:rsidRDefault="00256581" w:rsidP="00256581">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7717" w:type="dxa"/>
            <w:gridSpan w:val="2"/>
            <w:tcBorders>
              <w:left w:val="dotted" w:sz="4" w:space="0" w:color="000000"/>
            </w:tcBorders>
            <w:shd w:val="clear" w:color="auto" w:fill="auto"/>
            <w:tcMar>
              <w:top w:w="0" w:type="dxa"/>
              <w:left w:w="108" w:type="dxa"/>
              <w:bottom w:w="0" w:type="dxa"/>
              <w:right w:w="108" w:type="dxa"/>
            </w:tcMar>
          </w:tcPr>
          <w:p w14:paraId="472FBB7D" w14:textId="77777777" w:rsidR="00256581" w:rsidRPr="00256581" w:rsidRDefault="00256581" w:rsidP="00256581">
            <w:pPr>
              <w:suppressAutoHyphens/>
              <w:autoSpaceDN w:val="0"/>
              <w:snapToGrid w:val="0"/>
              <w:spacing w:after="0" w:line="240" w:lineRule="auto"/>
              <w:textAlignment w:val="baseline"/>
              <w:rPr>
                <w:rFonts w:ascii="Times New Roman" w:eastAsia="Times New Roman" w:hAnsi="Times New Roman" w:cs="Times New Roman"/>
                <w:kern w:val="3"/>
                <w:sz w:val="24"/>
                <w:szCs w:val="24"/>
                <w:lang w:eastAsia="zh-CN"/>
              </w:rPr>
            </w:pPr>
          </w:p>
          <w:p w14:paraId="0D3890FE" w14:textId="77777777" w:rsidR="00256581" w:rsidRPr="00256581" w:rsidRDefault="00256581" w:rsidP="00256581">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14:paraId="4E1F06F0" w14:textId="77777777" w:rsidR="00256581" w:rsidRPr="00256581" w:rsidRDefault="00256581" w:rsidP="00256581">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_____________________________________________________</w:t>
            </w:r>
          </w:p>
        </w:tc>
      </w:tr>
    </w:tbl>
    <w:p w14:paraId="71071351"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b/>
          <w:kern w:val="3"/>
          <w:sz w:val="24"/>
          <w:szCs w:val="24"/>
          <w:lang w:eastAsia="zh-CN"/>
        </w:rPr>
      </w:pPr>
    </w:p>
    <w:p w14:paraId="377D0BAE"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b/>
          <w:kern w:val="3"/>
          <w:sz w:val="24"/>
          <w:szCs w:val="24"/>
          <w:lang w:eastAsia="zh-CN"/>
        </w:rPr>
      </w:pPr>
      <w:r w:rsidRPr="00256581">
        <w:rPr>
          <w:rFonts w:ascii="Times New Roman" w:eastAsia="Times New Roman" w:hAnsi="Times New Roman" w:cs="Times New Roman"/>
          <w:b/>
          <w:kern w:val="3"/>
          <w:sz w:val="24"/>
          <w:szCs w:val="24"/>
          <w:lang w:eastAsia="zh-CN"/>
        </w:rPr>
        <w:t>II. Jautājumi, par kuriem saskaņošanā vienošanās ir panākta</w:t>
      </w:r>
    </w:p>
    <w:p w14:paraId="5335D26C" w14:textId="77777777" w:rsidR="00256581" w:rsidRPr="00256581" w:rsidRDefault="00256581" w:rsidP="00256581">
      <w:pPr>
        <w:suppressAutoHyphens/>
        <w:autoSpaceDN w:val="0"/>
        <w:spacing w:after="0" w:line="240" w:lineRule="auto"/>
        <w:ind w:firstLine="720"/>
        <w:jc w:val="both"/>
        <w:textAlignment w:val="baseline"/>
        <w:rPr>
          <w:rFonts w:ascii="Times New Roman" w:eastAsia="Times New Roman" w:hAnsi="Times New Roman" w:cs="Times New Roman"/>
          <w:b/>
          <w:kern w:val="3"/>
          <w:sz w:val="24"/>
          <w:szCs w:val="24"/>
          <w:lang w:eastAsia="zh-CN"/>
        </w:rPr>
      </w:pPr>
    </w:p>
    <w:tbl>
      <w:tblPr>
        <w:tblW w:w="14148" w:type="dxa"/>
        <w:tblInd w:w="-122" w:type="dxa"/>
        <w:tblLayout w:type="fixed"/>
        <w:tblCellMar>
          <w:left w:w="10" w:type="dxa"/>
          <w:right w:w="10" w:type="dxa"/>
        </w:tblCellMar>
        <w:tblLook w:val="0000" w:firstRow="0" w:lastRow="0" w:firstColumn="0" w:lastColumn="0" w:noHBand="0" w:noVBand="0"/>
      </w:tblPr>
      <w:tblGrid>
        <w:gridCol w:w="708"/>
        <w:gridCol w:w="2400"/>
        <w:gridCol w:w="835"/>
        <w:gridCol w:w="3968"/>
        <w:gridCol w:w="1111"/>
        <w:gridCol w:w="1588"/>
        <w:gridCol w:w="3538"/>
      </w:tblGrid>
      <w:tr w:rsidR="00256581" w:rsidRPr="00256581" w14:paraId="2CE9F0B1" w14:textId="77777777" w:rsidTr="000F0F41">
        <w:tc>
          <w:tcPr>
            <w:tcW w:w="708"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52D66CA0"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Nr. p.k.</w:t>
            </w:r>
          </w:p>
        </w:tc>
        <w:tc>
          <w:tcPr>
            <w:tcW w:w="3235"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0712057A" w14:textId="77777777" w:rsidR="00256581" w:rsidRPr="00256581" w:rsidRDefault="00256581" w:rsidP="00256581">
            <w:pPr>
              <w:suppressAutoHyphens/>
              <w:autoSpaceDN w:val="0"/>
              <w:spacing w:after="0" w:line="240" w:lineRule="auto"/>
              <w:ind w:firstLine="12"/>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Saskaņošanai nosūtītā projekta redakcija (konkrēta punkta (panta) redakcija)</w:t>
            </w:r>
          </w:p>
        </w:tc>
        <w:tc>
          <w:tcPr>
            <w:tcW w:w="3968"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5968DA82" w14:textId="77777777" w:rsidR="00256581" w:rsidRPr="00256581" w:rsidRDefault="00256581" w:rsidP="00256581">
            <w:pPr>
              <w:suppressAutoHyphens/>
              <w:autoSpaceDN w:val="0"/>
              <w:spacing w:after="0" w:line="240" w:lineRule="auto"/>
              <w:ind w:right="3"/>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Atzinumā norādītais ministrijas (citas institūcijas) iebildums, kā arī saskaņošanā papildus izteiktais iebildums par projekta konkrēto punktu (pantu)</w:t>
            </w:r>
          </w:p>
        </w:tc>
        <w:tc>
          <w:tcPr>
            <w:tcW w:w="2699"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2693881E" w14:textId="77777777" w:rsidR="00256581" w:rsidRPr="00256581" w:rsidRDefault="00256581" w:rsidP="00256581">
            <w:pPr>
              <w:suppressAutoHyphens/>
              <w:autoSpaceDN w:val="0"/>
              <w:spacing w:after="0" w:line="240" w:lineRule="auto"/>
              <w:ind w:firstLine="21"/>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Atbildīgās ministrijas norāde par to, ka iebildums ir ņemts vērā, vai informācija par saskaņošanā panākto alternatīvo risinājumu</w:t>
            </w:r>
          </w:p>
        </w:tc>
        <w:tc>
          <w:tcPr>
            <w:tcW w:w="3538"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9A70A"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Projekta attiecīgā punkta (panta) galīgā redakcija</w:t>
            </w:r>
          </w:p>
        </w:tc>
      </w:tr>
      <w:tr w:rsidR="00256581" w:rsidRPr="00256581" w14:paraId="03C97F29" w14:textId="77777777" w:rsidTr="000F0F41">
        <w:tc>
          <w:tcPr>
            <w:tcW w:w="708"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14:paraId="25C389C6"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kern w:val="3"/>
                <w:sz w:val="20"/>
                <w:szCs w:val="20"/>
                <w:lang w:eastAsia="zh-CN"/>
              </w:rPr>
            </w:pPr>
            <w:r w:rsidRPr="00256581">
              <w:rPr>
                <w:rFonts w:ascii="Times New Roman" w:eastAsia="Times New Roman" w:hAnsi="Times New Roman" w:cs="Times New Roman"/>
                <w:kern w:val="3"/>
                <w:sz w:val="20"/>
                <w:szCs w:val="20"/>
                <w:lang w:eastAsia="zh-CN"/>
              </w:rPr>
              <w:t>1</w:t>
            </w:r>
          </w:p>
        </w:tc>
        <w:tc>
          <w:tcPr>
            <w:tcW w:w="3235"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14:paraId="598931BE" w14:textId="77777777" w:rsidR="00256581" w:rsidRPr="00256581" w:rsidRDefault="00256581" w:rsidP="00256581">
            <w:pPr>
              <w:suppressAutoHyphens/>
              <w:autoSpaceDN w:val="0"/>
              <w:spacing w:after="0" w:line="240" w:lineRule="auto"/>
              <w:ind w:firstLine="720"/>
              <w:jc w:val="center"/>
              <w:textAlignment w:val="baseline"/>
              <w:rPr>
                <w:rFonts w:ascii="Times New Roman" w:eastAsia="Times New Roman" w:hAnsi="Times New Roman" w:cs="Times New Roman"/>
                <w:kern w:val="3"/>
                <w:sz w:val="20"/>
                <w:szCs w:val="20"/>
                <w:lang w:eastAsia="zh-CN"/>
              </w:rPr>
            </w:pPr>
            <w:r w:rsidRPr="00256581">
              <w:rPr>
                <w:rFonts w:ascii="Times New Roman" w:eastAsia="Times New Roman" w:hAnsi="Times New Roman" w:cs="Times New Roman"/>
                <w:kern w:val="3"/>
                <w:sz w:val="20"/>
                <w:szCs w:val="20"/>
                <w:lang w:eastAsia="zh-CN"/>
              </w:rPr>
              <w:t>2</w:t>
            </w:r>
          </w:p>
        </w:tc>
        <w:tc>
          <w:tcPr>
            <w:tcW w:w="3968"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14:paraId="7F46246E" w14:textId="77777777" w:rsidR="00256581" w:rsidRPr="00256581" w:rsidRDefault="00256581" w:rsidP="00256581">
            <w:pPr>
              <w:suppressAutoHyphens/>
              <w:autoSpaceDN w:val="0"/>
              <w:spacing w:after="0" w:line="240" w:lineRule="auto"/>
              <w:ind w:firstLine="720"/>
              <w:jc w:val="center"/>
              <w:textAlignment w:val="baseline"/>
              <w:rPr>
                <w:rFonts w:ascii="Times New Roman" w:eastAsia="Times New Roman" w:hAnsi="Times New Roman" w:cs="Times New Roman"/>
                <w:kern w:val="3"/>
                <w:sz w:val="20"/>
                <w:szCs w:val="20"/>
                <w:lang w:eastAsia="zh-CN"/>
              </w:rPr>
            </w:pPr>
            <w:r w:rsidRPr="00256581">
              <w:rPr>
                <w:rFonts w:ascii="Times New Roman" w:eastAsia="Times New Roman" w:hAnsi="Times New Roman" w:cs="Times New Roman"/>
                <w:kern w:val="3"/>
                <w:sz w:val="20"/>
                <w:szCs w:val="20"/>
                <w:lang w:eastAsia="zh-CN"/>
              </w:rPr>
              <w:t>3</w:t>
            </w:r>
          </w:p>
        </w:tc>
        <w:tc>
          <w:tcPr>
            <w:tcW w:w="2699"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14:paraId="40F08B12" w14:textId="77777777" w:rsidR="00256581" w:rsidRPr="00256581" w:rsidRDefault="00256581" w:rsidP="00256581">
            <w:pPr>
              <w:suppressAutoHyphens/>
              <w:autoSpaceDN w:val="0"/>
              <w:spacing w:after="0" w:line="240" w:lineRule="auto"/>
              <w:ind w:firstLine="720"/>
              <w:jc w:val="center"/>
              <w:textAlignment w:val="baseline"/>
              <w:rPr>
                <w:rFonts w:ascii="Times New Roman" w:eastAsia="Times New Roman" w:hAnsi="Times New Roman" w:cs="Times New Roman"/>
                <w:kern w:val="3"/>
                <w:sz w:val="20"/>
                <w:szCs w:val="20"/>
                <w:lang w:eastAsia="zh-CN"/>
              </w:rPr>
            </w:pPr>
            <w:r w:rsidRPr="00256581">
              <w:rPr>
                <w:rFonts w:ascii="Times New Roman" w:eastAsia="Times New Roman" w:hAnsi="Times New Roman" w:cs="Times New Roman"/>
                <w:kern w:val="3"/>
                <w:sz w:val="20"/>
                <w:szCs w:val="20"/>
                <w:lang w:eastAsia="zh-CN"/>
              </w:rPr>
              <w:t>4</w:t>
            </w:r>
          </w:p>
        </w:tc>
        <w:tc>
          <w:tcPr>
            <w:tcW w:w="3538"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6713F5CC" w14:textId="77777777" w:rsidR="00256581" w:rsidRPr="00256581" w:rsidRDefault="00256581" w:rsidP="00256581">
            <w:pPr>
              <w:suppressAutoHyphens/>
              <w:autoSpaceDN w:val="0"/>
              <w:spacing w:after="0" w:line="240" w:lineRule="auto"/>
              <w:jc w:val="center"/>
              <w:textAlignment w:val="baseline"/>
              <w:rPr>
                <w:rFonts w:ascii="Times New Roman" w:eastAsia="Times New Roman" w:hAnsi="Times New Roman" w:cs="Times New Roman"/>
                <w:kern w:val="3"/>
                <w:sz w:val="20"/>
                <w:szCs w:val="20"/>
                <w:lang w:eastAsia="zh-CN"/>
              </w:rPr>
            </w:pPr>
            <w:r w:rsidRPr="00256581">
              <w:rPr>
                <w:rFonts w:ascii="Times New Roman" w:eastAsia="Times New Roman" w:hAnsi="Times New Roman" w:cs="Times New Roman"/>
                <w:kern w:val="3"/>
                <w:sz w:val="20"/>
                <w:szCs w:val="20"/>
                <w:lang w:eastAsia="zh-CN"/>
              </w:rPr>
              <w:t>5</w:t>
            </w:r>
          </w:p>
        </w:tc>
      </w:tr>
      <w:tr w:rsidR="004F47E9" w:rsidRPr="00256581" w14:paraId="74427EF8" w14:textId="77777777" w:rsidTr="000F0F41">
        <w:tc>
          <w:tcPr>
            <w:tcW w:w="708" w:type="dxa"/>
            <w:tcBorders>
              <w:left w:val="single" w:sz="6" w:space="0" w:color="000000"/>
              <w:bottom w:val="single" w:sz="4" w:space="0" w:color="000000"/>
            </w:tcBorders>
            <w:shd w:val="clear" w:color="auto" w:fill="auto"/>
            <w:tcMar>
              <w:top w:w="0" w:type="dxa"/>
              <w:left w:w="108" w:type="dxa"/>
              <w:bottom w:w="0" w:type="dxa"/>
              <w:right w:w="108" w:type="dxa"/>
            </w:tcMar>
          </w:tcPr>
          <w:p w14:paraId="1ED1EC46" w14:textId="069DFABD" w:rsidR="004F47E9" w:rsidRDefault="003A76B9"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1.</w:t>
            </w:r>
          </w:p>
        </w:tc>
        <w:tc>
          <w:tcPr>
            <w:tcW w:w="3235"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46A94479" w14:textId="77777777" w:rsidR="004F47E9" w:rsidRPr="00C01D1C" w:rsidRDefault="00C01D1C" w:rsidP="00330266">
            <w:pPr>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r w:rsidRPr="00C01D1C">
              <w:rPr>
                <w:rFonts w:ascii="Times New Roman" w:eastAsia="Times New Roman" w:hAnsi="Times New Roman" w:cs="Times New Roman"/>
                <w:i/>
                <w:iCs/>
                <w:kern w:val="3"/>
                <w:sz w:val="24"/>
                <w:szCs w:val="24"/>
                <w:u w:val="single"/>
                <w:lang w:eastAsia="zh-CN"/>
              </w:rPr>
              <w:t>Rīkojuma projekta 2.punkts</w:t>
            </w:r>
          </w:p>
          <w:p w14:paraId="3C3410D2" w14:textId="77777777" w:rsidR="00C01D1C" w:rsidRPr="00C01D1C" w:rsidRDefault="00C01D1C" w:rsidP="00C01D1C">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01D1C">
              <w:rPr>
                <w:rFonts w:ascii="Times New Roman" w:eastAsia="Times New Roman" w:hAnsi="Times New Roman" w:cs="Times New Roman"/>
                <w:kern w:val="3"/>
                <w:sz w:val="24"/>
                <w:szCs w:val="24"/>
                <w:lang w:eastAsia="zh-CN"/>
              </w:rPr>
              <w:t xml:space="preserve">2. Satiksmes ministrijai, kā valsts akciju sabiedrības “Latvijas Valsts radio un televīzijas centrs” kapitāla daļu turētājai, nodrošināt, ka finanšu līdzekļi 1 211 302 </w:t>
            </w:r>
            <w:proofErr w:type="spellStart"/>
            <w:r w:rsidRPr="00C01D1C">
              <w:rPr>
                <w:rFonts w:ascii="Times New Roman" w:eastAsia="Times New Roman" w:hAnsi="Times New Roman" w:cs="Times New Roman"/>
                <w:kern w:val="3"/>
                <w:sz w:val="24"/>
                <w:szCs w:val="24"/>
                <w:lang w:eastAsia="zh-CN"/>
              </w:rPr>
              <w:t>euro</w:t>
            </w:r>
            <w:proofErr w:type="spellEnd"/>
            <w:r w:rsidRPr="00C01D1C">
              <w:rPr>
                <w:rFonts w:ascii="Times New Roman" w:eastAsia="Times New Roman" w:hAnsi="Times New Roman" w:cs="Times New Roman"/>
                <w:kern w:val="3"/>
                <w:sz w:val="24"/>
                <w:szCs w:val="24"/>
                <w:lang w:eastAsia="zh-CN"/>
              </w:rPr>
              <w:t xml:space="preserve"> apmērā 2021.gadā tiek sadalīti sekojoši:</w:t>
            </w:r>
          </w:p>
          <w:p w14:paraId="34761D09" w14:textId="77777777" w:rsidR="00C01D1C" w:rsidRPr="00C01D1C" w:rsidRDefault="00C01D1C" w:rsidP="00C01D1C">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01D1C">
              <w:rPr>
                <w:rFonts w:ascii="Times New Roman" w:eastAsia="Times New Roman" w:hAnsi="Times New Roman" w:cs="Times New Roman"/>
                <w:kern w:val="3"/>
                <w:sz w:val="24"/>
                <w:szCs w:val="24"/>
                <w:lang w:eastAsia="zh-CN"/>
              </w:rPr>
              <w:t xml:space="preserve">2.1. 228 960 </w:t>
            </w:r>
            <w:proofErr w:type="spellStart"/>
            <w:r w:rsidRPr="00C01D1C">
              <w:rPr>
                <w:rFonts w:ascii="Times New Roman" w:eastAsia="Times New Roman" w:hAnsi="Times New Roman" w:cs="Times New Roman"/>
                <w:kern w:val="3"/>
                <w:sz w:val="24"/>
                <w:szCs w:val="24"/>
                <w:lang w:eastAsia="zh-CN"/>
              </w:rPr>
              <w:t>euro</w:t>
            </w:r>
            <w:proofErr w:type="spellEnd"/>
            <w:r w:rsidRPr="00C01D1C">
              <w:rPr>
                <w:rFonts w:ascii="Times New Roman" w:eastAsia="Times New Roman" w:hAnsi="Times New Roman" w:cs="Times New Roman"/>
                <w:kern w:val="3"/>
                <w:sz w:val="24"/>
                <w:szCs w:val="24"/>
                <w:lang w:eastAsia="zh-CN"/>
              </w:rPr>
              <w:t xml:space="preserve"> jeb 8.3% no 2020.gada tīras peļņas tiek novirzīta valsts akciju sabiedrības “Latvijas Valsts radio un televīzijas centrs” īstenotā Loģiskā vienotā datu centra projekta uzturēšanai;</w:t>
            </w:r>
          </w:p>
          <w:p w14:paraId="333320FB" w14:textId="77777777" w:rsidR="00C01D1C" w:rsidRDefault="00C01D1C" w:rsidP="00C01D1C">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01D1C">
              <w:rPr>
                <w:rFonts w:ascii="Times New Roman" w:eastAsia="Times New Roman" w:hAnsi="Times New Roman" w:cs="Times New Roman"/>
                <w:kern w:val="3"/>
                <w:sz w:val="24"/>
                <w:szCs w:val="24"/>
                <w:lang w:eastAsia="zh-CN"/>
              </w:rPr>
              <w:t xml:space="preserve">2.2. 982 342 </w:t>
            </w:r>
            <w:proofErr w:type="spellStart"/>
            <w:r w:rsidRPr="00C01D1C">
              <w:rPr>
                <w:rFonts w:ascii="Times New Roman" w:eastAsia="Times New Roman" w:hAnsi="Times New Roman" w:cs="Times New Roman"/>
                <w:kern w:val="3"/>
                <w:sz w:val="24"/>
                <w:szCs w:val="24"/>
                <w:lang w:eastAsia="zh-CN"/>
              </w:rPr>
              <w:t>euro</w:t>
            </w:r>
            <w:proofErr w:type="spellEnd"/>
            <w:r w:rsidRPr="00C01D1C">
              <w:rPr>
                <w:rFonts w:ascii="Times New Roman" w:eastAsia="Times New Roman" w:hAnsi="Times New Roman" w:cs="Times New Roman"/>
                <w:kern w:val="3"/>
                <w:sz w:val="24"/>
                <w:szCs w:val="24"/>
                <w:lang w:eastAsia="zh-CN"/>
              </w:rPr>
              <w:t xml:space="preserve"> jeb 35.6% no 2020.gada tīras peļņas tiek novirzīta Rīgas radio un televīzijas stacijas projekta īstenošanai.</w:t>
            </w:r>
          </w:p>
          <w:p w14:paraId="4CB70881" w14:textId="77777777" w:rsidR="00EE3C19" w:rsidRDefault="00EE3C19" w:rsidP="00C01D1C">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14:paraId="0CC5AE19" w14:textId="77777777" w:rsidR="00EE3C19" w:rsidRPr="00111C7B" w:rsidRDefault="00EE3C19" w:rsidP="00C01D1C">
            <w:pPr>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r w:rsidRPr="00111C7B">
              <w:rPr>
                <w:rFonts w:ascii="Times New Roman" w:eastAsia="Times New Roman" w:hAnsi="Times New Roman" w:cs="Times New Roman"/>
                <w:i/>
                <w:iCs/>
                <w:kern w:val="3"/>
                <w:sz w:val="24"/>
                <w:szCs w:val="24"/>
                <w:u w:val="single"/>
                <w:lang w:eastAsia="zh-CN"/>
              </w:rPr>
              <w:t>Anotācijas 2.punkts (5.lpp)</w:t>
            </w:r>
          </w:p>
          <w:p w14:paraId="16B49B13" w14:textId="77777777" w:rsidR="00EE3C19" w:rsidRDefault="00EE3C19" w:rsidP="00EE3C19">
            <w:pPr>
              <w:spacing w:after="0" w:line="240" w:lineRule="auto"/>
              <w:jc w:val="both"/>
              <w:rPr>
                <w:rFonts w:ascii="Times New Roman" w:eastAsia="Times New Roman" w:hAnsi="Times New Roman" w:cs="Times New Roman"/>
                <w:sz w:val="24"/>
                <w:szCs w:val="24"/>
                <w:lang w:eastAsia="lv-LV"/>
              </w:rPr>
            </w:pPr>
            <w:r w:rsidRPr="00CC7074">
              <w:rPr>
                <w:rFonts w:ascii="Times New Roman" w:eastAsia="Times New Roman" w:hAnsi="Times New Roman" w:cs="Times New Roman"/>
                <w:sz w:val="24"/>
                <w:szCs w:val="24"/>
                <w:lang w:eastAsia="lv-LV"/>
              </w:rPr>
              <w:t xml:space="preserve">Tāpēc Satiksmes ministrijas priekšlikums ir  no kapitālsabiedrības 2020. gada peļņas daļu 982 342 </w:t>
            </w:r>
            <w:proofErr w:type="spellStart"/>
            <w:r w:rsidRPr="008267A0">
              <w:rPr>
                <w:rFonts w:ascii="Times New Roman" w:eastAsia="Times New Roman" w:hAnsi="Times New Roman" w:cs="Times New Roman"/>
                <w:i/>
                <w:iCs/>
                <w:sz w:val="24"/>
                <w:szCs w:val="24"/>
                <w:lang w:eastAsia="lv-LV"/>
              </w:rPr>
              <w:t>euro</w:t>
            </w:r>
            <w:proofErr w:type="spellEnd"/>
            <w:r w:rsidRPr="00CC7074">
              <w:rPr>
                <w:rFonts w:ascii="Times New Roman" w:eastAsia="Times New Roman" w:hAnsi="Times New Roman" w:cs="Times New Roman"/>
                <w:sz w:val="24"/>
                <w:szCs w:val="24"/>
                <w:lang w:eastAsia="lv-LV"/>
              </w:rPr>
              <w:t xml:space="preserve"> (35.6%) apmērā atstāt nesadalītu un novirzīt RRTS rekonstrukcijas projekta realizācijai.</w:t>
            </w:r>
          </w:p>
          <w:p w14:paraId="7661FE5C" w14:textId="7E4A8B0F" w:rsidR="00EE3C19" w:rsidRDefault="00EE3C19" w:rsidP="00C01D1C">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tc>
        <w:tc>
          <w:tcPr>
            <w:tcW w:w="3968" w:type="dxa"/>
            <w:tcBorders>
              <w:left w:val="single" w:sz="6" w:space="0" w:color="000000"/>
              <w:bottom w:val="single" w:sz="4" w:space="0" w:color="000000"/>
            </w:tcBorders>
            <w:shd w:val="clear" w:color="auto" w:fill="auto"/>
            <w:tcMar>
              <w:top w:w="0" w:type="dxa"/>
              <w:left w:w="108" w:type="dxa"/>
              <w:bottom w:w="0" w:type="dxa"/>
              <w:right w:w="108" w:type="dxa"/>
            </w:tcMar>
          </w:tcPr>
          <w:p w14:paraId="50BB16E5" w14:textId="77777777" w:rsidR="004F47E9" w:rsidRPr="004F47E9" w:rsidRDefault="004F47E9" w:rsidP="004F47E9">
            <w:pPr>
              <w:spacing w:after="0" w:line="240" w:lineRule="auto"/>
              <w:jc w:val="both"/>
              <w:rPr>
                <w:rFonts w:ascii="Times New Roman" w:hAnsi="Times New Roman"/>
                <w:b/>
                <w:sz w:val="24"/>
                <w:szCs w:val="24"/>
              </w:rPr>
            </w:pPr>
            <w:r w:rsidRPr="004F47E9">
              <w:rPr>
                <w:rFonts w:ascii="Times New Roman" w:hAnsi="Times New Roman"/>
                <w:b/>
                <w:sz w:val="24"/>
                <w:szCs w:val="24"/>
              </w:rPr>
              <w:t>Tieslietu ministrija</w:t>
            </w:r>
          </w:p>
          <w:p w14:paraId="346A2F66" w14:textId="77777777" w:rsidR="004F47E9" w:rsidRPr="004F47E9" w:rsidRDefault="004F47E9" w:rsidP="004F47E9">
            <w:pPr>
              <w:spacing w:after="0" w:line="240" w:lineRule="auto"/>
              <w:jc w:val="both"/>
              <w:rPr>
                <w:rFonts w:ascii="Times New Roman" w:hAnsi="Times New Roman"/>
                <w:bCs/>
                <w:sz w:val="24"/>
                <w:szCs w:val="24"/>
              </w:rPr>
            </w:pPr>
          </w:p>
          <w:p w14:paraId="68A93E95" w14:textId="77777777" w:rsidR="004F47E9" w:rsidRPr="004F47E9" w:rsidRDefault="004F47E9" w:rsidP="004F47E9">
            <w:pPr>
              <w:spacing w:after="0" w:line="240" w:lineRule="auto"/>
              <w:jc w:val="both"/>
              <w:rPr>
                <w:rFonts w:ascii="Times New Roman" w:hAnsi="Times New Roman"/>
                <w:bCs/>
                <w:sz w:val="24"/>
                <w:szCs w:val="24"/>
              </w:rPr>
            </w:pPr>
            <w:r w:rsidRPr="004F47E9">
              <w:rPr>
                <w:rFonts w:ascii="Times New Roman" w:hAnsi="Times New Roman"/>
                <w:bCs/>
                <w:sz w:val="24"/>
                <w:szCs w:val="24"/>
              </w:rPr>
              <w:t>1. Projekta anotācijas 7. lpp. minēts, ka nolemts ieteikt kapitālsabiedrības akcionāru sapulcē pieņemt lēmumu no kapitālsabiedrības 2020. gada peļņas 2 757 688  EUR apmērā:</w:t>
            </w:r>
          </w:p>
          <w:p w14:paraId="3FD2D4DD" w14:textId="77777777" w:rsidR="004F47E9" w:rsidRPr="004F47E9" w:rsidRDefault="004F47E9" w:rsidP="004F47E9">
            <w:pPr>
              <w:spacing w:after="0" w:line="240" w:lineRule="auto"/>
              <w:jc w:val="both"/>
              <w:rPr>
                <w:rFonts w:ascii="Times New Roman" w:hAnsi="Times New Roman"/>
                <w:bCs/>
                <w:sz w:val="24"/>
                <w:szCs w:val="24"/>
              </w:rPr>
            </w:pPr>
            <w:r w:rsidRPr="004F47E9">
              <w:rPr>
                <w:rFonts w:ascii="Times New Roman" w:hAnsi="Times New Roman"/>
                <w:bCs/>
                <w:sz w:val="24"/>
                <w:szCs w:val="24"/>
              </w:rPr>
              <w:t>1. dividenžu nomaksai novirzīt kopā 1 546 386 EUR (56.1% no 2020. gada peļņas);</w:t>
            </w:r>
          </w:p>
          <w:p w14:paraId="163CE9FF" w14:textId="77777777" w:rsidR="004F47E9" w:rsidRPr="004F47E9" w:rsidRDefault="004F47E9" w:rsidP="004F47E9">
            <w:pPr>
              <w:spacing w:after="0" w:line="240" w:lineRule="auto"/>
              <w:jc w:val="both"/>
              <w:rPr>
                <w:rFonts w:ascii="Times New Roman" w:hAnsi="Times New Roman"/>
                <w:bCs/>
                <w:sz w:val="24"/>
                <w:szCs w:val="24"/>
              </w:rPr>
            </w:pPr>
            <w:r w:rsidRPr="004F47E9">
              <w:rPr>
                <w:rFonts w:ascii="Times New Roman" w:hAnsi="Times New Roman"/>
                <w:bCs/>
                <w:sz w:val="24"/>
                <w:szCs w:val="24"/>
              </w:rPr>
              <w:t>2. 228 960 EUR (8.3% no 2020. gada peļņas) atstāt nesadalītu, lai finansētu LVDC projekta uzturēšanu;</w:t>
            </w:r>
          </w:p>
          <w:p w14:paraId="39E98898" w14:textId="77777777" w:rsidR="004F47E9" w:rsidRPr="004F47E9" w:rsidRDefault="004F47E9" w:rsidP="004F47E9">
            <w:pPr>
              <w:spacing w:after="0" w:line="240" w:lineRule="auto"/>
              <w:jc w:val="both"/>
              <w:rPr>
                <w:rFonts w:ascii="Times New Roman" w:hAnsi="Times New Roman"/>
                <w:bCs/>
                <w:sz w:val="24"/>
                <w:szCs w:val="24"/>
              </w:rPr>
            </w:pPr>
            <w:r w:rsidRPr="004F47E9">
              <w:rPr>
                <w:rFonts w:ascii="Times New Roman" w:hAnsi="Times New Roman"/>
                <w:bCs/>
                <w:sz w:val="24"/>
                <w:szCs w:val="24"/>
              </w:rPr>
              <w:t>3. 982 342 EUR (35.6%) atstāt nesadalītu un novirzīt RRTS rekonstrukcijas projekta realizācijai.</w:t>
            </w:r>
          </w:p>
          <w:p w14:paraId="286813D2" w14:textId="4F2A0875" w:rsidR="004F47E9" w:rsidRPr="004F47E9" w:rsidRDefault="004F47E9" w:rsidP="004F47E9">
            <w:pPr>
              <w:spacing w:after="0" w:line="240" w:lineRule="auto"/>
              <w:jc w:val="both"/>
              <w:rPr>
                <w:rFonts w:ascii="Times New Roman" w:hAnsi="Times New Roman"/>
                <w:bCs/>
                <w:sz w:val="24"/>
                <w:szCs w:val="24"/>
              </w:rPr>
            </w:pPr>
            <w:r w:rsidRPr="004F47E9">
              <w:rPr>
                <w:rFonts w:ascii="Times New Roman" w:hAnsi="Times New Roman"/>
                <w:bCs/>
                <w:sz w:val="24"/>
                <w:szCs w:val="24"/>
              </w:rPr>
              <w:t>Vienlaikus projekta 2. punktā tiek minēts, ka sabiedrības peļņa tiek sadalīta valsts akciju sabiedrības “Latvijas valsts radio un televīzijas centrs” īstenotā Loģiskā vienotā datu centra projekta uzturēšanai un Rīgas radio un televīzijas stacijas projekta īstenošanai. Līdz ar to rodas pretrunas starp projekta anotācijas 7. lpp. 2. un 3. punktā ietverto informāciju, kas paredz peļņas daļu 8.3% un 35.6% apmērā atstāt nesadalītu, un projekta 2. punktu, kas paredz šo pašu peļņas daļu sadalīt konkrētiem mērķiem. Attiecīgi lūdzam novērst minētās pretrunas starp anotācijas 7. lpp. tekstu un projekta 2. punktu.</w:t>
            </w:r>
          </w:p>
        </w:tc>
        <w:tc>
          <w:tcPr>
            <w:tcW w:w="2699"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28591C16" w14:textId="77777777" w:rsidR="004F47E9" w:rsidRDefault="004F47E9" w:rsidP="00EB0FE3">
            <w:pPr>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14:paraId="7BE729FC" w14:textId="77777777" w:rsidR="00D826CC" w:rsidRDefault="00D826CC" w:rsidP="00D826CC">
            <w:pPr>
              <w:suppressAutoHyphens/>
              <w:autoSpaceDN w:val="0"/>
              <w:spacing w:after="0" w:line="240" w:lineRule="auto"/>
              <w:jc w:val="center"/>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Ņemts vērā</w:t>
            </w:r>
          </w:p>
          <w:p w14:paraId="0B1A847D" w14:textId="77777777" w:rsidR="00D826CC" w:rsidRDefault="00D826CC" w:rsidP="00D826CC">
            <w:pPr>
              <w:suppressAutoHyphens/>
              <w:autoSpaceDN w:val="0"/>
              <w:spacing w:after="0" w:line="240" w:lineRule="auto"/>
              <w:jc w:val="center"/>
              <w:textAlignment w:val="baseline"/>
              <w:rPr>
                <w:rFonts w:ascii="Times New Roman" w:eastAsia="Times New Roman" w:hAnsi="Times New Roman" w:cs="Times New Roman"/>
                <w:b/>
                <w:kern w:val="3"/>
                <w:sz w:val="24"/>
                <w:szCs w:val="24"/>
                <w:lang w:eastAsia="zh-CN"/>
              </w:rPr>
            </w:pPr>
          </w:p>
          <w:p w14:paraId="78B9EEC1" w14:textId="09B9DC90" w:rsidR="00D826CC" w:rsidRDefault="00D826CC" w:rsidP="00D826CC">
            <w:pPr>
              <w:suppressAutoHyphens/>
              <w:autoSpaceDN w:val="0"/>
              <w:spacing w:after="0" w:line="240" w:lineRule="auto"/>
              <w:jc w:val="both"/>
              <w:textAlignment w:val="baseline"/>
              <w:rPr>
                <w:rFonts w:ascii="Times New Roman" w:eastAsia="Times New Roman" w:hAnsi="Times New Roman" w:cs="Times New Roman"/>
                <w:bCs/>
                <w:kern w:val="3"/>
                <w:sz w:val="24"/>
                <w:szCs w:val="24"/>
                <w:lang w:eastAsia="zh-CN"/>
              </w:rPr>
            </w:pPr>
            <w:r w:rsidRPr="00D826CC">
              <w:rPr>
                <w:rFonts w:ascii="Times New Roman" w:eastAsia="Times New Roman" w:hAnsi="Times New Roman" w:cs="Times New Roman"/>
                <w:bCs/>
                <w:kern w:val="3"/>
                <w:sz w:val="24"/>
                <w:szCs w:val="24"/>
                <w:lang w:eastAsia="zh-CN"/>
              </w:rPr>
              <w:t>Rīkojuma</w:t>
            </w:r>
            <w:r>
              <w:rPr>
                <w:rFonts w:ascii="Times New Roman" w:eastAsia="Times New Roman" w:hAnsi="Times New Roman" w:cs="Times New Roman"/>
                <w:bCs/>
                <w:kern w:val="3"/>
                <w:sz w:val="24"/>
                <w:szCs w:val="24"/>
                <w:lang w:eastAsia="zh-CN"/>
              </w:rPr>
              <w:t xml:space="preserve"> projekta anotācijas 7.lpp ir norādīta </w:t>
            </w:r>
            <w:r w:rsidR="00EE3C19" w:rsidRPr="00EE3C19">
              <w:rPr>
                <w:rFonts w:ascii="Times New Roman" w:eastAsia="Times New Roman" w:hAnsi="Times New Roman" w:cs="Times New Roman"/>
                <w:bCs/>
                <w:kern w:val="3"/>
                <w:sz w:val="24"/>
                <w:szCs w:val="24"/>
                <w:u w:val="single"/>
                <w:lang w:eastAsia="zh-CN"/>
              </w:rPr>
              <w:t xml:space="preserve">tikai </w:t>
            </w:r>
            <w:r w:rsidRPr="00EE3C19">
              <w:rPr>
                <w:rFonts w:ascii="Times New Roman" w:eastAsia="Times New Roman" w:hAnsi="Times New Roman" w:cs="Times New Roman"/>
                <w:bCs/>
                <w:kern w:val="3"/>
                <w:sz w:val="24"/>
                <w:szCs w:val="24"/>
                <w:u w:val="single"/>
                <w:lang w:eastAsia="zh-CN"/>
              </w:rPr>
              <w:t>atsauce uz kapitālsabiedrības padomes lēmumu attiecībā uz dividendēs izmaksājamo peļņas daļu un attiecīgi atlikušās peļņas daļu virzību noteiktajiem mērķiem</w:t>
            </w:r>
            <w:r>
              <w:rPr>
                <w:rFonts w:ascii="Times New Roman" w:eastAsia="Times New Roman" w:hAnsi="Times New Roman" w:cs="Times New Roman"/>
                <w:bCs/>
                <w:kern w:val="3"/>
                <w:sz w:val="24"/>
                <w:szCs w:val="24"/>
                <w:lang w:eastAsia="zh-CN"/>
              </w:rPr>
              <w:t xml:space="preserve">. Vēršam uzmanību, ka lēmuma lemjoša daļa satur ieteikumu akcionāru sapulcei pieņemt attiecīgo lēmumu. Kā norādīts nākamajā anotācija 7.lp.rindkopā, atbilstoši ārkārtas akcionāru sapulces lēmumam </w:t>
            </w:r>
            <w:r w:rsidRPr="00D826CC">
              <w:rPr>
                <w:rFonts w:ascii="Times New Roman" w:eastAsia="Times New Roman" w:hAnsi="Times New Roman" w:cs="Times New Roman"/>
                <w:bCs/>
                <w:kern w:val="3"/>
                <w:sz w:val="24"/>
                <w:szCs w:val="24"/>
                <w:u w:val="single"/>
                <w:lang w:eastAsia="zh-CN"/>
              </w:rPr>
              <w:t>jautājums par peļņas sadali</w:t>
            </w:r>
            <w:r w:rsidRPr="00D826CC">
              <w:rPr>
                <w:rFonts w:ascii="Times New Roman" w:eastAsia="Times New Roman" w:hAnsi="Times New Roman" w:cs="Times New Roman"/>
                <w:bCs/>
                <w:kern w:val="3"/>
                <w:sz w:val="24"/>
                <w:szCs w:val="24"/>
                <w:lang w:eastAsia="zh-CN"/>
              </w:rPr>
              <w:t xml:space="preserve"> atlikts līdz brīdim, kad Ministru kabinets izskatīs jautājumu par atšķirīgu valsts akciju sabiedrības “Latvijas valsts radio un televīzijas centrs” dividendēs izmaksājamo peļņas daļu.</w:t>
            </w:r>
          </w:p>
          <w:p w14:paraId="3BCD37A1" w14:textId="012EDB0B" w:rsidR="00D826CC" w:rsidRPr="00D826CC" w:rsidRDefault="00D826CC" w:rsidP="00D826CC">
            <w:pPr>
              <w:suppressAutoHyphens/>
              <w:autoSpaceDN w:val="0"/>
              <w:spacing w:after="0" w:line="240" w:lineRule="auto"/>
              <w:jc w:val="both"/>
              <w:textAlignment w:val="baseline"/>
              <w:rPr>
                <w:rFonts w:ascii="Times New Roman" w:eastAsia="Times New Roman" w:hAnsi="Times New Roman" w:cs="Times New Roman"/>
                <w:bCs/>
                <w:kern w:val="3"/>
                <w:sz w:val="24"/>
                <w:szCs w:val="24"/>
                <w:lang w:eastAsia="zh-CN"/>
              </w:rPr>
            </w:pPr>
            <w:r>
              <w:rPr>
                <w:rFonts w:ascii="Times New Roman" w:eastAsia="Times New Roman" w:hAnsi="Times New Roman" w:cs="Times New Roman"/>
                <w:bCs/>
                <w:kern w:val="3"/>
                <w:sz w:val="24"/>
                <w:szCs w:val="24"/>
                <w:lang w:eastAsia="zh-CN"/>
              </w:rPr>
              <w:t>Attiecīgi, virzot rīkojuma projektu par kapitālsabiedrības peļņas sadali konkrētiem projektiem, kas ir noteikts rīkojuma projekta 2.punktā</w:t>
            </w:r>
            <w:r w:rsidR="003A76B9">
              <w:rPr>
                <w:rFonts w:ascii="Times New Roman" w:eastAsia="Times New Roman" w:hAnsi="Times New Roman" w:cs="Times New Roman"/>
                <w:bCs/>
                <w:kern w:val="3"/>
                <w:sz w:val="24"/>
                <w:szCs w:val="24"/>
                <w:lang w:eastAsia="zh-CN"/>
              </w:rPr>
              <w:t>, tiek ievērotas ga</w:t>
            </w:r>
            <w:r w:rsidR="00EE3C19">
              <w:rPr>
                <w:rFonts w:ascii="Times New Roman" w:eastAsia="Times New Roman" w:hAnsi="Times New Roman" w:cs="Times New Roman"/>
                <w:bCs/>
                <w:kern w:val="3"/>
                <w:sz w:val="24"/>
                <w:szCs w:val="24"/>
                <w:lang w:eastAsia="zh-CN"/>
              </w:rPr>
              <w:t>n</w:t>
            </w:r>
            <w:r w:rsidR="003A76B9">
              <w:rPr>
                <w:rFonts w:ascii="Times New Roman" w:eastAsia="Times New Roman" w:hAnsi="Times New Roman" w:cs="Times New Roman"/>
                <w:bCs/>
                <w:kern w:val="3"/>
                <w:sz w:val="24"/>
                <w:szCs w:val="24"/>
                <w:lang w:eastAsia="zh-CN"/>
              </w:rPr>
              <w:t xml:space="preserve"> normatīvajos aktos noteiktas prasības, gan ārkārtas akcionāru sapulcē pieņemtais lēmums</w:t>
            </w:r>
            <w:r w:rsidR="00EE3C19">
              <w:rPr>
                <w:rFonts w:ascii="Times New Roman" w:eastAsia="Times New Roman" w:hAnsi="Times New Roman" w:cs="Times New Roman"/>
                <w:bCs/>
                <w:kern w:val="3"/>
                <w:sz w:val="24"/>
                <w:szCs w:val="24"/>
                <w:lang w:eastAsia="zh-CN"/>
              </w:rPr>
              <w:t>, korekti norādot peļņas sadali konkrētajiem mērķiem</w:t>
            </w:r>
            <w:r w:rsidR="003A76B9">
              <w:rPr>
                <w:rFonts w:ascii="Times New Roman" w:eastAsia="Times New Roman" w:hAnsi="Times New Roman" w:cs="Times New Roman"/>
                <w:bCs/>
                <w:kern w:val="3"/>
                <w:sz w:val="24"/>
                <w:szCs w:val="24"/>
                <w:lang w:eastAsia="zh-CN"/>
              </w:rPr>
              <w:t>.</w:t>
            </w:r>
            <w:r w:rsidR="00EE3C19">
              <w:rPr>
                <w:rFonts w:ascii="Times New Roman" w:eastAsia="Times New Roman" w:hAnsi="Times New Roman" w:cs="Times New Roman"/>
                <w:bCs/>
                <w:kern w:val="3"/>
                <w:sz w:val="24"/>
                <w:szCs w:val="24"/>
                <w:lang w:eastAsia="zh-CN"/>
              </w:rPr>
              <w:t xml:space="preserve"> </w:t>
            </w:r>
          </w:p>
        </w:tc>
        <w:tc>
          <w:tcPr>
            <w:tcW w:w="3538"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1EBD49BC" w14:textId="5664D1C7" w:rsidR="004F47E9" w:rsidRPr="004676FF" w:rsidRDefault="00C01D1C" w:rsidP="00330266">
            <w:pPr>
              <w:suppressAutoHyphens/>
              <w:autoSpaceDN w:val="0"/>
              <w:spacing w:after="0" w:line="240" w:lineRule="auto"/>
              <w:jc w:val="both"/>
              <w:textAlignment w:val="baseline"/>
              <w:rPr>
                <w:rFonts w:ascii="Times New Roman" w:eastAsia="Times New Roman" w:hAnsi="Times New Roman" w:cs="Times New Roman"/>
                <w:i/>
                <w:kern w:val="3"/>
                <w:sz w:val="24"/>
                <w:szCs w:val="24"/>
                <w:lang w:eastAsia="zh-CN"/>
              </w:rPr>
            </w:pPr>
            <w:r w:rsidRPr="004676FF">
              <w:rPr>
                <w:rFonts w:ascii="Times New Roman" w:eastAsia="Times New Roman" w:hAnsi="Times New Roman" w:cs="Times New Roman"/>
                <w:i/>
                <w:kern w:val="3"/>
                <w:sz w:val="24"/>
                <w:szCs w:val="24"/>
                <w:lang w:eastAsia="zh-CN"/>
              </w:rPr>
              <w:t>Rīkojuma projekta 2.punkts</w:t>
            </w:r>
          </w:p>
          <w:p w14:paraId="5E71AA6E" w14:textId="05DD79F3" w:rsidR="004F3AF1" w:rsidRPr="004676FF" w:rsidRDefault="00D826CC" w:rsidP="004F3AF1">
            <w:pPr>
              <w:spacing w:after="0" w:line="240" w:lineRule="auto"/>
              <w:jc w:val="both"/>
              <w:rPr>
                <w:rFonts w:ascii="Times New Roman" w:hAnsi="Times New Roman" w:cs="Times New Roman"/>
                <w:color w:val="000000"/>
                <w:sz w:val="24"/>
                <w:szCs w:val="24"/>
              </w:rPr>
            </w:pPr>
            <w:r w:rsidRPr="004676FF">
              <w:rPr>
                <w:rFonts w:ascii="Times New Roman" w:hAnsi="Times New Roman" w:cs="Times New Roman"/>
                <w:color w:val="000000"/>
                <w:sz w:val="24"/>
                <w:szCs w:val="24"/>
              </w:rPr>
              <w:t xml:space="preserve">2. </w:t>
            </w:r>
            <w:r w:rsidR="004F3AF1" w:rsidRPr="004676FF">
              <w:rPr>
                <w:rFonts w:ascii="Times New Roman" w:hAnsi="Times New Roman" w:cs="Times New Roman"/>
                <w:color w:val="000000"/>
                <w:sz w:val="24"/>
                <w:szCs w:val="24"/>
              </w:rPr>
              <w:t xml:space="preserve">Satiksmes ministrijai, kā valsts akciju sabiedrības “Latvijas Valsts radio un televīzijas centrs” kapitāla daļu turētājai, nodrošināt, ka valsts akciju sabiedrības “Latvijas Valsts radio un televīzijas centrs” 2020.gada peļņas daļa 1 211 302 </w:t>
            </w:r>
            <w:proofErr w:type="spellStart"/>
            <w:r w:rsidR="004F3AF1" w:rsidRPr="004676FF">
              <w:rPr>
                <w:rFonts w:ascii="Times New Roman" w:hAnsi="Times New Roman" w:cs="Times New Roman"/>
                <w:color w:val="000000"/>
                <w:sz w:val="24"/>
                <w:szCs w:val="24"/>
              </w:rPr>
              <w:t>euro</w:t>
            </w:r>
            <w:proofErr w:type="spellEnd"/>
            <w:r w:rsidR="004F3AF1" w:rsidRPr="004676FF">
              <w:rPr>
                <w:rFonts w:ascii="Times New Roman" w:hAnsi="Times New Roman" w:cs="Times New Roman"/>
                <w:color w:val="000000"/>
                <w:sz w:val="24"/>
                <w:szCs w:val="24"/>
              </w:rPr>
              <w:t xml:space="preserve"> apmērā tiek novirzīta šādiem mērķiem:</w:t>
            </w:r>
          </w:p>
          <w:p w14:paraId="49A4231D" w14:textId="77777777" w:rsidR="004F3AF1" w:rsidRPr="004676FF" w:rsidRDefault="004F3AF1" w:rsidP="004F3AF1">
            <w:pPr>
              <w:spacing w:after="0" w:line="240" w:lineRule="auto"/>
              <w:jc w:val="both"/>
              <w:rPr>
                <w:rFonts w:ascii="Times New Roman" w:hAnsi="Times New Roman" w:cs="Times New Roman"/>
                <w:color w:val="000000"/>
                <w:sz w:val="24"/>
                <w:szCs w:val="24"/>
              </w:rPr>
            </w:pPr>
            <w:r w:rsidRPr="004676FF">
              <w:rPr>
                <w:rFonts w:ascii="Times New Roman" w:hAnsi="Times New Roman" w:cs="Times New Roman"/>
                <w:color w:val="000000"/>
                <w:sz w:val="24"/>
                <w:szCs w:val="24"/>
              </w:rPr>
              <w:t xml:space="preserve">2.1. valsts akciju sabiedrības “Latvijas Valsts radio un televīzijas centrs” attīstībai Rīgas radio un televīzijas stacijas projekta īstenošanai 982 342 </w:t>
            </w:r>
            <w:proofErr w:type="spellStart"/>
            <w:r w:rsidRPr="004676FF">
              <w:rPr>
                <w:rFonts w:ascii="Times New Roman" w:hAnsi="Times New Roman" w:cs="Times New Roman"/>
                <w:color w:val="000000"/>
                <w:sz w:val="24"/>
                <w:szCs w:val="24"/>
              </w:rPr>
              <w:t>euro</w:t>
            </w:r>
            <w:proofErr w:type="spellEnd"/>
            <w:r w:rsidRPr="004676FF">
              <w:rPr>
                <w:rFonts w:ascii="Times New Roman" w:hAnsi="Times New Roman" w:cs="Times New Roman"/>
                <w:color w:val="000000"/>
                <w:sz w:val="24"/>
                <w:szCs w:val="24"/>
              </w:rPr>
              <w:t xml:space="preserve"> apmērā;</w:t>
            </w:r>
          </w:p>
          <w:p w14:paraId="0C84CF90" w14:textId="7124BF14" w:rsidR="00D826CC" w:rsidRPr="004676FF" w:rsidRDefault="004F3AF1" w:rsidP="004F3AF1">
            <w:pPr>
              <w:spacing w:after="0" w:line="240" w:lineRule="auto"/>
              <w:jc w:val="both"/>
              <w:rPr>
                <w:rFonts w:ascii="Times New Roman" w:hAnsi="Times New Roman" w:cs="Times New Roman"/>
                <w:color w:val="000000"/>
                <w:sz w:val="24"/>
                <w:szCs w:val="24"/>
              </w:rPr>
            </w:pPr>
            <w:r w:rsidRPr="004676FF">
              <w:rPr>
                <w:rFonts w:ascii="Times New Roman" w:hAnsi="Times New Roman" w:cs="Times New Roman"/>
                <w:color w:val="000000"/>
                <w:sz w:val="24"/>
                <w:szCs w:val="24"/>
              </w:rPr>
              <w:t xml:space="preserve">2.2. deleģētā uzdevuma Loģiskā vienotā datu centra projekta uzturēšanai 228 960 </w:t>
            </w:r>
            <w:proofErr w:type="spellStart"/>
            <w:r w:rsidRPr="004676FF">
              <w:rPr>
                <w:rFonts w:ascii="Times New Roman" w:hAnsi="Times New Roman" w:cs="Times New Roman"/>
                <w:color w:val="000000"/>
                <w:sz w:val="24"/>
                <w:szCs w:val="24"/>
              </w:rPr>
              <w:t>euro</w:t>
            </w:r>
            <w:proofErr w:type="spellEnd"/>
            <w:r w:rsidRPr="004676FF">
              <w:rPr>
                <w:rFonts w:ascii="Times New Roman" w:hAnsi="Times New Roman" w:cs="Times New Roman"/>
                <w:color w:val="000000"/>
                <w:sz w:val="24"/>
                <w:szCs w:val="24"/>
              </w:rPr>
              <w:t xml:space="preserve"> apmērā</w:t>
            </w:r>
            <w:r w:rsidR="00D826CC" w:rsidRPr="004676FF">
              <w:rPr>
                <w:rFonts w:ascii="Times New Roman" w:hAnsi="Times New Roman" w:cs="Times New Roman"/>
                <w:color w:val="000000"/>
                <w:sz w:val="24"/>
                <w:szCs w:val="24"/>
              </w:rPr>
              <w:t>.</w:t>
            </w:r>
          </w:p>
          <w:p w14:paraId="29C3574E" w14:textId="45F91AAF" w:rsidR="00D50A08" w:rsidRPr="004676FF" w:rsidRDefault="00D50A08" w:rsidP="004F3AF1">
            <w:pPr>
              <w:spacing w:after="0" w:line="240" w:lineRule="auto"/>
              <w:jc w:val="both"/>
              <w:rPr>
                <w:rFonts w:ascii="Times New Roman" w:hAnsi="Times New Roman" w:cs="Times New Roman"/>
                <w:color w:val="000000"/>
                <w:sz w:val="24"/>
                <w:szCs w:val="24"/>
              </w:rPr>
            </w:pPr>
            <w:r w:rsidRPr="004676FF">
              <w:rPr>
                <w:rFonts w:ascii="Times New Roman" w:hAnsi="Times New Roman" w:cs="Times New Roman"/>
                <w:color w:val="000000"/>
                <w:sz w:val="24"/>
                <w:szCs w:val="24"/>
              </w:rPr>
              <w:t>3. Uzņēmuma ienākuma nodoklis no šā rīkojuma 2.2.apakšpunktā minētajam deleģētajam uzdevumam novirzāmās summas tiks aprēķināts un nomaksāts normatīvajos aktos noteiktajā kārtībā un apmērā.</w:t>
            </w:r>
          </w:p>
          <w:p w14:paraId="7485A3D4" w14:textId="77777777" w:rsidR="001E3721" w:rsidRPr="004676FF" w:rsidRDefault="001E3721" w:rsidP="001E3721">
            <w:pPr>
              <w:spacing w:after="0" w:line="240" w:lineRule="auto"/>
              <w:ind w:firstLine="709"/>
              <w:jc w:val="both"/>
              <w:rPr>
                <w:rFonts w:ascii="Times New Roman" w:hAnsi="Times New Roman" w:cs="Times New Roman"/>
                <w:color w:val="000000"/>
                <w:sz w:val="24"/>
                <w:szCs w:val="24"/>
              </w:rPr>
            </w:pPr>
          </w:p>
          <w:p w14:paraId="07DA90E2" w14:textId="7A0637CD" w:rsidR="00EE3C19" w:rsidRDefault="00EE3C19" w:rsidP="004E549F">
            <w:pPr>
              <w:spacing w:after="0" w:line="240" w:lineRule="auto"/>
              <w:jc w:val="both"/>
              <w:rPr>
                <w:rFonts w:ascii="Times New Roman" w:hAnsi="Times New Roman" w:cs="Times New Roman"/>
                <w:i/>
                <w:iCs/>
                <w:color w:val="000000"/>
                <w:sz w:val="24"/>
                <w:szCs w:val="24"/>
              </w:rPr>
            </w:pPr>
            <w:r w:rsidRPr="004E549F">
              <w:rPr>
                <w:rFonts w:ascii="Times New Roman" w:hAnsi="Times New Roman" w:cs="Times New Roman"/>
                <w:i/>
                <w:iCs/>
                <w:color w:val="000000"/>
                <w:sz w:val="24"/>
                <w:szCs w:val="24"/>
              </w:rPr>
              <w:t>Precizēt</w:t>
            </w:r>
            <w:r w:rsidR="00A52ACE" w:rsidRPr="004E549F">
              <w:rPr>
                <w:rFonts w:ascii="Times New Roman" w:hAnsi="Times New Roman" w:cs="Times New Roman"/>
                <w:i/>
                <w:iCs/>
                <w:color w:val="000000"/>
                <w:sz w:val="24"/>
                <w:szCs w:val="24"/>
              </w:rPr>
              <w:t>a</w:t>
            </w:r>
            <w:r w:rsidRPr="004E549F">
              <w:rPr>
                <w:rFonts w:ascii="Times New Roman" w:hAnsi="Times New Roman" w:cs="Times New Roman"/>
                <w:i/>
                <w:iCs/>
                <w:color w:val="000000"/>
                <w:sz w:val="24"/>
                <w:szCs w:val="24"/>
              </w:rPr>
              <w:t xml:space="preserve"> Anotācijas </w:t>
            </w:r>
            <w:r w:rsidR="00D75622" w:rsidRPr="004E549F">
              <w:rPr>
                <w:rFonts w:ascii="Times New Roman" w:hAnsi="Times New Roman" w:cs="Times New Roman"/>
                <w:i/>
                <w:iCs/>
                <w:color w:val="000000"/>
                <w:sz w:val="24"/>
                <w:szCs w:val="24"/>
              </w:rPr>
              <w:t>I</w:t>
            </w:r>
            <w:r w:rsidR="00A52ACE" w:rsidRPr="004E549F">
              <w:rPr>
                <w:rFonts w:ascii="Times New Roman" w:hAnsi="Times New Roman" w:cs="Times New Roman"/>
                <w:i/>
                <w:iCs/>
                <w:color w:val="000000"/>
                <w:sz w:val="24"/>
                <w:szCs w:val="24"/>
              </w:rPr>
              <w:t xml:space="preserve">. </w:t>
            </w:r>
            <w:r w:rsidR="00D75622" w:rsidRPr="004E549F">
              <w:rPr>
                <w:rFonts w:ascii="Times New Roman" w:hAnsi="Times New Roman" w:cs="Times New Roman"/>
                <w:i/>
                <w:iCs/>
                <w:color w:val="000000"/>
                <w:sz w:val="24"/>
                <w:szCs w:val="24"/>
              </w:rPr>
              <w:t xml:space="preserve">sadaļa </w:t>
            </w:r>
            <w:r w:rsidR="00A52ACE" w:rsidRPr="004E549F">
              <w:rPr>
                <w:rFonts w:ascii="Times New Roman" w:hAnsi="Times New Roman" w:cs="Times New Roman"/>
                <w:i/>
                <w:iCs/>
                <w:color w:val="000000"/>
                <w:sz w:val="24"/>
                <w:szCs w:val="24"/>
              </w:rPr>
              <w:t>(</w:t>
            </w:r>
            <w:r w:rsidRPr="004E549F">
              <w:rPr>
                <w:rFonts w:ascii="Times New Roman" w:hAnsi="Times New Roman" w:cs="Times New Roman"/>
                <w:i/>
                <w:iCs/>
                <w:color w:val="000000"/>
                <w:sz w:val="24"/>
                <w:szCs w:val="24"/>
              </w:rPr>
              <w:t>2.punkts</w:t>
            </w:r>
            <w:r w:rsidR="004E549F">
              <w:rPr>
                <w:rFonts w:ascii="Times New Roman" w:hAnsi="Times New Roman" w:cs="Times New Roman"/>
                <w:i/>
                <w:iCs/>
                <w:color w:val="000000"/>
                <w:sz w:val="24"/>
                <w:szCs w:val="24"/>
              </w:rPr>
              <w:t>,</w:t>
            </w:r>
            <w:r w:rsidRPr="004E549F">
              <w:rPr>
                <w:rFonts w:ascii="Times New Roman" w:hAnsi="Times New Roman" w:cs="Times New Roman"/>
                <w:i/>
                <w:iCs/>
                <w:color w:val="000000"/>
                <w:sz w:val="24"/>
                <w:szCs w:val="24"/>
              </w:rPr>
              <w:t xml:space="preserve"> 5.lpp.</w:t>
            </w:r>
            <w:r w:rsidR="00A52ACE" w:rsidRPr="004E549F">
              <w:rPr>
                <w:rFonts w:ascii="Times New Roman" w:hAnsi="Times New Roman" w:cs="Times New Roman"/>
                <w:i/>
                <w:iCs/>
                <w:color w:val="000000"/>
                <w:sz w:val="24"/>
                <w:szCs w:val="24"/>
              </w:rPr>
              <w:t>)</w:t>
            </w:r>
          </w:p>
          <w:p w14:paraId="172B7EAB" w14:textId="77777777" w:rsidR="004E549F" w:rsidRPr="004E549F" w:rsidRDefault="004E549F" w:rsidP="004E549F">
            <w:pPr>
              <w:spacing w:after="0" w:line="240" w:lineRule="auto"/>
              <w:jc w:val="both"/>
              <w:rPr>
                <w:rFonts w:ascii="Times New Roman" w:hAnsi="Times New Roman" w:cs="Times New Roman"/>
                <w:i/>
                <w:iCs/>
                <w:color w:val="000000"/>
                <w:sz w:val="24"/>
                <w:szCs w:val="24"/>
              </w:rPr>
            </w:pPr>
          </w:p>
          <w:p w14:paraId="06AFFA3C" w14:textId="49D3AE88" w:rsidR="00EE3C19" w:rsidRPr="004676FF" w:rsidRDefault="00EE3C19" w:rsidP="00EE3C19">
            <w:pPr>
              <w:spacing w:after="0" w:line="240" w:lineRule="auto"/>
              <w:jc w:val="both"/>
              <w:rPr>
                <w:rFonts w:ascii="Times New Roman" w:eastAsia="Times New Roman" w:hAnsi="Times New Roman" w:cs="Times New Roman"/>
                <w:sz w:val="24"/>
                <w:szCs w:val="24"/>
                <w:lang w:eastAsia="lv-LV"/>
              </w:rPr>
            </w:pPr>
            <w:r w:rsidRPr="004676FF">
              <w:rPr>
                <w:rFonts w:ascii="Times New Roman" w:eastAsia="Times New Roman" w:hAnsi="Times New Roman" w:cs="Times New Roman"/>
                <w:sz w:val="24"/>
                <w:szCs w:val="24"/>
                <w:lang w:eastAsia="lv-LV"/>
              </w:rPr>
              <w:t xml:space="preserve">Tāpēc Satiksmes ministrijas priekšlikums ir  no kapitālsabiedrības 2020. gada peļņas daļu 982 342 </w:t>
            </w:r>
            <w:proofErr w:type="spellStart"/>
            <w:r w:rsidRPr="004676FF">
              <w:rPr>
                <w:rFonts w:ascii="Times New Roman" w:eastAsia="Times New Roman" w:hAnsi="Times New Roman" w:cs="Times New Roman"/>
                <w:i/>
                <w:iCs/>
                <w:sz w:val="24"/>
                <w:szCs w:val="24"/>
                <w:lang w:eastAsia="lv-LV"/>
              </w:rPr>
              <w:t>euro</w:t>
            </w:r>
            <w:proofErr w:type="spellEnd"/>
            <w:r w:rsidRPr="004676FF">
              <w:rPr>
                <w:rFonts w:ascii="Times New Roman" w:eastAsia="Times New Roman" w:hAnsi="Times New Roman" w:cs="Times New Roman"/>
                <w:sz w:val="24"/>
                <w:szCs w:val="24"/>
                <w:lang w:eastAsia="lv-LV"/>
              </w:rPr>
              <w:t xml:space="preserve"> (35.6%) apmērā novirzīt RRTS rekonstrukcijas projekta realizācijai.</w:t>
            </w:r>
          </w:p>
          <w:p w14:paraId="71EC0606" w14:textId="77777777" w:rsidR="00EE3C19" w:rsidRPr="004676FF" w:rsidRDefault="00EE3C19" w:rsidP="00D826CC">
            <w:pPr>
              <w:spacing w:line="276" w:lineRule="auto"/>
              <w:ind w:firstLine="709"/>
              <w:jc w:val="both"/>
              <w:rPr>
                <w:color w:val="000000"/>
              </w:rPr>
            </w:pPr>
          </w:p>
          <w:p w14:paraId="0A514E9E" w14:textId="77777777" w:rsidR="00EE3C19" w:rsidRPr="004676FF" w:rsidRDefault="00EE3C19" w:rsidP="00D826CC">
            <w:pPr>
              <w:spacing w:line="276" w:lineRule="auto"/>
              <w:ind w:firstLine="709"/>
              <w:jc w:val="both"/>
              <w:rPr>
                <w:color w:val="000000"/>
              </w:rPr>
            </w:pPr>
          </w:p>
          <w:p w14:paraId="4ADBFB3F" w14:textId="3767A8A3" w:rsidR="00C01D1C" w:rsidRPr="004676FF" w:rsidRDefault="00C01D1C" w:rsidP="00330266">
            <w:pPr>
              <w:suppressAutoHyphens/>
              <w:autoSpaceDN w:val="0"/>
              <w:spacing w:after="0" w:line="240" w:lineRule="auto"/>
              <w:jc w:val="both"/>
              <w:textAlignment w:val="baseline"/>
              <w:rPr>
                <w:rFonts w:ascii="Times New Roman" w:eastAsia="Times New Roman" w:hAnsi="Times New Roman" w:cs="Times New Roman"/>
                <w:iCs/>
                <w:kern w:val="3"/>
                <w:sz w:val="24"/>
                <w:szCs w:val="24"/>
                <w:lang w:eastAsia="zh-CN"/>
              </w:rPr>
            </w:pPr>
          </w:p>
        </w:tc>
      </w:tr>
      <w:tr w:rsidR="00586C20" w:rsidRPr="00256581" w14:paraId="5DA67FD2" w14:textId="77777777" w:rsidTr="000F0F41">
        <w:tc>
          <w:tcPr>
            <w:tcW w:w="708" w:type="dxa"/>
            <w:tcBorders>
              <w:left w:val="single" w:sz="6" w:space="0" w:color="000000"/>
              <w:bottom w:val="single" w:sz="4" w:space="0" w:color="000000"/>
            </w:tcBorders>
            <w:shd w:val="clear" w:color="auto" w:fill="auto"/>
            <w:tcMar>
              <w:top w:w="0" w:type="dxa"/>
              <w:left w:w="108" w:type="dxa"/>
              <w:bottom w:w="0" w:type="dxa"/>
              <w:right w:w="108" w:type="dxa"/>
            </w:tcMar>
          </w:tcPr>
          <w:p w14:paraId="57D2085D" w14:textId="77777777" w:rsidR="00586C20" w:rsidRDefault="00586C20"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2.</w:t>
            </w:r>
          </w:p>
        </w:tc>
        <w:tc>
          <w:tcPr>
            <w:tcW w:w="3235"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2F97C362" w14:textId="77777777" w:rsidR="00586C20" w:rsidRDefault="00586C20" w:rsidP="0033026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tc>
        <w:tc>
          <w:tcPr>
            <w:tcW w:w="3968" w:type="dxa"/>
            <w:tcBorders>
              <w:left w:val="single" w:sz="6" w:space="0" w:color="000000"/>
              <w:bottom w:val="single" w:sz="4" w:space="0" w:color="000000"/>
            </w:tcBorders>
            <w:shd w:val="clear" w:color="auto" w:fill="auto"/>
            <w:tcMar>
              <w:top w:w="0" w:type="dxa"/>
              <w:left w:w="108" w:type="dxa"/>
              <w:bottom w:w="0" w:type="dxa"/>
              <w:right w:w="108" w:type="dxa"/>
            </w:tcMar>
          </w:tcPr>
          <w:p w14:paraId="6FA22B95" w14:textId="128280C3" w:rsidR="00586C20" w:rsidRDefault="006B2EBD" w:rsidP="00586C20">
            <w:pPr>
              <w:spacing w:after="0" w:line="240" w:lineRule="auto"/>
              <w:jc w:val="both"/>
              <w:rPr>
                <w:rFonts w:ascii="Times New Roman" w:hAnsi="Times New Roman"/>
                <w:b/>
                <w:sz w:val="24"/>
                <w:szCs w:val="24"/>
              </w:rPr>
            </w:pPr>
            <w:r>
              <w:rPr>
                <w:rFonts w:ascii="Times New Roman" w:hAnsi="Times New Roman"/>
                <w:b/>
                <w:sz w:val="24"/>
                <w:szCs w:val="24"/>
              </w:rPr>
              <w:t>Tieslietu ministrija</w:t>
            </w:r>
          </w:p>
          <w:p w14:paraId="11388A9C" w14:textId="61ED6B0C" w:rsidR="00586C20" w:rsidRPr="006B2EBD" w:rsidRDefault="00586C20" w:rsidP="006B2EBD">
            <w:pPr>
              <w:spacing w:before="120" w:after="0" w:line="240" w:lineRule="auto"/>
              <w:jc w:val="both"/>
              <w:rPr>
                <w:rFonts w:ascii="Times New Roman" w:eastAsia="Times New Roman" w:hAnsi="Times New Roman"/>
                <w:sz w:val="24"/>
                <w:szCs w:val="24"/>
              </w:rPr>
            </w:pPr>
            <w:r w:rsidRPr="006B2EBD">
              <w:rPr>
                <w:rFonts w:ascii="Times New Roman" w:hAnsi="Times New Roman"/>
                <w:sz w:val="24"/>
                <w:szCs w:val="24"/>
              </w:rPr>
              <w:t>2.</w:t>
            </w:r>
            <w:r w:rsidR="006B2EBD" w:rsidRPr="006B2EBD">
              <w:t xml:space="preserve"> </w:t>
            </w:r>
            <w:r w:rsidR="006B2EBD" w:rsidRPr="006B2EBD">
              <w:rPr>
                <w:rFonts w:ascii="Times New Roman" w:hAnsi="Times New Roman"/>
                <w:sz w:val="24"/>
                <w:szCs w:val="24"/>
              </w:rPr>
              <w:t>Vēršam uzmanību, ka atbilstoši Komerclikuma 270. panta pirmajai daļai gadījumā, ja sabiedrībai tiek atstāta nesadalītā peļņa (anotācijas 7. lpp.), dalībnieki var lūgt valdi sasaukt dalībnieku sapulci ar mērķi izskatīt jautājumu par iepriekš nesadalītās peļņas izlietošanu. Proti, nesadalītajai peļņai nevar būt noteikts tās izmantošanas mērķis, jo par tās sadalīšanu nevar būt pieņemts lēmums, pretējā gadījumā tā uzskatāma par sadalīto peļņu. Līdz ar to sabiedrībai var tikt  atstāta nesadalītā peļņa tikai gadījumā, ja tai nav noteikts izlietošanas mērķis. Savukārt gadījumā, ja sabiedrības peļņai ir zināms izlietošanas mērķis, kā tas tiek minēts anotācijas 7.lpp., tad sabiedrības peļņa tiek sadalīta izlietošanai citiem mērķiem (Komerclikuma 180. panta piektā daļa), nevis atstāta kā nesadalītā peļņa. Ņemot vērā minēto, lūdzam precizēt anotācijā ietverto informāciju par peļņas izlietošanu.</w:t>
            </w:r>
            <w:r w:rsidRPr="006B2EBD">
              <w:rPr>
                <w:rFonts w:ascii="Times New Roman" w:hAnsi="Times New Roman"/>
                <w:sz w:val="24"/>
                <w:szCs w:val="24"/>
              </w:rPr>
              <w:t>.</w:t>
            </w:r>
          </w:p>
        </w:tc>
        <w:tc>
          <w:tcPr>
            <w:tcW w:w="2699"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3C679AAE" w14:textId="77777777" w:rsidR="00B947D2" w:rsidRDefault="00B947D2" w:rsidP="00EB0FE3">
            <w:pPr>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14:paraId="205E9552" w14:textId="2D129194" w:rsidR="00586C20" w:rsidRPr="00330266" w:rsidRDefault="00586C20" w:rsidP="00B947D2">
            <w:pPr>
              <w:suppressAutoHyphens/>
              <w:autoSpaceDN w:val="0"/>
              <w:spacing w:after="0" w:line="240" w:lineRule="auto"/>
              <w:jc w:val="center"/>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Ņ</w:t>
            </w:r>
            <w:r w:rsidRPr="00330266">
              <w:rPr>
                <w:rFonts w:ascii="Times New Roman" w:eastAsia="Times New Roman" w:hAnsi="Times New Roman" w:cs="Times New Roman"/>
                <w:b/>
                <w:kern w:val="3"/>
                <w:sz w:val="24"/>
                <w:szCs w:val="24"/>
                <w:lang w:eastAsia="zh-CN"/>
              </w:rPr>
              <w:t>emts vērā</w:t>
            </w:r>
          </w:p>
        </w:tc>
        <w:tc>
          <w:tcPr>
            <w:tcW w:w="3538"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290D5C3A" w14:textId="4E6EFCA2" w:rsidR="009B5D75" w:rsidRPr="003A76B9" w:rsidRDefault="003A76B9" w:rsidP="00330266">
            <w:pPr>
              <w:suppressAutoHyphens/>
              <w:autoSpaceDN w:val="0"/>
              <w:spacing w:after="0" w:line="240" w:lineRule="auto"/>
              <w:jc w:val="both"/>
              <w:textAlignment w:val="baseline"/>
              <w:rPr>
                <w:rFonts w:ascii="Times New Roman" w:eastAsia="Times New Roman" w:hAnsi="Times New Roman" w:cs="Times New Roman"/>
                <w:i/>
                <w:iCs/>
                <w:kern w:val="3"/>
                <w:sz w:val="24"/>
                <w:szCs w:val="24"/>
                <w:lang w:eastAsia="zh-CN"/>
              </w:rPr>
            </w:pPr>
            <w:r w:rsidRPr="003A76B9">
              <w:rPr>
                <w:rFonts w:ascii="Times New Roman" w:eastAsia="Times New Roman" w:hAnsi="Times New Roman" w:cs="Times New Roman"/>
                <w:i/>
                <w:iCs/>
                <w:sz w:val="24"/>
                <w:szCs w:val="24"/>
                <w:lang w:eastAsia="lv-LV"/>
              </w:rPr>
              <w:t xml:space="preserve">Lūdzu </w:t>
            </w:r>
            <w:proofErr w:type="spellStart"/>
            <w:r w:rsidRPr="003A76B9">
              <w:rPr>
                <w:rFonts w:ascii="Times New Roman" w:eastAsia="Times New Roman" w:hAnsi="Times New Roman" w:cs="Times New Roman"/>
                <w:i/>
                <w:iCs/>
                <w:sz w:val="24"/>
                <w:szCs w:val="24"/>
                <w:lang w:eastAsia="lv-LV"/>
              </w:rPr>
              <w:t>sk.izziņas</w:t>
            </w:r>
            <w:proofErr w:type="spellEnd"/>
            <w:r w:rsidRPr="003A76B9">
              <w:rPr>
                <w:rFonts w:ascii="Times New Roman" w:eastAsia="Times New Roman" w:hAnsi="Times New Roman" w:cs="Times New Roman"/>
                <w:i/>
                <w:iCs/>
                <w:sz w:val="24"/>
                <w:szCs w:val="24"/>
                <w:lang w:eastAsia="lv-LV"/>
              </w:rPr>
              <w:t xml:space="preserve"> </w:t>
            </w:r>
            <w:r w:rsidR="00715173">
              <w:rPr>
                <w:rFonts w:ascii="Times New Roman" w:eastAsia="Times New Roman" w:hAnsi="Times New Roman" w:cs="Times New Roman"/>
                <w:i/>
                <w:iCs/>
                <w:sz w:val="24"/>
                <w:szCs w:val="24"/>
                <w:lang w:eastAsia="lv-LV"/>
              </w:rPr>
              <w:t xml:space="preserve"> II sadaļas </w:t>
            </w:r>
            <w:r w:rsidRPr="003A76B9">
              <w:rPr>
                <w:rFonts w:ascii="Times New Roman" w:eastAsia="Times New Roman" w:hAnsi="Times New Roman" w:cs="Times New Roman"/>
                <w:i/>
                <w:iCs/>
                <w:sz w:val="24"/>
                <w:szCs w:val="24"/>
                <w:lang w:eastAsia="lv-LV"/>
              </w:rPr>
              <w:t>1.p</w:t>
            </w:r>
            <w:r w:rsidR="00715173">
              <w:rPr>
                <w:rFonts w:ascii="Times New Roman" w:eastAsia="Times New Roman" w:hAnsi="Times New Roman" w:cs="Times New Roman"/>
                <w:i/>
                <w:iCs/>
                <w:sz w:val="24"/>
                <w:szCs w:val="24"/>
                <w:lang w:eastAsia="lv-LV"/>
              </w:rPr>
              <w:t>unktu</w:t>
            </w:r>
          </w:p>
          <w:p w14:paraId="0097E12F" w14:textId="77777777" w:rsidR="009B5D75" w:rsidRPr="00330266" w:rsidRDefault="009B5D75" w:rsidP="0033026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tc>
      </w:tr>
      <w:tr w:rsidR="00586C20" w:rsidRPr="00256581" w14:paraId="70774260" w14:textId="77777777" w:rsidTr="000F0F41">
        <w:tc>
          <w:tcPr>
            <w:tcW w:w="708" w:type="dxa"/>
            <w:tcBorders>
              <w:left w:val="single" w:sz="6" w:space="0" w:color="000000"/>
              <w:bottom w:val="single" w:sz="4" w:space="0" w:color="000000"/>
            </w:tcBorders>
            <w:shd w:val="clear" w:color="auto" w:fill="auto"/>
            <w:tcMar>
              <w:top w:w="0" w:type="dxa"/>
              <w:left w:w="108" w:type="dxa"/>
              <w:bottom w:w="0" w:type="dxa"/>
              <w:right w:w="108" w:type="dxa"/>
            </w:tcMar>
          </w:tcPr>
          <w:p w14:paraId="34528608" w14:textId="6FEE25BA" w:rsidR="00586C20" w:rsidRDefault="003A76B9"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3</w:t>
            </w:r>
            <w:r w:rsidR="00586C20">
              <w:rPr>
                <w:rFonts w:ascii="Times New Roman" w:eastAsia="Times New Roman" w:hAnsi="Times New Roman" w:cs="Times New Roman"/>
                <w:kern w:val="3"/>
                <w:sz w:val="24"/>
                <w:szCs w:val="24"/>
                <w:lang w:eastAsia="zh-CN"/>
              </w:rPr>
              <w:t>.</w:t>
            </w:r>
          </w:p>
        </w:tc>
        <w:tc>
          <w:tcPr>
            <w:tcW w:w="3235"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5CECC383" w14:textId="77777777" w:rsidR="00586C20" w:rsidRDefault="00586C20" w:rsidP="0033026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tc>
        <w:tc>
          <w:tcPr>
            <w:tcW w:w="3968" w:type="dxa"/>
            <w:tcBorders>
              <w:left w:val="single" w:sz="6" w:space="0" w:color="000000"/>
              <w:bottom w:val="single" w:sz="4" w:space="0" w:color="000000"/>
            </w:tcBorders>
            <w:shd w:val="clear" w:color="auto" w:fill="auto"/>
            <w:tcMar>
              <w:top w:w="0" w:type="dxa"/>
              <w:left w:w="108" w:type="dxa"/>
              <w:bottom w:w="0" w:type="dxa"/>
              <w:right w:w="108" w:type="dxa"/>
            </w:tcMar>
          </w:tcPr>
          <w:p w14:paraId="021553EE" w14:textId="7DD21190" w:rsidR="00586C20" w:rsidRDefault="00B947D2" w:rsidP="00586C20">
            <w:pPr>
              <w:spacing w:after="0" w:line="240" w:lineRule="auto"/>
              <w:jc w:val="both"/>
              <w:rPr>
                <w:rFonts w:ascii="Times New Roman" w:hAnsi="Times New Roman"/>
                <w:b/>
                <w:sz w:val="24"/>
                <w:szCs w:val="24"/>
              </w:rPr>
            </w:pPr>
            <w:r>
              <w:rPr>
                <w:rFonts w:ascii="Times New Roman" w:hAnsi="Times New Roman"/>
                <w:b/>
                <w:sz w:val="24"/>
                <w:szCs w:val="24"/>
              </w:rPr>
              <w:t>Finanšu ministrija</w:t>
            </w:r>
          </w:p>
          <w:p w14:paraId="0741950D" w14:textId="77777777" w:rsidR="00E90092" w:rsidRDefault="00E90092" w:rsidP="00586C20">
            <w:pPr>
              <w:spacing w:after="0" w:line="240" w:lineRule="auto"/>
              <w:jc w:val="both"/>
              <w:rPr>
                <w:rFonts w:ascii="Times New Roman" w:hAnsi="Times New Roman"/>
                <w:b/>
                <w:sz w:val="24"/>
                <w:szCs w:val="24"/>
              </w:rPr>
            </w:pPr>
          </w:p>
          <w:p w14:paraId="79FFC10E" w14:textId="7FEC68CC" w:rsidR="00E90092" w:rsidRPr="00E90092" w:rsidRDefault="00E90092" w:rsidP="00586C2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w:t>
            </w:r>
            <w:r w:rsidR="00B947D2" w:rsidRPr="00B947D2">
              <w:rPr>
                <w:rFonts w:ascii="Times New Roman" w:hAnsi="Times New Roman"/>
                <w:sz w:val="24"/>
                <w:szCs w:val="24"/>
              </w:rPr>
              <w:t>2.</w:t>
            </w:r>
            <w:r w:rsidR="00B947D2" w:rsidRPr="00B947D2">
              <w:rPr>
                <w:rFonts w:ascii="Times New Roman" w:hAnsi="Times New Roman"/>
                <w:sz w:val="24"/>
                <w:szCs w:val="24"/>
              </w:rPr>
              <w:tab/>
              <w:t>Attiecībā uz plānoto finansējumu Loģisko vienoto valsts datu centra (LVDC) projekta uzturēšanai, lūdzam anotācijā skaidri norādīt, ka atbalstāmās aktivitātes tiks īstenotas valsts deleģēto funkciju ietvaros, tādējādi tās nav uzskatāmas par saimniecisko darbību komercdarbības atbalsta kontroles izpratnē, un tāpēc komercdarbības atbalsta kontroles normatīvais regulējums tām nav jāpiemēro. Gadījumā, ja deleģējums normatīvajos aktos nav noteikts, lūdzam izvērtēt atbalsta pasākuma atbilstību visām četrām komercdarbības atbalsta pazīmēm, un gadījumā, ja atbalsta pasākums ir kvalificējams kā komercdarbības atbalsts, norādīt arī tam piemērojamo komercdarbības atbalsta kontroles normatīvo regulējumu.</w:t>
            </w:r>
            <w:r w:rsidRPr="00C7100B">
              <w:rPr>
                <w:rFonts w:ascii="Times New Roman" w:eastAsia="Times New Roman" w:hAnsi="Times New Roman"/>
                <w:sz w:val="24"/>
                <w:szCs w:val="24"/>
                <w:lang w:eastAsia="lv-LV"/>
              </w:rPr>
              <w:t>.</w:t>
            </w:r>
          </w:p>
        </w:tc>
        <w:tc>
          <w:tcPr>
            <w:tcW w:w="2699"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410D4216" w14:textId="77777777" w:rsidR="00586C20" w:rsidRPr="00330266" w:rsidRDefault="00586C20" w:rsidP="003A76B9">
            <w:pPr>
              <w:suppressAutoHyphens/>
              <w:autoSpaceDN w:val="0"/>
              <w:spacing w:after="0" w:line="240" w:lineRule="auto"/>
              <w:jc w:val="center"/>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Ņ</w:t>
            </w:r>
            <w:r w:rsidRPr="00330266">
              <w:rPr>
                <w:rFonts w:ascii="Times New Roman" w:eastAsia="Times New Roman" w:hAnsi="Times New Roman" w:cs="Times New Roman"/>
                <w:b/>
                <w:kern w:val="3"/>
                <w:sz w:val="24"/>
                <w:szCs w:val="24"/>
                <w:lang w:eastAsia="zh-CN"/>
              </w:rPr>
              <w:t>emts vērā</w:t>
            </w:r>
          </w:p>
        </w:tc>
        <w:tc>
          <w:tcPr>
            <w:tcW w:w="3538"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4A6866E9" w14:textId="77777777" w:rsidR="00586C20" w:rsidRDefault="00586C20" w:rsidP="0033026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14:paraId="51159F1B" w14:textId="304ABD44" w:rsidR="007F55F2" w:rsidRPr="007F55F2" w:rsidRDefault="003A76B9" w:rsidP="00330266">
            <w:pPr>
              <w:suppressAutoHyphens/>
              <w:autoSpaceDN w:val="0"/>
              <w:spacing w:after="0" w:line="240" w:lineRule="auto"/>
              <w:jc w:val="both"/>
              <w:textAlignment w:val="baseline"/>
              <w:rPr>
                <w:rFonts w:ascii="Times New Roman" w:eastAsia="Times New Roman" w:hAnsi="Times New Roman" w:cs="Times New Roman"/>
                <w:i/>
                <w:kern w:val="3"/>
                <w:sz w:val="24"/>
                <w:szCs w:val="24"/>
                <w:lang w:eastAsia="zh-CN"/>
              </w:rPr>
            </w:pPr>
            <w:r>
              <w:rPr>
                <w:rFonts w:ascii="Times New Roman" w:eastAsia="Times New Roman" w:hAnsi="Times New Roman" w:cs="Times New Roman"/>
                <w:i/>
                <w:kern w:val="3"/>
                <w:sz w:val="24"/>
                <w:szCs w:val="24"/>
                <w:lang w:eastAsia="zh-CN"/>
              </w:rPr>
              <w:t xml:space="preserve">Papildināta </w:t>
            </w:r>
            <w:r w:rsidR="007F55F2" w:rsidRPr="007F55F2">
              <w:rPr>
                <w:rFonts w:ascii="Times New Roman" w:eastAsia="Times New Roman" w:hAnsi="Times New Roman" w:cs="Times New Roman"/>
                <w:i/>
                <w:kern w:val="3"/>
                <w:sz w:val="24"/>
                <w:szCs w:val="24"/>
                <w:lang w:eastAsia="zh-CN"/>
              </w:rPr>
              <w:t xml:space="preserve">Anotācijas </w:t>
            </w:r>
            <w:proofErr w:type="spellStart"/>
            <w:r w:rsidR="007F55F2" w:rsidRPr="007F55F2">
              <w:rPr>
                <w:rFonts w:ascii="Times New Roman" w:eastAsia="Times New Roman" w:hAnsi="Times New Roman" w:cs="Times New Roman"/>
                <w:i/>
                <w:kern w:val="3"/>
                <w:sz w:val="24"/>
                <w:szCs w:val="24"/>
                <w:lang w:eastAsia="zh-CN"/>
              </w:rPr>
              <w:t>I.sadaļa</w:t>
            </w:r>
            <w:proofErr w:type="spellEnd"/>
            <w:r w:rsidR="007F55F2" w:rsidRPr="007F55F2">
              <w:rPr>
                <w:rFonts w:ascii="Times New Roman" w:eastAsia="Times New Roman" w:hAnsi="Times New Roman" w:cs="Times New Roman"/>
                <w:i/>
                <w:kern w:val="3"/>
                <w:sz w:val="24"/>
                <w:szCs w:val="24"/>
                <w:lang w:eastAsia="zh-CN"/>
              </w:rPr>
              <w:t xml:space="preserve"> </w:t>
            </w:r>
            <w:r w:rsidR="00715173">
              <w:rPr>
                <w:rFonts w:ascii="Times New Roman" w:eastAsia="Times New Roman" w:hAnsi="Times New Roman" w:cs="Times New Roman"/>
                <w:i/>
                <w:kern w:val="3"/>
                <w:sz w:val="24"/>
                <w:szCs w:val="24"/>
                <w:lang w:eastAsia="zh-CN"/>
              </w:rPr>
              <w:t>(</w:t>
            </w:r>
            <w:r w:rsidR="007F55F2" w:rsidRPr="007F55F2">
              <w:rPr>
                <w:rFonts w:ascii="Times New Roman" w:eastAsia="Times New Roman" w:hAnsi="Times New Roman" w:cs="Times New Roman"/>
                <w:i/>
                <w:kern w:val="3"/>
                <w:sz w:val="24"/>
                <w:szCs w:val="24"/>
                <w:lang w:eastAsia="zh-CN"/>
              </w:rPr>
              <w:t>2.punkts</w:t>
            </w:r>
            <w:r w:rsidR="004E549F">
              <w:rPr>
                <w:rFonts w:ascii="Times New Roman" w:eastAsia="Times New Roman" w:hAnsi="Times New Roman" w:cs="Times New Roman"/>
                <w:i/>
                <w:kern w:val="3"/>
                <w:sz w:val="24"/>
                <w:szCs w:val="24"/>
                <w:lang w:eastAsia="zh-CN"/>
              </w:rPr>
              <w:t xml:space="preserve">, </w:t>
            </w:r>
            <w:r>
              <w:rPr>
                <w:rFonts w:ascii="Times New Roman" w:eastAsia="Times New Roman" w:hAnsi="Times New Roman" w:cs="Times New Roman"/>
                <w:i/>
                <w:kern w:val="3"/>
                <w:sz w:val="24"/>
                <w:szCs w:val="24"/>
                <w:lang w:eastAsia="zh-CN"/>
              </w:rPr>
              <w:t>6.-7.lpp</w:t>
            </w:r>
            <w:r w:rsidR="00715173">
              <w:rPr>
                <w:rFonts w:ascii="Times New Roman" w:eastAsia="Times New Roman" w:hAnsi="Times New Roman" w:cs="Times New Roman"/>
                <w:i/>
                <w:kern w:val="3"/>
                <w:sz w:val="24"/>
                <w:szCs w:val="24"/>
                <w:lang w:eastAsia="zh-CN"/>
              </w:rPr>
              <w:t>)</w:t>
            </w:r>
          </w:p>
          <w:p w14:paraId="36781963" w14:textId="77777777" w:rsidR="007F55F2" w:rsidRPr="00ED1868" w:rsidRDefault="007F55F2" w:rsidP="00330266">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14:paraId="34AD1E7C" w14:textId="092B2FA3" w:rsidR="007F55F2" w:rsidRPr="007F55F2" w:rsidRDefault="003A76B9" w:rsidP="00330266">
            <w:pPr>
              <w:suppressAutoHyphens/>
              <w:autoSpaceDN w:val="0"/>
              <w:spacing w:after="0" w:line="240" w:lineRule="auto"/>
              <w:jc w:val="both"/>
              <w:textAlignment w:val="baseline"/>
              <w:rPr>
                <w:rFonts w:ascii="Times New Roman" w:eastAsia="Times New Roman" w:hAnsi="Times New Roman" w:cs="Times New Roman"/>
                <w:kern w:val="3"/>
                <w:sz w:val="24"/>
                <w:szCs w:val="24"/>
                <w:u w:val="single"/>
                <w:lang w:eastAsia="zh-CN"/>
              </w:rPr>
            </w:pPr>
            <w:r w:rsidRPr="00ED1868">
              <w:rPr>
                <w:rFonts w:ascii="Times New Roman" w:eastAsia="Times New Roman" w:hAnsi="Times New Roman" w:cs="Times New Roman"/>
                <w:sz w:val="24"/>
                <w:szCs w:val="24"/>
                <w:lang w:eastAsia="lv-LV"/>
              </w:rPr>
              <w:t>Visas LVDC projekta ietvaros atbalstāmās aktivitātes tiks īstenotas valsts deleģēto funkciju ietvaros, tādējādi tās nav uzskatāmas par saimniecisko darbību komercdarbības atbalsta kontroles izpratnē, un tāpēc komercdarbības atbalsta kontroles normatīvais regulējums tām nav jāpiemēro</w:t>
            </w:r>
            <w:r w:rsidR="007F55F2" w:rsidRPr="00ED1868">
              <w:rPr>
                <w:rFonts w:ascii="Times New Roman" w:eastAsia="Times New Roman" w:hAnsi="Times New Roman" w:cs="Times New Roman"/>
                <w:sz w:val="24"/>
                <w:szCs w:val="24"/>
                <w:lang w:eastAsia="lv-LV"/>
              </w:rPr>
              <w:t>.</w:t>
            </w:r>
          </w:p>
        </w:tc>
      </w:tr>
      <w:tr w:rsidR="00A214FE" w:rsidRPr="009C2605" w14:paraId="318599B0" w14:textId="77777777" w:rsidTr="000F0F41">
        <w:tc>
          <w:tcPr>
            <w:tcW w:w="708" w:type="dxa"/>
            <w:tcBorders>
              <w:left w:val="single" w:sz="6" w:space="0" w:color="000000"/>
              <w:bottom w:val="single" w:sz="4" w:space="0" w:color="000000"/>
            </w:tcBorders>
            <w:shd w:val="clear" w:color="auto" w:fill="auto"/>
            <w:tcMar>
              <w:top w:w="0" w:type="dxa"/>
              <w:left w:w="108" w:type="dxa"/>
              <w:bottom w:w="0" w:type="dxa"/>
              <w:right w:w="108" w:type="dxa"/>
            </w:tcMar>
          </w:tcPr>
          <w:p w14:paraId="2A3A5A15" w14:textId="56A3621C" w:rsidR="00A214FE" w:rsidRDefault="003A76B9" w:rsidP="00A214FE">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4</w:t>
            </w:r>
            <w:r w:rsidR="00A214FE">
              <w:rPr>
                <w:rFonts w:ascii="Times New Roman" w:eastAsia="Times New Roman" w:hAnsi="Times New Roman" w:cs="Times New Roman"/>
                <w:kern w:val="3"/>
                <w:sz w:val="24"/>
                <w:szCs w:val="24"/>
                <w:lang w:eastAsia="zh-CN"/>
              </w:rPr>
              <w:t>.</w:t>
            </w:r>
          </w:p>
        </w:tc>
        <w:tc>
          <w:tcPr>
            <w:tcW w:w="3235"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5FFD33A1" w14:textId="02D25B4A" w:rsidR="00A214FE" w:rsidRPr="00A214FE" w:rsidRDefault="00A214FE" w:rsidP="00A214FE">
            <w:pPr>
              <w:spacing w:after="0" w:line="240" w:lineRule="auto"/>
              <w:jc w:val="both"/>
              <w:rPr>
                <w:rFonts w:ascii="Times New Roman" w:eastAsia="Times New Roman" w:hAnsi="Times New Roman" w:cs="Times New Roman"/>
                <w:kern w:val="3"/>
                <w:sz w:val="24"/>
                <w:szCs w:val="24"/>
                <w:lang w:eastAsia="zh-CN"/>
              </w:rPr>
            </w:pPr>
          </w:p>
        </w:tc>
        <w:tc>
          <w:tcPr>
            <w:tcW w:w="3968" w:type="dxa"/>
            <w:tcBorders>
              <w:left w:val="single" w:sz="6" w:space="0" w:color="000000"/>
              <w:bottom w:val="single" w:sz="4" w:space="0" w:color="000000"/>
            </w:tcBorders>
            <w:shd w:val="clear" w:color="auto" w:fill="auto"/>
            <w:tcMar>
              <w:top w:w="0" w:type="dxa"/>
              <w:left w:w="108" w:type="dxa"/>
              <w:bottom w:w="0" w:type="dxa"/>
              <w:right w:w="108" w:type="dxa"/>
            </w:tcMar>
          </w:tcPr>
          <w:p w14:paraId="0FB29BEE" w14:textId="76A06868" w:rsidR="00A214FE" w:rsidRDefault="00B947D2" w:rsidP="00A214FE">
            <w:pPr>
              <w:spacing w:after="0" w:line="240" w:lineRule="auto"/>
              <w:jc w:val="both"/>
              <w:rPr>
                <w:rFonts w:ascii="Times New Roman" w:hAnsi="Times New Roman"/>
                <w:b/>
                <w:sz w:val="24"/>
                <w:szCs w:val="24"/>
              </w:rPr>
            </w:pPr>
            <w:proofErr w:type="spellStart"/>
            <w:r>
              <w:rPr>
                <w:rFonts w:ascii="Times New Roman" w:hAnsi="Times New Roman"/>
                <w:b/>
                <w:sz w:val="24"/>
                <w:szCs w:val="24"/>
              </w:rPr>
              <w:t>Pārresoru</w:t>
            </w:r>
            <w:proofErr w:type="spellEnd"/>
            <w:r>
              <w:rPr>
                <w:rFonts w:ascii="Times New Roman" w:hAnsi="Times New Roman"/>
                <w:b/>
                <w:sz w:val="24"/>
                <w:szCs w:val="24"/>
              </w:rPr>
              <w:t xml:space="preserve"> koordinācijas centrs</w:t>
            </w:r>
          </w:p>
          <w:p w14:paraId="5214B747" w14:textId="0F587886" w:rsidR="00A214FE" w:rsidRPr="006C517D" w:rsidRDefault="006C517D" w:rsidP="00A214FE">
            <w:pPr>
              <w:spacing w:after="0" w:line="240" w:lineRule="auto"/>
              <w:jc w:val="both"/>
              <w:rPr>
                <w:rFonts w:ascii="Times New Roman" w:hAnsi="Times New Roman"/>
                <w:bCs/>
                <w:sz w:val="24"/>
                <w:szCs w:val="24"/>
              </w:rPr>
            </w:pPr>
            <w:r w:rsidRPr="006C517D">
              <w:rPr>
                <w:rFonts w:ascii="Times New Roman" w:hAnsi="Times New Roman"/>
                <w:bCs/>
                <w:sz w:val="24"/>
                <w:szCs w:val="24"/>
              </w:rPr>
              <w:t>(28.07.2021.atzinums Nr.1.2-7/114)</w:t>
            </w:r>
          </w:p>
          <w:p w14:paraId="7FC7F302" w14:textId="212D56A4" w:rsidR="00A214FE" w:rsidRPr="00E90092" w:rsidRDefault="00B947D2" w:rsidP="00A214FE">
            <w:pPr>
              <w:spacing w:after="0" w:line="240" w:lineRule="auto"/>
              <w:jc w:val="both"/>
              <w:rPr>
                <w:rFonts w:ascii="Times New Roman" w:eastAsia="Times New Roman" w:hAnsi="Times New Roman" w:cs="Times New Roman"/>
                <w:sz w:val="24"/>
                <w:szCs w:val="24"/>
              </w:rPr>
            </w:pPr>
            <w:r w:rsidRPr="00417EF1">
              <w:rPr>
                <w:rFonts w:ascii="Times New Roman" w:hAnsi="Times New Roman"/>
                <w:sz w:val="24"/>
                <w:szCs w:val="24"/>
              </w:rPr>
              <w:t>Veicot LVRTC 2020.gada rezultātu izvērtēšanu, PKC savā 2021.gada 18.jūnija atzinumā Nr. 1.2-5.1/70 norādīja, ka attiecībā uz finanšu rādītāju “ar Ministru kabineta lēmumu atstātās peļņas daļas izlietojums kopā” ir nepieciešams rast risinājumus šo plānu, t.sk. minētā platjoslas projekta investīciju plānu, turpmākai savlaicīgai izpildei un savlaicīgu atstātās peļņas izlietošanu norādītajam mērķim, jo Ministru kabineta 2015. gada 22. decembra noteikumu Nr. 806 "Kārtība, kādā valsts kapitālsabiedrības un publiski privātās kapitālsabiedrības, kurās valsts ir dalībnieks (akcionārs), prognozē un nosaka dividendēs izmaksājamo peļņas daļu un veic maksājumus valsts budžetā par valsts kapitāla izmantošanu"  11.1.1.  punkts paredz palielināt dividendēs izmaksājamo peļņas daļu, valsts kapitāla daļu turētājam konstatējot, ka kapitālsabiedrība nav veikusi vai nav veikusi plānotajā apmērā un turpmākajā pārskata gadā neveiks kapitāla ieguldījumus un jautājums par to īstenošanu pirms tam ticis izskatīts Ministru kabinetā. Kopumā saskaņā ar SM sniegto informāciju 2021.gada 31.maijā vēstulē Nr. 03.2-01/2229 LVRTC 2020.gadā ar Ministru kabineta lēmumu atstātās peļņas daļas izlietojums kopā bija plānots 2 602 631,00 EUR</w:t>
            </w:r>
            <w:r>
              <w:rPr>
                <w:rFonts w:ascii="Times New Roman" w:hAnsi="Times New Roman"/>
                <w:sz w:val="24"/>
                <w:szCs w:val="24"/>
              </w:rPr>
              <w:t xml:space="preserve"> 2020.gadā</w:t>
            </w:r>
            <w:r w:rsidRPr="00417EF1">
              <w:rPr>
                <w:rFonts w:ascii="Times New Roman" w:hAnsi="Times New Roman"/>
                <w:sz w:val="24"/>
                <w:szCs w:val="24"/>
              </w:rPr>
              <w:t>, taču izlietots tika tikai 1 062 527,62 EUR</w:t>
            </w:r>
            <w:r>
              <w:rPr>
                <w:rFonts w:ascii="Times New Roman" w:hAnsi="Times New Roman"/>
                <w:sz w:val="24"/>
                <w:szCs w:val="24"/>
              </w:rPr>
              <w:t>, kas ietver ne tikai RRTS projektam paredzētās summas, kas jau uzrādītas Anotācijā</w:t>
            </w:r>
            <w:r w:rsidRPr="00417EF1">
              <w:rPr>
                <w:rFonts w:ascii="Times New Roman" w:hAnsi="Times New Roman"/>
                <w:sz w:val="24"/>
                <w:szCs w:val="24"/>
              </w:rPr>
              <w:t xml:space="preserve">. Lūdzam papildināt </w:t>
            </w:r>
            <w:r>
              <w:rPr>
                <w:rFonts w:ascii="Times New Roman" w:hAnsi="Times New Roman"/>
                <w:sz w:val="24"/>
                <w:szCs w:val="24"/>
              </w:rPr>
              <w:t>A</w:t>
            </w:r>
            <w:r w:rsidRPr="00417EF1">
              <w:rPr>
                <w:rFonts w:ascii="Times New Roman" w:hAnsi="Times New Roman"/>
                <w:sz w:val="24"/>
                <w:szCs w:val="24"/>
              </w:rPr>
              <w:t xml:space="preserve">notāciju ar </w:t>
            </w:r>
            <w:r>
              <w:rPr>
                <w:rFonts w:ascii="Times New Roman" w:hAnsi="Times New Roman"/>
                <w:sz w:val="24"/>
                <w:szCs w:val="24"/>
              </w:rPr>
              <w:t xml:space="preserve">skaidrojumu par mazāku nekā plānots atstātās peļņas daļas izlietojumu norādītājiem tās izlietošanas mērķiem. Lūdzam papildināt Anotāciju arī ar detalizētāku informāciju </w:t>
            </w:r>
            <w:r w:rsidRPr="00417EF1">
              <w:rPr>
                <w:rFonts w:ascii="Times New Roman" w:hAnsi="Times New Roman"/>
                <w:sz w:val="24"/>
                <w:szCs w:val="24"/>
              </w:rPr>
              <w:t xml:space="preserve"> par visām </w:t>
            </w:r>
            <w:r>
              <w:rPr>
                <w:rFonts w:ascii="Times New Roman" w:hAnsi="Times New Roman"/>
                <w:sz w:val="24"/>
                <w:szCs w:val="24"/>
              </w:rPr>
              <w:t xml:space="preserve">summām, kuras </w:t>
            </w:r>
            <w:r w:rsidRPr="00417EF1">
              <w:rPr>
                <w:rFonts w:ascii="Times New Roman" w:hAnsi="Times New Roman"/>
                <w:sz w:val="24"/>
                <w:szCs w:val="24"/>
              </w:rPr>
              <w:t>ar Ministru kabineta lēmumiem atstāt</w:t>
            </w:r>
            <w:r>
              <w:rPr>
                <w:rFonts w:ascii="Times New Roman" w:hAnsi="Times New Roman"/>
                <w:sz w:val="24"/>
                <w:szCs w:val="24"/>
              </w:rPr>
              <w:t>as kā</w:t>
            </w:r>
            <w:r w:rsidRPr="00417EF1">
              <w:rPr>
                <w:rFonts w:ascii="Times New Roman" w:hAnsi="Times New Roman"/>
                <w:sz w:val="24"/>
                <w:szCs w:val="24"/>
              </w:rPr>
              <w:t xml:space="preserve"> peļņas daļ</w:t>
            </w:r>
            <w:r>
              <w:rPr>
                <w:rFonts w:ascii="Times New Roman" w:hAnsi="Times New Roman"/>
                <w:sz w:val="24"/>
                <w:szCs w:val="24"/>
              </w:rPr>
              <w:t>a kapitālsabiedrības rīcībā</w:t>
            </w:r>
            <w:r w:rsidRPr="00417EF1">
              <w:rPr>
                <w:rFonts w:ascii="Times New Roman" w:hAnsi="Times New Roman"/>
                <w:sz w:val="24"/>
                <w:szCs w:val="24"/>
              </w:rPr>
              <w:t xml:space="preserve">, </w:t>
            </w:r>
            <w:r>
              <w:rPr>
                <w:rFonts w:ascii="Times New Roman" w:hAnsi="Times New Roman"/>
                <w:sz w:val="24"/>
                <w:szCs w:val="24"/>
              </w:rPr>
              <w:t xml:space="preserve">tai skaitā tā daļa no šīm summām, </w:t>
            </w:r>
            <w:r w:rsidRPr="00417EF1">
              <w:rPr>
                <w:rFonts w:ascii="Times New Roman" w:hAnsi="Times New Roman"/>
                <w:sz w:val="24"/>
                <w:szCs w:val="24"/>
              </w:rPr>
              <w:t xml:space="preserve">kura vēl joprojām nav izlietota konkrētajiem projektiem, </w:t>
            </w:r>
            <w:r>
              <w:rPr>
                <w:rFonts w:ascii="Times New Roman" w:hAnsi="Times New Roman"/>
                <w:sz w:val="24"/>
                <w:szCs w:val="24"/>
              </w:rPr>
              <w:t xml:space="preserve">kā arī </w:t>
            </w:r>
            <w:r w:rsidRPr="00417EF1">
              <w:rPr>
                <w:rFonts w:ascii="Times New Roman" w:hAnsi="Times New Roman"/>
                <w:sz w:val="24"/>
                <w:szCs w:val="24"/>
              </w:rPr>
              <w:t xml:space="preserve">norādot </w:t>
            </w:r>
            <w:r>
              <w:rPr>
                <w:rFonts w:ascii="Times New Roman" w:hAnsi="Times New Roman"/>
                <w:sz w:val="24"/>
                <w:szCs w:val="24"/>
              </w:rPr>
              <w:t>izlietoto atstātās peļņas daļu un tās faktisko</w:t>
            </w:r>
            <w:r w:rsidRPr="00417EF1">
              <w:rPr>
                <w:rFonts w:ascii="Times New Roman" w:hAnsi="Times New Roman"/>
                <w:sz w:val="24"/>
                <w:szCs w:val="24"/>
              </w:rPr>
              <w:t xml:space="preserve"> izlietojumu </w:t>
            </w:r>
            <w:r>
              <w:rPr>
                <w:rFonts w:ascii="Times New Roman" w:hAnsi="Times New Roman"/>
                <w:sz w:val="24"/>
                <w:szCs w:val="24"/>
              </w:rPr>
              <w:t xml:space="preserve">noteiktu projektu īstenošanai </w:t>
            </w:r>
            <w:r w:rsidRPr="00417EF1">
              <w:rPr>
                <w:rFonts w:ascii="Times New Roman" w:hAnsi="Times New Roman"/>
                <w:sz w:val="24"/>
                <w:szCs w:val="24"/>
              </w:rPr>
              <w:t xml:space="preserve">un turpmāko </w:t>
            </w:r>
            <w:r>
              <w:rPr>
                <w:rFonts w:ascii="Times New Roman" w:hAnsi="Times New Roman"/>
                <w:sz w:val="24"/>
                <w:szCs w:val="24"/>
              </w:rPr>
              <w:t xml:space="preserve">plānoto neizlietotās atstātās peļņas daļu </w:t>
            </w:r>
            <w:r w:rsidRPr="00417EF1">
              <w:rPr>
                <w:rFonts w:ascii="Times New Roman" w:hAnsi="Times New Roman"/>
                <w:sz w:val="24"/>
                <w:szCs w:val="24"/>
              </w:rPr>
              <w:t>plānoto izlietojumu pa gadiem.</w:t>
            </w:r>
          </w:p>
        </w:tc>
        <w:tc>
          <w:tcPr>
            <w:tcW w:w="2699"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1D81076E" w14:textId="2F8C6D0C" w:rsidR="00A214FE" w:rsidRDefault="00EB0FE3" w:rsidP="00EB0FE3">
            <w:pPr>
              <w:suppressAutoHyphens/>
              <w:autoSpaceDN w:val="0"/>
              <w:spacing w:after="0" w:line="240" w:lineRule="auto"/>
              <w:jc w:val="center"/>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Ņ</w:t>
            </w:r>
            <w:r w:rsidR="00A214FE" w:rsidRPr="00330266">
              <w:rPr>
                <w:rFonts w:ascii="Times New Roman" w:eastAsia="Times New Roman" w:hAnsi="Times New Roman" w:cs="Times New Roman"/>
                <w:b/>
                <w:kern w:val="3"/>
                <w:sz w:val="24"/>
                <w:szCs w:val="24"/>
                <w:lang w:eastAsia="zh-CN"/>
              </w:rPr>
              <w:t>emts vērā</w:t>
            </w:r>
          </w:p>
          <w:p w14:paraId="7A06CA2B" w14:textId="77777777" w:rsidR="00A214FE" w:rsidRDefault="00A214FE" w:rsidP="00A214FE">
            <w:pPr>
              <w:suppressAutoHyphens/>
              <w:autoSpaceDN w:val="0"/>
              <w:spacing w:after="0" w:line="240" w:lineRule="auto"/>
              <w:jc w:val="center"/>
              <w:textAlignment w:val="baseline"/>
              <w:rPr>
                <w:rFonts w:ascii="Times New Roman" w:eastAsia="Times New Roman" w:hAnsi="Times New Roman" w:cs="Times New Roman"/>
                <w:b/>
                <w:kern w:val="3"/>
                <w:sz w:val="24"/>
                <w:szCs w:val="24"/>
                <w:lang w:eastAsia="zh-CN"/>
              </w:rPr>
            </w:pPr>
          </w:p>
          <w:p w14:paraId="7186D133" w14:textId="5B04E2F3" w:rsidR="00A214FE" w:rsidRPr="00A214FE" w:rsidRDefault="00A214FE" w:rsidP="00A214FE">
            <w:pPr>
              <w:suppressAutoHyphens/>
              <w:autoSpaceDN w:val="0"/>
              <w:spacing w:after="0" w:line="240" w:lineRule="auto"/>
              <w:jc w:val="center"/>
              <w:textAlignment w:val="baseline"/>
              <w:rPr>
                <w:rFonts w:ascii="Times New Roman" w:eastAsia="Times New Roman" w:hAnsi="Times New Roman" w:cs="Times New Roman"/>
                <w:i/>
                <w:kern w:val="3"/>
                <w:sz w:val="24"/>
                <w:szCs w:val="24"/>
                <w:lang w:eastAsia="zh-CN"/>
              </w:rPr>
            </w:pPr>
          </w:p>
        </w:tc>
        <w:tc>
          <w:tcPr>
            <w:tcW w:w="3538"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5A6F0AFB" w14:textId="5B979B19" w:rsidR="00A214FE" w:rsidRPr="009C2605" w:rsidRDefault="009C2605" w:rsidP="009C2605">
            <w:pPr>
              <w:spacing w:after="0" w:line="240" w:lineRule="auto"/>
              <w:jc w:val="both"/>
              <w:rPr>
                <w:rFonts w:ascii="Times New Roman" w:hAnsi="Times New Roman"/>
                <w:i/>
                <w:iCs/>
                <w:sz w:val="24"/>
                <w:szCs w:val="24"/>
                <w:u w:val="single"/>
              </w:rPr>
            </w:pPr>
            <w:r w:rsidRPr="009C2605">
              <w:rPr>
                <w:rFonts w:ascii="Times New Roman" w:hAnsi="Times New Roman"/>
                <w:i/>
                <w:iCs/>
                <w:sz w:val="24"/>
                <w:szCs w:val="24"/>
                <w:u w:val="single"/>
              </w:rPr>
              <w:t>Papildināta Anotācija</w:t>
            </w:r>
            <w:r w:rsidR="00715173">
              <w:rPr>
                <w:rFonts w:ascii="Times New Roman" w:hAnsi="Times New Roman"/>
                <w:i/>
                <w:iCs/>
                <w:sz w:val="24"/>
                <w:szCs w:val="24"/>
                <w:u w:val="single"/>
              </w:rPr>
              <w:t xml:space="preserve">s I. sadaļa </w:t>
            </w:r>
            <w:r w:rsidRPr="009C2605">
              <w:rPr>
                <w:rFonts w:ascii="Times New Roman" w:hAnsi="Times New Roman"/>
                <w:i/>
                <w:iCs/>
                <w:sz w:val="24"/>
                <w:szCs w:val="24"/>
                <w:u w:val="single"/>
              </w:rPr>
              <w:t xml:space="preserve"> (2.punkts</w:t>
            </w:r>
            <w:r w:rsidR="004E549F">
              <w:rPr>
                <w:rFonts w:ascii="Times New Roman" w:hAnsi="Times New Roman"/>
                <w:i/>
                <w:iCs/>
                <w:sz w:val="24"/>
                <w:szCs w:val="24"/>
                <w:u w:val="single"/>
              </w:rPr>
              <w:t>,  8.lpp</w:t>
            </w:r>
            <w:r w:rsidRPr="009C2605">
              <w:rPr>
                <w:rFonts w:ascii="Times New Roman" w:hAnsi="Times New Roman"/>
                <w:i/>
                <w:iCs/>
                <w:sz w:val="24"/>
                <w:szCs w:val="24"/>
                <w:u w:val="single"/>
              </w:rPr>
              <w:t>).</w:t>
            </w:r>
          </w:p>
          <w:p w14:paraId="10FCA24C" w14:textId="77777777" w:rsidR="009C2605" w:rsidRDefault="009C2605" w:rsidP="009C2605">
            <w:pPr>
              <w:spacing w:after="0" w:line="240" w:lineRule="auto"/>
              <w:jc w:val="both"/>
              <w:rPr>
                <w:rFonts w:ascii="Times New Roman" w:hAnsi="Times New Roman"/>
                <w:sz w:val="24"/>
                <w:szCs w:val="24"/>
                <w:u w:val="single"/>
              </w:rPr>
            </w:pPr>
          </w:p>
          <w:p w14:paraId="7105192B" w14:textId="240C8FFD" w:rsidR="009C2605" w:rsidRPr="00ED1868" w:rsidRDefault="009C2605" w:rsidP="009C2605">
            <w:pPr>
              <w:spacing w:after="0" w:line="240" w:lineRule="auto"/>
              <w:jc w:val="both"/>
              <w:rPr>
                <w:rFonts w:ascii="Times New Roman" w:hAnsi="Times New Roman"/>
                <w:sz w:val="24"/>
                <w:szCs w:val="24"/>
              </w:rPr>
            </w:pPr>
            <w:r w:rsidRPr="00ED1868">
              <w:rPr>
                <w:rFonts w:ascii="Times New Roman" w:hAnsi="Times New Roman"/>
                <w:sz w:val="24"/>
                <w:szCs w:val="24"/>
              </w:rPr>
              <w:t xml:space="preserve">Kopumā no 2015.gada līdz 2020.gadam no LVRTC peļņas projektiem novirzīti 6 911 549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no tā 4 499 833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Rīgas radio un televīzijas stacijas torņa rekonstrukcijas projektam, 909 755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E-identitātes un e-paraksta risinājumu attīstības projektam, 795 790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Loģiski vienotā datu centra projektam un 706 171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projektam Par Latvijas Republikas ārējās robežas stiprināšanu. Uz 2020.gada 31.decembri ir izlietota visa novirzītā summa projektos E-identitātes un e-paraksta risinājumu attīstība un Loģiski vienotais datu centrs, savukārt, ir izveidojies atlikums projektā Rīgas radio un televīzijas stacijas torņa rekonstrukcija 2 123 023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apmērā un projektā Par Latvijas Republikas ārējās robežas stiprināšanu 322 539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apmērā. Pēdējie divi projekti ir tādi projekti, kuriem uzkrājums jāveic vairākus gadus, jo to budžeti mērāmi vairākos desmitos miljonu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w:t>
            </w:r>
          </w:p>
          <w:p w14:paraId="6BA38C97" w14:textId="77777777" w:rsidR="009C2605" w:rsidRPr="00ED1868" w:rsidRDefault="009C2605" w:rsidP="009C2605">
            <w:pPr>
              <w:spacing w:after="0" w:line="240" w:lineRule="auto"/>
              <w:jc w:val="both"/>
              <w:rPr>
                <w:rFonts w:ascii="Times New Roman" w:hAnsi="Times New Roman"/>
                <w:sz w:val="24"/>
                <w:szCs w:val="24"/>
              </w:rPr>
            </w:pPr>
            <w:r w:rsidRPr="00ED1868">
              <w:rPr>
                <w:rFonts w:ascii="Times New Roman" w:hAnsi="Times New Roman"/>
                <w:sz w:val="24"/>
                <w:szCs w:val="24"/>
              </w:rPr>
              <w:t xml:space="preserve">Projekta Rīgas radio un televīzijas stacijas torņa rekonstrukcija aktuālais laika grafiks ir grozīts attiecībā pret laika grafiku, kas tika uzstādīts vidēja termiņa stratēģijā, tomēr kopējais nepieciešamais finansējuma apjoms šim projektam nav mainījies un tas ir 64 </w:t>
            </w:r>
            <w:proofErr w:type="spellStart"/>
            <w:r w:rsidRPr="00ED1868">
              <w:rPr>
                <w:rFonts w:ascii="Times New Roman" w:hAnsi="Times New Roman"/>
                <w:sz w:val="24"/>
                <w:szCs w:val="24"/>
              </w:rPr>
              <w:t>mlj</w:t>
            </w:r>
            <w:proofErr w:type="spellEnd"/>
            <w:r w:rsidRPr="00ED1868">
              <w:rPr>
                <w:rFonts w:ascii="Times New Roman" w:hAnsi="Times New Roman"/>
                <w:sz w:val="24"/>
                <w:szCs w:val="24"/>
              </w:rPr>
              <w:t xml:space="preserve">.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bet uzkrājums šī projekta finansēšanai uz 2020.gada beigām bija tikai minētie 2 123 023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no vēl neizlietotās projektam novirzītās peļņas daļas. Pēc pašreizējām aplēsēm visa projektam paredzētā kapitālieguldījumu summa būs jāiegulda periodā līdz 2027.gadam. Novirzes no stratēģijas izskaidrojamas ar to, ka virzība ar būvdarbu iepirkumu iet lēnāk nekā tika plānots, kā arī projekta komandai pēc kapitālsabiedrības Padomes lēmumiem pirms tiek veikti nozīmīgi kapitālieguldījumi ir sākotnēji jāizstrādā vairāki attīstības scenāriji, jāsagatavo tehniski ekonomiskais pamatojums un jāveic citas darbības, tajā skaitā, jāmēģina piesaistīt finansējums no ārējiem resursiem.  Jebkurā no šobrīd izstrādātajiem scenārijiem, arī minimālajā scenārijā, kurā RRTS torni rekonstruē tikai tādā apmērā, lai varētu uzturēt esošo pamatdarbību un esošo biznesa virzienu pakalpojumu kvalitāti, projekta kapitālieguldījumu budžets ir vismaz 12 </w:t>
            </w:r>
            <w:proofErr w:type="spellStart"/>
            <w:r w:rsidRPr="00ED1868">
              <w:rPr>
                <w:rFonts w:ascii="Times New Roman" w:hAnsi="Times New Roman"/>
                <w:sz w:val="24"/>
                <w:szCs w:val="24"/>
              </w:rPr>
              <w:t>mlj</w:t>
            </w:r>
            <w:proofErr w:type="spellEnd"/>
            <w:r w:rsidRPr="00ED1868">
              <w:rPr>
                <w:rFonts w:ascii="Times New Roman" w:hAnsi="Times New Roman"/>
                <w:sz w:val="24"/>
                <w:szCs w:val="24"/>
              </w:rPr>
              <w:t xml:space="preserve">.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w:t>
            </w:r>
          </w:p>
          <w:p w14:paraId="7C55745D" w14:textId="46CE4290" w:rsidR="009C2605" w:rsidRPr="00ED1868" w:rsidRDefault="009C2605" w:rsidP="009C2605">
            <w:pPr>
              <w:spacing w:after="0" w:line="240" w:lineRule="auto"/>
              <w:jc w:val="both"/>
              <w:rPr>
                <w:rFonts w:ascii="Times New Roman" w:hAnsi="Times New Roman"/>
                <w:sz w:val="24"/>
                <w:szCs w:val="24"/>
              </w:rPr>
            </w:pPr>
            <w:r w:rsidRPr="00ED1868">
              <w:rPr>
                <w:rFonts w:ascii="Times New Roman" w:hAnsi="Times New Roman"/>
                <w:sz w:val="24"/>
                <w:szCs w:val="24"/>
              </w:rPr>
              <w:t xml:space="preserve">Projekta “Par Latvijas ārējās robežas stiprināšanu” aktuālā aplēse paredz, ka 2022.gadā tiks izlietoti 6 </w:t>
            </w:r>
            <w:proofErr w:type="spellStart"/>
            <w:r w:rsidRPr="00ED1868">
              <w:rPr>
                <w:rFonts w:ascii="Times New Roman" w:hAnsi="Times New Roman"/>
                <w:sz w:val="24"/>
                <w:szCs w:val="24"/>
              </w:rPr>
              <w:t>mlj</w:t>
            </w:r>
            <w:proofErr w:type="spellEnd"/>
            <w:r w:rsidRPr="00ED1868">
              <w:rPr>
                <w:rFonts w:ascii="Times New Roman" w:hAnsi="Times New Roman"/>
                <w:sz w:val="24"/>
                <w:szCs w:val="24"/>
              </w:rPr>
              <w:t xml:space="preserve">.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bet 2023.gadā vēl 6.9 </w:t>
            </w:r>
            <w:proofErr w:type="spellStart"/>
            <w:r w:rsidRPr="00ED1868">
              <w:rPr>
                <w:rFonts w:ascii="Times New Roman" w:hAnsi="Times New Roman"/>
                <w:sz w:val="24"/>
                <w:szCs w:val="24"/>
              </w:rPr>
              <w:t>mlj</w:t>
            </w:r>
            <w:proofErr w:type="spellEnd"/>
            <w:r w:rsidRPr="00ED1868">
              <w:rPr>
                <w:rFonts w:ascii="Times New Roman" w:hAnsi="Times New Roman"/>
                <w:sz w:val="24"/>
                <w:szCs w:val="24"/>
              </w:rPr>
              <w:t xml:space="preserve">.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Kopējais budžets šim projektam sastāda 90.4 </w:t>
            </w:r>
            <w:proofErr w:type="spellStart"/>
            <w:r w:rsidRPr="00ED1868">
              <w:rPr>
                <w:rFonts w:ascii="Times New Roman" w:hAnsi="Times New Roman"/>
                <w:sz w:val="24"/>
                <w:szCs w:val="24"/>
              </w:rPr>
              <w:t>mlj</w:t>
            </w:r>
            <w:proofErr w:type="spellEnd"/>
            <w:r w:rsidRPr="00ED1868">
              <w:rPr>
                <w:rFonts w:ascii="Times New Roman" w:hAnsi="Times New Roman"/>
                <w:sz w:val="24"/>
                <w:szCs w:val="24"/>
              </w:rPr>
              <w:t xml:space="preserve">.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(ieskaitot ERAF finansējumu), bet uzkrājums uz 2020.gada beigām ir tikai augstāk minētie 322 539 </w:t>
            </w:r>
            <w:proofErr w:type="spellStart"/>
            <w:r w:rsidRPr="00ED1868">
              <w:rPr>
                <w:rFonts w:ascii="Times New Roman" w:hAnsi="Times New Roman"/>
                <w:sz w:val="24"/>
                <w:szCs w:val="24"/>
              </w:rPr>
              <w:t>euro</w:t>
            </w:r>
            <w:proofErr w:type="spellEnd"/>
            <w:r w:rsidRPr="00ED1868">
              <w:rPr>
                <w:rFonts w:ascii="Times New Roman" w:hAnsi="Times New Roman"/>
                <w:sz w:val="24"/>
                <w:szCs w:val="24"/>
              </w:rPr>
              <w:t xml:space="preserve">. Projektā ir nobīdes pret stratēģiju, jo 2020.gada beigās pasūtītājs nebija veicis savus izbūves darbus nolīgtajos posmos un tādēļ mainīja izbūves posmus, kas LVRTC ietekmēja iepirkumu dokumentācijas izstrādi un atlika izbūvi sākotnēji plānotajā laika grafikā. Sastādot uzņēmuma stratēģiju, netika paredzēta iespēja piesaistīt projektam ERAF līdzfinansējumu. Šobrīd vēl nav apstiprināts Ministru </w:t>
            </w:r>
            <w:r w:rsidR="002F0010">
              <w:rPr>
                <w:rFonts w:ascii="Times New Roman" w:hAnsi="Times New Roman"/>
                <w:sz w:val="24"/>
                <w:szCs w:val="24"/>
              </w:rPr>
              <w:t>k</w:t>
            </w:r>
            <w:r w:rsidRPr="00ED1868">
              <w:rPr>
                <w:rFonts w:ascii="Times New Roman" w:hAnsi="Times New Roman"/>
                <w:sz w:val="24"/>
                <w:szCs w:val="24"/>
              </w:rPr>
              <w:t>abineta lēmumprojekts, kā arī aizkavējusies ERAF līdzfinansējuma apstiprināšana, kas tika plānota uz 2020.gada beigām, bet visdrīzākais līgums ar CFLA par ERAF līdzfinansējuma piešķiršanu būs tikai 2021.gada septembrī. Ņemot vērā pašreizējo eskalāciju uz austrumu robežas, paredzams, ka šī projekta aktualitāte un kapitālieguldījumu apjomi tikai pieaugs, bet ieviešanas termiņi paātrināsies.</w:t>
            </w:r>
          </w:p>
          <w:p w14:paraId="24782DE6" w14:textId="09389314" w:rsidR="009C2605" w:rsidRPr="009C2605" w:rsidRDefault="009C2605" w:rsidP="009C2605">
            <w:pPr>
              <w:spacing w:after="0" w:line="240" w:lineRule="auto"/>
              <w:jc w:val="both"/>
              <w:rPr>
                <w:rFonts w:ascii="Times New Roman" w:hAnsi="Times New Roman"/>
                <w:sz w:val="24"/>
                <w:szCs w:val="24"/>
                <w:u w:val="single"/>
              </w:rPr>
            </w:pPr>
          </w:p>
        </w:tc>
      </w:tr>
      <w:tr w:rsidR="004F3AF1" w:rsidRPr="009C2605" w14:paraId="0B8E5336" w14:textId="77777777" w:rsidTr="000F0F41">
        <w:tc>
          <w:tcPr>
            <w:tcW w:w="708" w:type="dxa"/>
            <w:tcBorders>
              <w:left w:val="single" w:sz="6" w:space="0" w:color="000000"/>
              <w:bottom w:val="single" w:sz="4" w:space="0" w:color="000000"/>
            </w:tcBorders>
            <w:shd w:val="clear" w:color="auto" w:fill="auto"/>
            <w:tcMar>
              <w:top w:w="0" w:type="dxa"/>
              <w:left w:w="108" w:type="dxa"/>
              <w:bottom w:w="0" w:type="dxa"/>
              <w:right w:w="108" w:type="dxa"/>
            </w:tcMar>
          </w:tcPr>
          <w:p w14:paraId="325B0B2C" w14:textId="1CD45CBA" w:rsidR="004F3AF1" w:rsidRDefault="004F3AF1" w:rsidP="00A214FE">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5.</w:t>
            </w:r>
          </w:p>
        </w:tc>
        <w:tc>
          <w:tcPr>
            <w:tcW w:w="3235"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2F31998A" w14:textId="77777777" w:rsidR="004F3AF1" w:rsidRPr="004F3AF1" w:rsidRDefault="004F3AF1" w:rsidP="004F3AF1">
            <w:pPr>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r w:rsidRPr="004F3AF1">
              <w:rPr>
                <w:rFonts w:ascii="Times New Roman" w:eastAsia="Times New Roman" w:hAnsi="Times New Roman" w:cs="Times New Roman"/>
                <w:i/>
                <w:iCs/>
                <w:kern w:val="3"/>
                <w:sz w:val="24"/>
                <w:szCs w:val="24"/>
                <w:u w:val="single"/>
                <w:lang w:eastAsia="zh-CN"/>
              </w:rPr>
              <w:t>Rīkojuma projekta 1.punkts</w:t>
            </w:r>
          </w:p>
          <w:p w14:paraId="2115CEEA" w14:textId="3CD0CF57" w:rsidR="004F3AF1" w:rsidRPr="004F3AF1" w:rsidRDefault="00532E2C" w:rsidP="00532E2C">
            <w:pPr>
              <w:pStyle w:val="ListParagraph"/>
              <w:ind w:left="5"/>
              <w:jc w:val="both"/>
              <w:rPr>
                <w:rFonts w:ascii="Times New Roman" w:eastAsia="Times New Roman" w:hAnsi="Times New Roman"/>
                <w:kern w:val="3"/>
                <w:sz w:val="24"/>
                <w:szCs w:val="24"/>
                <w:lang w:val="lv-LV" w:eastAsia="zh-CN"/>
              </w:rPr>
            </w:pPr>
            <w:r>
              <w:rPr>
                <w:rFonts w:ascii="Times New Roman" w:eastAsia="Times New Roman" w:hAnsi="Times New Roman"/>
                <w:kern w:val="3"/>
                <w:sz w:val="24"/>
                <w:szCs w:val="24"/>
                <w:lang w:val="lv-LV" w:eastAsia="zh-CN"/>
              </w:rPr>
              <w:t>1.</w:t>
            </w:r>
            <w:r w:rsidR="004F3AF1" w:rsidRPr="004F3AF1">
              <w:rPr>
                <w:rFonts w:ascii="Times New Roman" w:eastAsia="Times New Roman" w:hAnsi="Times New Roman"/>
                <w:kern w:val="3"/>
                <w:sz w:val="24"/>
                <w:szCs w:val="24"/>
                <w:lang w:val="lv-LV" w:eastAsia="zh-CN"/>
              </w:rPr>
              <w:t xml:space="preserve">Saskaņā ar likuma “Par valsts budžetu 2021. gadam” 56.pantu, likuma “Par vidēja termiņa budžeta ietvaru 2021., 2022. un 2023. gadam” 26.pantu un Ministru kabineta 2015.gada 22.decembra noteikumu Nr.806 “Kārtība, kādā valsts kapitālsabiedrības un publiski privātās kapitālsabiedrības, kurās valsts ir dalībnieks (akcionārs), prognozē un nosaka dividendēs izmaksājamo peļņas daļu un veic maksājumus valsts budžetā par valsts kapitāla izmantošanu” 11.2.4. apakšpunktu noteikt, ka valsts akciju sabiedrība “Latvijas Valsts radio un televīzijas centrs” (vienotais reģistrācijas Nr. 40003011203) izmaksā dividendēs 56.1% jeb 1 546 386 </w:t>
            </w:r>
            <w:proofErr w:type="spellStart"/>
            <w:r w:rsidR="004F3AF1" w:rsidRPr="004F3AF1">
              <w:rPr>
                <w:rFonts w:ascii="Times New Roman" w:eastAsia="Times New Roman" w:hAnsi="Times New Roman"/>
                <w:kern w:val="3"/>
                <w:sz w:val="24"/>
                <w:szCs w:val="24"/>
                <w:lang w:val="lv-LV" w:eastAsia="zh-CN"/>
              </w:rPr>
              <w:t>euro</w:t>
            </w:r>
            <w:proofErr w:type="spellEnd"/>
            <w:r w:rsidR="004F3AF1" w:rsidRPr="004F3AF1">
              <w:rPr>
                <w:rFonts w:ascii="Times New Roman" w:eastAsia="Times New Roman" w:hAnsi="Times New Roman"/>
                <w:kern w:val="3"/>
                <w:sz w:val="24"/>
                <w:szCs w:val="24"/>
                <w:lang w:val="lv-LV" w:eastAsia="zh-CN"/>
              </w:rPr>
              <w:t xml:space="preserve"> (ieskaitot uzņēmuma  ienākuma nodokli) no tīrās peļņas par 2020. gadu.</w:t>
            </w:r>
          </w:p>
          <w:p w14:paraId="69C8613C" w14:textId="77777777" w:rsidR="004F3AF1" w:rsidRPr="00A214FE" w:rsidRDefault="004F3AF1" w:rsidP="00A214FE">
            <w:pPr>
              <w:spacing w:after="0" w:line="240" w:lineRule="auto"/>
              <w:jc w:val="both"/>
              <w:rPr>
                <w:rFonts w:ascii="Times New Roman" w:eastAsia="Times New Roman" w:hAnsi="Times New Roman" w:cs="Times New Roman"/>
                <w:kern w:val="3"/>
                <w:sz w:val="24"/>
                <w:szCs w:val="24"/>
                <w:lang w:eastAsia="zh-CN"/>
              </w:rPr>
            </w:pPr>
          </w:p>
        </w:tc>
        <w:tc>
          <w:tcPr>
            <w:tcW w:w="3968" w:type="dxa"/>
            <w:tcBorders>
              <w:left w:val="single" w:sz="6" w:space="0" w:color="000000"/>
              <w:bottom w:val="single" w:sz="4" w:space="0" w:color="000000"/>
            </w:tcBorders>
            <w:shd w:val="clear" w:color="auto" w:fill="auto"/>
            <w:tcMar>
              <w:top w:w="0" w:type="dxa"/>
              <w:left w:w="108" w:type="dxa"/>
              <w:bottom w:w="0" w:type="dxa"/>
              <w:right w:w="108" w:type="dxa"/>
            </w:tcMar>
          </w:tcPr>
          <w:p w14:paraId="7F646952" w14:textId="77777777" w:rsidR="004F3AF1" w:rsidRDefault="004F3AF1" w:rsidP="004F3AF1">
            <w:pPr>
              <w:spacing w:after="0" w:line="240" w:lineRule="auto"/>
              <w:jc w:val="both"/>
              <w:rPr>
                <w:rFonts w:ascii="Times New Roman" w:hAnsi="Times New Roman"/>
                <w:b/>
                <w:sz w:val="24"/>
                <w:szCs w:val="24"/>
              </w:rPr>
            </w:pPr>
            <w:proofErr w:type="spellStart"/>
            <w:r>
              <w:rPr>
                <w:rFonts w:ascii="Times New Roman" w:hAnsi="Times New Roman"/>
                <w:b/>
                <w:sz w:val="24"/>
                <w:szCs w:val="24"/>
              </w:rPr>
              <w:t>Pārresoru</w:t>
            </w:r>
            <w:proofErr w:type="spellEnd"/>
            <w:r>
              <w:rPr>
                <w:rFonts w:ascii="Times New Roman" w:hAnsi="Times New Roman"/>
                <w:b/>
                <w:sz w:val="24"/>
                <w:szCs w:val="24"/>
              </w:rPr>
              <w:t xml:space="preserve"> koordinācijas centrs</w:t>
            </w:r>
          </w:p>
          <w:p w14:paraId="3B884FDF" w14:textId="4D8C9EC8" w:rsidR="006C517D" w:rsidRPr="006C517D" w:rsidRDefault="006C517D" w:rsidP="006C517D">
            <w:pPr>
              <w:spacing w:after="0" w:line="240" w:lineRule="auto"/>
              <w:jc w:val="both"/>
              <w:rPr>
                <w:rFonts w:ascii="Times New Roman" w:hAnsi="Times New Roman"/>
                <w:bCs/>
                <w:sz w:val="24"/>
                <w:szCs w:val="24"/>
              </w:rPr>
            </w:pPr>
            <w:r w:rsidRPr="006C517D">
              <w:rPr>
                <w:rFonts w:ascii="Times New Roman" w:hAnsi="Times New Roman"/>
                <w:bCs/>
                <w:sz w:val="24"/>
                <w:szCs w:val="24"/>
              </w:rPr>
              <w:t>(2</w:t>
            </w:r>
            <w:r>
              <w:rPr>
                <w:rFonts w:ascii="Times New Roman" w:hAnsi="Times New Roman"/>
                <w:bCs/>
                <w:sz w:val="24"/>
                <w:szCs w:val="24"/>
              </w:rPr>
              <w:t>7</w:t>
            </w:r>
            <w:r w:rsidRPr="006C517D">
              <w:rPr>
                <w:rFonts w:ascii="Times New Roman" w:hAnsi="Times New Roman"/>
                <w:bCs/>
                <w:sz w:val="24"/>
                <w:szCs w:val="24"/>
              </w:rPr>
              <w:t>.0</w:t>
            </w:r>
            <w:r>
              <w:rPr>
                <w:rFonts w:ascii="Times New Roman" w:hAnsi="Times New Roman"/>
                <w:bCs/>
                <w:sz w:val="24"/>
                <w:szCs w:val="24"/>
              </w:rPr>
              <w:t>8</w:t>
            </w:r>
            <w:r w:rsidRPr="006C517D">
              <w:rPr>
                <w:rFonts w:ascii="Times New Roman" w:hAnsi="Times New Roman"/>
                <w:bCs/>
                <w:sz w:val="24"/>
                <w:szCs w:val="24"/>
              </w:rPr>
              <w:t>.2021.atzinums Nr.1.2-</w:t>
            </w:r>
            <w:r>
              <w:rPr>
                <w:rFonts w:ascii="Times New Roman" w:hAnsi="Times New Roman"/>
                <w:bCs/>
                <w:sz w:val="24"/>
                <w:szCs w:val="24"/>
              </w:rPr>
              <w:t>5.1</w:t>
            </w:r>
            <w:r w:rsidRPr="006C517D">
              <w:rPr>
                <w:rFonts w:ascii="Times New Roman" w:hAnsi="Times New Roman"/>
                <w:bCs/>
                <w:sz w:val="24"/>
                <w:szCs w:val="24"/>
              </w:rPr>
              <w:t>/1</w:t>
            </w:r>
            <w:r>
              <w:rPr>
                <w:rFonts w:ascii="Times New Roman" w:hAnsi="Times New Roman"/>
                <w:bCs/>
                <w:sz w:val="24"/>
                <w:szCs w:val="24"/>
              </w:rPr>
              <w:t>25</w:t>
            </w:r>
            <w:r w:rsidRPr="006C517D">
              <w:rPr>
                <w:rFonts w:ascii="Times New Roman" w:hAnsi="Times New Roman"/>
                <w:bCs/>
                <w:sz w:val="24"/>
                <w:szCs w:val="24"/>
              </w:rPr>
              <w:t>)</w:t>
            </w:r>
          </w:p>
          <w:p w14:paraId="56831FB6" w14:textId="77777777" w:rsidR="004F3AF1" w:rsidRDefault="004F3AF1" w:rsidP="004F3AF1">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14:paraId="268D418E" w14:textId="5E49F684" w:rsidR="004F3AF1" w:rsidRPr="004F3AF1" w:rsidRDefault="004F3AF1" w:rsidP="004F3AF1">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1.</w:t>
            </w:r>
            <w:r w:rsidRPr="004F3AF1">
              <w:rPr>
                <w:rFonts w:ascii="Times New Roman" w:eastAsia="Times New Roman" w:hAnsi="Times New Roman" w:cs="Times New Roman"/>
                <w:kern w:val="3"/>
                <w:sz w:val="24"/>
                <w:szCs w:val="24"/>
                <w:lang w:eastAsia="zh-CN"/>
              </w:rPr>
              <w:t>Lūdzam Rīkojuma projekta 1.punktā un Anotācijā skaidri norādīt, ka peļņa par 2020.gadu tiek sadalīta, jo tiks izmaksātas dividendes un peļņa, kas atstāta LVRTC rīcībā tiks novirzīta konkrētiem mērķiem.</w:t>
            </w:r>
          </w:p>
          <w:p w14:paraId="47473B39" w14:textId="77777777" w:rsidR="004F3AF1" w:rsidRDefault="004F3AF1" w:rsidP="00A214FE">
            <w:pPr>
              <w:spacing w:after="0" w:line="240" w:lineRule="auto"/>
              <w:jc w:val="both"/>
              <w:rPr>
                <w:rFonts w:ascii="Times New Roman" w:hAnsi="Times New Roman"/>
                <w:b/>
                <w:sz w:val="24"/>
                <w:szCs w:val="24"/>
              </w:rPr>
            </w:pPr>
          </w:p>
        </w:tc>
        <w:tc>
          <w:tcPr>
            <w:tcW w:w="2699"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12B7E049" w14:textId="33E14905" w:rsidR="004F3AF1" w:rsidRDefault="004F3AF1" w:rsidP="00EB0FE3">
            <w:pPr>
              <w:suppressAutoHyphens/>
              <w:autoSpaceDN w:val="0"/>
              <w:spacing w:after="0" w:line="240" w:lineRule="auto"/>
              <w:jc w:val="center"/>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Ņemts vērā</w:t>
            </w:r>
          </w:p>
        </w:tc>
        <w:tc>
          <w:tcPr>
            <w:tcW w:w="3538"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0ABE0513" w14:textId="33D093E0" w:rsidR="004F3AF1" w:rsidRPr="004F3AF1" w:rsidRDefault="004F3AF1" w:rsidP="004F3AF1">
            <w:pPr>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r w:rsidRPr="004F3AF1">
              <w:rPr>
                <w:rFonts w:ascii="Times New Roman" w:eastAsia="Times New Roman" w:hAnsi="Times New Roman" w:cs="Times New Roman"/>
                <w:i/>
                <w:iCs/>
                <w:kern w:val="3"/>
                <w:sz w:val="24"/>
                <w:szCs w:val="24"/>
                <w:u w:val="single"/>
                <w:lang w:eastAsia="zh-CN"/>
              </w:rPr>
              <w:t>Rīkojuma projekta 1.punkts</w:t>
            </w:r>
          </w:p>
          <w:p w14:paraId="3535AFA4" w14:textId="6E23538B" w:rsidR="004F3AF1" w:rsidRPr="00532E2C" w:rsidRDefault="00532E2C" w:rsidP="00532E2C">
            <w:pPr>
              <w:jc w:val="both"/>
              <w:rPr>
                <w:rFonts w:ascii="Times New Roman" w:eastAsia="Times New Roman" w:hAnsi="Times New Roman"/>
                <w:kern w:val="3"/>
                <w:sz w:val="24"/>
                <w:szCs w:val="24"/>
                <w:lang w:eastAsia="zh-CN"/>
              </w:rPr>
            </w:pPr>
            <w:r>
              <w:rPr>
                <w:rFonts w:ascii="Times New Roman" w:eastAsia="Times New Roman" w:hAnsi="Times New Roman"/>
                <w:kern w:val="3"/>
                <w:sz w:val="24"/>
                <w:szCs w:val="24"/>
                <w:lang w:eastAsia="zh-CN"/>
              </w:rPr>
              <w:t>1.</w:t>
            </w:r>
            <w:r w:rsidR="004F3AF1" w:rsidRPr="00532E2C">
              <w:rPr>
                <w:rFonts w:ascii="Times New Roman" w:eastAsia="Times New Roman" w:hAnsi="Times New Roman"/>
                <w:kern w:val="3"/>
                <w:sz w:val="24"/>
                <w:szCs w:val="24"/>
                <w:lang w:eastAsia="zh-CN"/>
              </w:rPr>
              <w:t xml:space="preserve">Saskaņā ar likuma “Par valsts budžetu 2021. gadam” 56.pantu, likuma “Par vidēja termiņa budžeta ietvaru 2021., 2022. un 2023. gadam” 26.pantu un Ministru kabineta 2015.gada 22.decembra noteikumu Nr.806 “Kārtība, kādā valsts kapitālsabiedrības un publiski privātās kapitālsabiedrības, kurās valsts ir dalībnieks (akcionārs), prognozē un nosaka dividendēs izmaksājamo peļņas daļu un veic maksājumus valsts budžetā par valsts kapitāla izmantošanu” 11.2.4. apakšpunktu noteikt, ka valsts akciju sabiedrības “Latvijas Valsts radio un televīzijas centrs” (vienotais reģistrācijas Nr. 40003011203) </w:t>
            </w:r>
            <w:r w:rsidR="004F3AF1" w:rsidRPr="00532E2C">
              <w:rPr>
                <w:rFonts w:ascii="Times New Roman" w:eastAsia="Times New Roman" w:hAnsi="Times New Roman"/>
                <w:kern w:val="3"/>
                <w:sz w:val="24"/>
                <w:szCs w:val="24"/>
                <w:u w:val="single"/>
                <w:lang w:eastAsia="zh-CN"/>
              </w:rPr>
              <w:t>peļņa par 2020.gadu tiek sadalīta, no kuras valsts akciju sabiedrība “Latvijas Valsts radio un televīzijas centrs” izmaksā</w:t>
            </w:r>
            <w:r w:rsidR="004F3AF1" w:rsidRPr="00532E2C">
              <w:rPr>
                <w:rFonts w:ascii="Times New Roman" w:eastAsia="Times New Roman" w:hAnsi="Times New Roman"/>
                <w:kern w:val="3"/>
                <w:sz w:val="24"/>
                <w:szCs w:val="24"/>
                <w:lang w:eastAsia="zh-CN"/>
              </w:rPr>
              <w:t xml:space="preserve"> dividendēs 56.1% jeb 1 546 386 </w:t>
            </w:r>
            <w:proofErr w:type="spellStart"/>
            <w:r w:rsidR="004F3AF1" w:rsidRPr="00532E2C">
              <w:rPr>
                <w:rFonts w:ascii="Times New Roman" w:eastAsia="Times New Roman" w:hAnsi="Times New Roman"/>
                <w:kern w:val="3"/>
                <w:sz w:val="24"/>
                <w:szCs w:val="24"/>
                <w:lang w:eastAsia="zh-CN"/>
              </w:rPr>
              <w:t>euro</w:t>
            </w:r>
            <w:proofErr w:type="spellEnd"/>
            <w:r w:rsidR="004F3AF1" w:rsidRPr="00532E2C">
              <w:rPr>
                <w:rFonts w:ascii="Times New Roman" w:eastAsia="Times New Roman" w:hAnsi="Times New Roman"/>
                <w:kern w:val="3"/>
                <w:sz w:val="24"/>
                <w:szCs w:val="24"/>
                <w:lang w:eastAsia="zh-CN"/>
              </w:rPr>
              <w:t xml:space="preserve"> (ieskaitot uzņēmuma ienākuma nodokli) no </w:t>
            </w:r>
            <w:bookmarkStart w:id="0" w:name="_Hlk81405591"/>
            <w:r w:rsidR="004F3AF1" w:rsidRPr="00532E2C">
              <w:rPr>
                <w:rFonts w:ascii="Times New Roman" w:eastAsia="Times New Roman" w:hAnsi="Times New Roman"/>
                <w:kern w:val="3"/>
                <w:sz w:val="24"/>
                <w:szCs w:val="24"/>
                <w:lang w:eastAsia="zh-CN"/>
              </w:rPr>
              <w:t>tīrās peļņas par 2020. gadu</w:t>
            </w:r>
            <w:bookmarkEnd w:id="0"/>
            <w:r w:rsidR="004F3AF1" w:rsidRPr="00532E2C">
              <w:rPr>
                <w:rFonts w:ascii="Times New Roman" w:eastAsia="Times New Roman" w:hAnsi="Times New Roman"/>
                <w:kern w:val="3"/>
                <w:sz w:val="24"/>
                <w:szCs w:val="24"/>
                <w:lang w:eastAsia="zh-CN"/>
              </w:rPr>
              <w:t xml:space="preserve">, </w:t>
            </w:r>
            <w:r w:rsidR="004F3AF1" w:rsidRPr="00532E2C">
              <w:rPr>
                <w:rFonts w:ascii="Times New Roman" w:eastAsia="Times New Roman" w:hAnsi="Times New Roman"/>
                <w:kern w:val="3"/>
                <w:sz w:val="24"/>
                <w:szCs w:val="24"/>
                <w:u w:val="single"/>
                <w:lang w:eastAsia="zh-CN"/>
              </w:rPr>
              <w:t xml:space="preserve">bet atlikusī peļņas </w:t>
            </w:r>
            <w:r w:rsidR="0096493C">
              <w:rPr>
                <w:rFonts w:ascii="Times New Roman" w:eastAsia="Times New Roman" w:hAnsi="Times New Roman"/>
                <w:kern w:val="3"/>
                <w:sz w:val="24"/>
                <w:szCs w:val="24"/>
                <w:u w:val="single"/>
                <w:lang w:eastAsia="zh-CN"/>
              </w:rPr>
              <w:t>daļa par</w:t>
            </w:r>
            <w:r w:rsidR="004F3AF1" w:rsidRPr="00532E2C">
              <w:rPr>
                <w:rFonts w:ascii="Times New Roman" w:eastAsia="Times New Roman" w:hAnsi="Times New Roman"/>
                <w:kern w:val="3"/>
                <w:sz w:val="24"/>
                <w:szCs w:val="24"/>
                <w:u w:val="single"/>
                <w:lang w:eastAsia="zh-CN"/>
              </w:rPr>
              <w:t xml:space="preserve"> 2020. gadu tiek novirzīta šā rīkojuma 2.punktā minētajiem mērķiem.</w:t>
            </w:r>
          </w:p>
          <w:p w14:paraId="33241D8C" w14:textId="77777777" w:rsidR="004F3AF1" w:rsidRPr="004F3AF1" w:rsidRDefault="004F3AF1" w:rsidP="009C2605">
            <w:pPr>
              <w:spacing w:after="0" w:line="240" w:lineRule="auto"/>
              <w:jc w:val="both"/>
              <w:rPr>
                <w:rFonts w:ascii="Times New Roman" w:eastAsia="Times New Roman" w:hAnsi="Times New Roman" w:cs="Times New Roman"/>
                <w:kern w:val="3"/>
                <w:sz w:val="24"/>
                <w:szCs w:val="24"/>
                <w:lang w:eastAsia="zh-CN"/>
              </w:rPr>
            </w:pPr>
          </w:p>
        </w:tc>
      </w:tr>
      <w:tr w:rsidR="004F3AF1" w:rsidRPr="009C2605" w14:paraId="0D376ADB" w14:textId="77777777" w:rsidTr="000F0F41">
        <w:tc>
          <w:tcPr>
            <w:tcW w:w="708" w:type="dxa"/>
            <w:tcBorders>
              <w:left w:val="single" w:sz="6" w:space="0" w:color="000000"/>
              <w:bottom w:val="single" w:sz="4" w:space="0" w:color="000000"/>
            </w:tcBorders>
            <w:shd w:val="clear" w:color="auto" w:fill="auto"/>
            <w:tcMar>
              <w:top w:w="0" w:type="dxa"/>
              <w:left w:w="108" w:type="dxa"/>
              <w:bottom w:w="0" w:type="dxa"/>
              <w:right w:w="108" w:type="dxa"/>
            </w:tcMar>
          </w:tcPr>
          <w:p w14:paraId="2A633FD4" w14:textId="59BFFA2D" w:rsidR="004F3AF1" w:rsidRDefault="004F3AF1" w:rsidP="00A214FE">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6.</w:t>
            </w:r>
          </w:p>
        </w:tc>
        <w:tc>
          <w:tcPr>
            <w:tcW w:w="3235"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7D540EE8" w14:textId="77777777" w:rsidR="004F3AF1" w:rsidRPr="00C01D1C" w:rsidRDefault="004F3AF1" w:rsidP="004F3AF1">
            <w:pPr>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r w:rsidRPr="00C01D1C">
              <w:rPr>
                <w:rFonts w:ascii="Times New Roman" w:eastAsia="Times New Roman" w:hAnsi="Times New Roman" w:cs="Times New Roman"/>
                <w:i/>
                <w:iCs/>
                <w:kern w:val="3"/>
                <w:sz w:val="24"/>
                <w:szCs w:val="24"/>
                <w:u w:val="single"/>
                <w:lang w:eastAsia="zh-CN"/>
              </w:rPr>
              <w:t>Rīkojuma projekta 2.punkts</w:t>
            </w:r>
          </w:p>
          <w:p w14:paraId="1CCCE32D" w14:textId="77777777" w:rsidR="004F3AF1" w:rsidRPr="00C01D1C" w:rsidRDefault="004F3AF1" w:rsidP="004F3AF1">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01D1C">
              <w:rPr>
                <w:rFonts w:ascii="Times New Roman" w:eastAsia="Times New Roman" w:hAnsi="Times New Roman" w:cs="Times New Roman"/>
                <w:kern w:val="3"/>
                <w:sz w:val="24"/>
                <w:szCs w:val="24"/>
                <w:lang w:eastAsia="zh-CN"/>
              </w:rPr>
              <w:t xml:space="preserve">2. Satiksmes ministrijai, kā valsts akciju sabiedrības “Latvijas Valsts radio un televīzijas centrs” kapitāla daļu turētājai, nodrošināt, ka finanšu līdzekļi 1 211 302 </w:t>
            </w:r>
            <w:proofErr w:type="spellStart"/>
            <w:r w:rsidRPr="00C01D1C">
              <w:rPr>
                <w:rFonts w:ascii="Times New Roman" w:eastAsia="Times New Roman" w:hAnsi="Times New Roman" w:cs="Times New Roman"/>
                <w:kern w:val="3"/>
                <w:sz w:val="24"/>
                <w:szCs w:val="24"/>
                <w:lang w:eastAsia="zh-CN"/>
              </w:rPr>
              <w:t>euro</w:t>
            </w:r>
            <w:proofErr w:type="spellEnd"/>
            <w:r w:rsidRPr="00C01D1C">
              <w:rPr>
                <w:rFonts w:ascii="Times New Roman" w:eastAsia="Times New Roman" w:hAnsi="Times New Roman" w:cs="Times New Roman"/>
                <w:kern w:val="3"/>
                <w:sz w:val="24"/>
                <w:szCs w:val="24"/>
                <w:lang w:eastAsia="zh-CN"/>
              </w:rPr>
              <w:t xml:space="preserve"> apmērā 2021.gadā tiek sadalīti sekojoši:</w:t>
            </w:r>
          </w:p>
          <w:p w14:paraId="7B3409CA" w14:textId="77777777" w:rsidR="004F3AF1" w:rsidRPr="00C01D1C" w:rsidRDefault="004F3AF1" w:rsidP="004F3AF1">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01D1C">
              <w:rPr>
                <w:rFonts w:ascii="Times New Roman" w:eastAsia="Times New Roman" w:hAnsi="Times New Roman" w:cs="Times New Roman"/>
                <w:kern w:val="3"/>
                <w:sz w:val="24"/>
                <w:szCs w:val="24"/>
                <w:lang w:eastAsia="zh-CN"/>
              </w:rPr>
              <w:t xml:space="preserve">2.1. 228 960 </w:t>
            </w:r>
            <w:proofErr w:type="spellStart"/>
            <w:r w:rsidRPr="00C01D1C">
              <w:rPr>
                <w:rFonts w:ascii="Times New Roman" w:eastAsia="Times New Roman" w:hAnsi="Times New Roman" w:cs="Times New Roman"/>
                <w:kern w:val="3"/>
                <w:sz w:val="24"/>
                <w:szCs w:val="24"/>
                <w:lang w:eastAsia="zh-CN"/>
              </w:rPr>
              <w:t>euro</w:t>
            </w:r>
            <w:proofErr w:type="spellEnd"/>
            <w:r w:rsidRPr="00C01D1C">
              <w:rPr>
                <w:rFonts w:ascii="Times New Roman" w:eastAsia="Times New Roman" w:hAnsi="Times New Roman" w:cs="Times New Roman"/>
                <w:kern w:val="3"/>
                <w:sz w:val="24"/>
                <w:szCs w:val="24"/>
                <w:lang w:eastAsia="zh-CN"/>
              </w:rPr>
              <w:t xml:space="preserve"> jeb 8.3% no 2020.gada tīras peļņas tiek novirzīta valsts akciju sabiedrības “Latvijas Valsts radio un televīzijas centrs” īstenotā Loģiskā vienotā datu centra projekta uzturēšanai;</w:t>
            </w:r>
          </w:p>
          <w:p w14:paraId="16687F6C" w14:textId="77777777" w:rsidR="004F3AF1" w:rsidRDefault="004F3AF1" w:rsidP="004F3AF1">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01D1C">
              <w:rPr>
                <w:rFonts w:ascii="Times New Roman" w:eastAsia="Times New Roman" w:hAnsi="Times New Roman" w:cs="Times New Roman"/>
                <w:kern w:val="3"/>
                <w:sz w:val="24"/>
                <w:szCs w:val="24"/>
                <w:lang w:eastAsia="zh-CN"/>
              </w:rPr>
              <w:t xml:space="preserve">2.2. 982 342 </w:t>
            </w:r>
            <w:proofErr w:type="spellStart"/>
            <w:r w:rsidRPr="00C01D1C">
              <w:rPr>
                <w:rFonts w:ascii="Times New Roman" w:eastAsia="Times New Roman" w:hAnsi="Times New Roman" w:cs="Times New Roman"/>
                <w:kern w:val="3"/>
                <w:sz w:val="24"/>
                <w:szCs w:val="24"/>
                <w:lang w:eastAsia="zh-CN"/>
              </w:rPr>
              <w:t>euro</w:t>
            </w:r>
            <w:proofErr w:type="spellEnd"/>
            <w:r w:rsidRPr="00C01D1C">
              <w:rPr>
                <w:rFonts w:ascii="Times New Roman" w:eastAsia="Times New Roman" w:hAnsi="Times New Roman" w:cs="Times New Roman"/>
                <w:kern w:val="3"/>
                <w:sz w:val="24"/>
                <w:szCs w:val="24"/>
                <w:lang w:eastAsia="zh-CN"/>
              </w:rPr>
              <w:t xml:space="preserve"> jeb 35.6% no 2020.gada tīras peļņas tiek novirzīta Rīgas radio un televīzijas stacijas projekta īstenošanai.</w:t>
            </w:r>
          </w:p>
          <w:p w14:paraId="41ED2195" w14:textId="77777777" w:rsidR="004F3AF1" w:rsidRDefault="004F3AF1" w:rsidP="004F3AF1">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14:paraId="3C945E8E" w14:textId="77777777" w:rsidR="004F3AF1" w:rsidRPr="00A214FE" w:rsidRDefault="004F3AF1" w:rsidP="00A214FE">
            <w:pPr>
              <w:spacing w:after="0" w:line="240" w:lineRule="auto"/>
              <w:jc w:val="both"/>
              <w:rPr>
                <w:rFonts w:ascii="Times New Roman" w:eastAsia="Times New Roman" w:hAnsi="Times New Roman" w:cs="Times New Roman"/>
                <w:kern w:val="3"/>
                <w:sz w:val="24"/>
                <w:szCs w:val="24"/>
                <w:lang w:eastAsia="zh-CN"/>
              </w:rPr>
            </w:pPr>
          </w:p>
        </w:tc>
        <w:tc>
          <w:tcPr>
            <w:tcW w:w="3968" w:type="dxa"/>
            <w:tcBorders>
              <w:left w:val="single" w:sz="6" w:space="0" w:color="000000"/>
              <w:bottom w:val="single" w:sz="4" w:space="0" w:color="000000"/>
            </w:tcBorders>
            <w:shd w:val="clear" w:color="auto" w:fill="auto"/>
            <w:tcMar>
              <w:top w:w="0" w:type="dxa"/>
              <w:left w:w="108" w:type="dxa"/>
              <w:bottom w:w="0" w:type="dxa"/>
              <w:right w:w="108" w:type="dxa"/>
            </w:tcMar>
          </w:tcPr>
          <w:p w14:paraId="2CEB4ED2" w14:textId="5D51748E" w:rsidR="004F3AF1" w:rsidRDefault="004F3AF1" w:rsidP="004F3AF1">
            <w:pPr>
              <w:spacing w:after="0" w:line="240" w:lineRule="auto"/>
              <w:jc w:val="both"/>
              <w:rPr>
                <w:rFonts w:ascii="Times New Roman" w:hAnsi="Times New Roman"/>
                <w:b/>
                <w:sz w:val="24"/>
                <w:szCs w:val="24"/>
              </w:rPr>
            </w:pPr>
            <w:proofErr w:type="spellStart"/>
            <w:r>
              <w:rPr>
                <w:rFonts w:ascii="Times New Roman" w:hAnsi="Times New Roman"/>
                <w:b/>
                <w:sz w:val="24"/>
                <w:szCs w:val="24"/>
              </w:rPr>
              <w:t>Pārresoru</w:t>
            </w:r>
            <w:proofErr w:type="spellEnd"/>
            <w:r>
              <w:rPr>
                <w:rFonts w:ascii="Times New Roman" w:hAnsi="Times New Roman"/>
                <w:b/>
                <w:sz w:val="24"/>
                <w:szCs w:val="24"/>
              </w:rPr>
              <w:t xml:space="preserve"> koordinācijas centrs</w:t>
            </w:r>
          </w:p>
          <w:p w14:paraId="7AA25C89" w14:textId="06BD9F1B" w:rsidR="004F3AF1" w:rsidRPr="004F3AF1" w:rsidRDefault="004F3AF1" w:rsidP="004F3AF1">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2.</w:t>
            </w:r>
            <w:r w:rsidRPr="004F3AF1">
              <w:rPr>
                <w:rFonts w:ascii="Times New Roman" w:eastAsia="Times New Roman" w:hAnsi="Times New Roman" w:cs="Times New Roman"/>
                <w:kern w:val="3"/>
                <w:sz w:val="24"/>
                <w:szCs w:val="24"/>
                <w:lang w:eastAsia="zh-CN"/>
              </w:rPr>
              <w:t>Lūdzam Rīkojuma projekta 2.punktu precizēt, konkrēti norādot izlietojuma mērķus, kā tiks izlietota LVRTC atstātā peļņa, izsakot šo punktu šādā redakcijā:</w:t>
            </w:r>
          </w:p>
          <w:p w14:paraId="41C4E210" w14:textId="77777777" w:rsidR="004F3AF1" w:rsidRPr="004F3AF1" w:rsidRDefault="004F3AF1" w:rsidP="004F3AF1">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4F3AF1">
              <w:rPr>
                <w:rFonts w:ascii="Times New Roman" w:eastAsia="Times New Roman" w:hAnsi="Times New Roman" w:cs="Times New Roman"/>
                <w:kern w:val="3"/>
                <w:sz w:val="24"/>
                <w:szCs w:val="24"/>
                <w:lang w:eastAsia="zh-CN"/>
              </w:rPr>
              <w:t>“Satiksmes ministrijai kā valsts akciju sabiedrības “Latvijas Valsts radio un televīzijas centrs” kapitāla daļu turētājai, nodrošināt, ka valsts akciju sabiedrības “Latvijas Valsts radio un televīzijas centrs” 2020.gada peļņas daļa 1 211 302 </w:t>
            </w:r>
            <w:proofErr w:type="spellStart"/>
            <w:r w:rsidRPr="004F3AF1">
              <w:rPr>
                <w:rFonts w:ascii="Times New Roman" w:eastAsia="Times New Roman" w:hAnsi="Times New Roman" w:cs="Times New Roman"/>
                <w:kern w:val="3"/>
                <w:sz w:val="24"/>
                <w:szCs w:val="24"/>
                <w:lang w:eastAsia="zh-CN"/>
              </w:rPr>
              <w:t>euro</w:t>
            </w:r>
            <w:proofErr w:type="spellEnd"/>
            <w:r w:rsidRPr="004F3AF1">
              <w:rPr>
                <w:rFonts w:ascii="Times New Roman" w:eastAsia="Times New Roman" w:hAnsi="Times New Roman" w:cs="Times New Roman"/>
                <w:kern w:val="3"/>
                <w:sz w:val="24"/>
                <w:szCs w:val="24"/>
                <w:lang w:eastAsia="zh-CN"/>
              </w:rPr>
              <w:t xml:space="preserve"> apmērā 2021.gadā tiek novirzīta šādiem mērķiem:</w:t>
            </w:r>
          </w:p>
          <w:p w14:paraId="3921680A" w14:textId="77777777" w:rsidR="004F3AF1" w:rsidRPr="004F3AF1" w:rsidRDefault="004F3AF1" w:rsidP="004F3AF1">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4F3AF1">
              <w:rPr>
                <w:rFonts w:ascii="Times New Roman" w:eastAsia="Times New Roman" w:hAnsi="Times New Roman" w:cs="Times New Roman"/>
                <w:kern w:val="3"/>
                <w:sz w:val="24"/>
                <w:szCs w:val="24"/>
                <w:lang w:eastAsia="zh-CN"/>
              </w:rPr>
              <w:t>2.1. kapitālsabiedrības attīstībai Rīgas radio un televīzijas stacijas projekta īstenošanai 982 342 </w:t>
            </w:r>
            <w:proofErr w:type="spellStart"/>
            <w:r w:rsidRPr="004F3AF1">
              <w:rPr>
                <w:rFonts w:ascii="Times New Roman" w:eastAsia="Times New Roman" w:hAnsi="Times New Roman" w:cs="Times New Roman"/>
                <w:kern w:val="3"/>
                <w:sz w:val="24"/>
                <w:szCs w:val="24"/>
                <w:lang w:eastAsia="zh-CN"/>
              </w:rPr>
              <w:t>euro</w:t>
            </w:r>
            <w:proofErr w:type="spellEnd"/>
            <w:r w:rsidRPr="004F3AF1">
              <w:rPr>
                <w:rFonts w:ascii="Times New Roman" w:eastAsia="Times New Roman" w:hAnsi="Times New Roman" w:cs="Times New Roman"/>
                <w:kern w:val="3"/>
                <w:sz w:val="24"/>
                <w:szCs w:val="24"/>
                <w:lang w:eastAsia="zh-CN"/>
              </w:rPr>
              <w:t xml:space="preserve"> apmērā</w:t>
            </w:r>
          </w:p>
          <w:p w14:paraId="18F142F4" w14:textId="51A11482" w:rsidR="004F3AF1" w:rsidRPr="004F3AF1" w:rsidRDefault="004F3AF1" w:rsidP="004F3AF1">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4F3AF1">
              <w:rPr>
                <w:rFonts w:ascii="Times New Roman" w:eastAsia="Times New Roman" w:hAnsi="Times New Roman" w:cs="Times New Roman"/>
                <w:kern w:val="3"/>
                <w:sz w:val="24"/>
                <w:szCs w:val="24"/>
                <w:lang w:eastAsia="zh-CN"/>
              </w:rPr>
              <w:t xml:space="preserve">2.2. deleģētā uzdevuma </w:t>
            </w:r>
            <w:bookmarkStart w:id="1" w:name="_Hlk80961250"/>
            <w:r w:rsidRPr="004F3AF1">
              <w:rPr>
                <w:rFonts w:ascii="Times New Roman" w:eastAsia="Times New Roman" w:hAnsi="Times New Roman" w:cs="Times New Roman"/>
                <w:kern w:val="3"/>
                <w:sz w:val="24"/>
                <w:szCs w:val="24"/>
                <w:lang w:eastAsia="zh-CN"/>
              </w:rPr>
              <w:t xml:space="preserve">Loģiskā vienotā datu centra projekta uzturēšanai </w:t>
            </w:r>
            <w:bookmarkEnd w:id="1"/>
            <w:r w:rsidRPr="004F3AF1">
              <w:rPr>
                <w:rFonts w:ascii="Times New Roman" w:eastAsia="Times New Roman" w:hAnsi="Times New Roman" w:cs="Times New Roman"/>
                <w:kern w:val="3"/>
                <w:sz w:val="24"/>
                <w:szCs w:val="24"/>
                <w:lang w:eastAsia="zh-CN"/>
              </w:rPr>
              <w:t>228 960 </w:t>
            </w:r>
            <w:proofErr w:type="spellStart"/>
            <w:r w:rsidRPr="004F3AF1">
              <w:rPr>
                <w:rFonts w:ascii="Times New Roman" w:eastAsia="Times New Roman" w:hAnsi="Times New Roman" w:cs="Times New Roman"/>
                <w:kern w:val="3"/>
                <w:sz w:val="24"/>
                <w:szCs w:val="24"/>
                <w:lang w:eastAsia="zh-CN"/>
              </w:rPr>
              <w:t>euro</w:t>
            </w:r>
            <w:proofErr w:type="spellEnd"/>
            <w:r w:rsidRPr="004F3AF1">
              <w:rPr>
                <w:rFonts w:ascii="Times New Roman" w:eastAsia="Times New Roman" w:hAnsi="Times New Roman" w:cs="Times New Roman"/>
                <w:kern w:val="3"/>
                <w:sz w:val="24"/>
                <w:szCs w:val="24"/>
                <w:lang w:eastAsia="zh-CN"/>
              </w:rPr>
              <w:t xml:space="preserve"> apmērā.”</w:t>
            </w:r>
          </w:p>
          <w:p w14:paraId="22FC412C" w14:textId="77777777" w:rsidR="004F3AF1" w:rsidRDefault="004F3AF1" w:rsidP="00A214FE">
            <w:pPr>
              <w:spacing w:after="0" w:line="240" w:lineRule="auto"/>
              <w:jc w:val="both"/>
              <w:rPr>
                <w:rFonts w:ascii="Times New Roman" w:hAnsi="Times New Roman"/>
                <w:b/>
                <w:sz w:val="24"/>
                <w:szCs w:val="24"/>
              </w:rPr>
            </w:pPr>
          </w:p>
        </w:tc>
        <w:tc>
          <w:tcPr>
            <w:tcW w:w="2699"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425CED08" w14:textId="67CE426A" w:rsidR="004F3AF1" w:rsidRDefault="004F3AF1" w:rsidP="00EB0FE3">
            <w:pPr>
              <w:suppressAutoHyphens/>
              <w:autoSpaceDN w:val="0"/>
              <w:spacing w:after="0" w:line="240" w:lineRule="auto"/>
              <w:jc w:val="center"/>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Ņemts vērā</w:t>
            </w:r>
          </w:p>
        </w:tc>
        <w:tc>
          <w:tcPr>
            <w:tcW w:w="3538"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689924B9" w14:textId="77777777" w:rsidR="00715173" w:rsidRPr="00C01D1C" w:rsidRDefault="00715173" w:rsidP="00715173">
            <w:pPr>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r w:rsidRPr="00C01D1C">
              <w:rPr>
                <w:rFonts w:ascii="Times New Roman" w:eastAsia="Times New Roman" w:hAnsi="Times New Roman" w:cs="Times New Roman"/>
                <w:i/>
                <w:iCs/>
                <w:kern w:val="3"/>
                <w:sz w:val="24"/>
                <w:szCs w:val="24"/>
                <w:u w:val="single"/>
                <w:lang w:eastAsia="zh-CN"/>
              </w:rPr>
              <w:t>Rīkojuma projekta 2.punkts</w:t>
            </w:r>
          </w:p>
          <w:p w14:paraId="23C21B2C" w14:textId="77777777" w:rsidR="00715173" w:rsidRDefault="00715173" w:rsidP="006C6807">
            <w:pPr>
              <w:spacing w:after="0" w:line="240" w:lineRule="auto"/>
              <w:jc w:val="both"/>
              <w:rPr>
                <w:rFonts w:ascii="Times New Roman" w:hAnsi="Times New Roman" w:cs="Times New Roman"/>
                <w:color w:val="000000"/>
                <w:sz w:val="24"/>
                <w:szCs w:val="24"/>
              </w:rPr>
            </w:pPr>
          </w:p>
          <w:p w14:paraId="627EAE4A" w14:textId="3FFE8F09" w:rsidR="006C6807" w:rsidRPr="006C6807" w:rsidRDefault="006C6807" w:rsidP="006C6807">
            <w:pPr>
              <w:spacing w:after="0" w:line="240" w:lineRule="auto"/>
              <w:jc w:val="both"/>
              <w:rPr>
                <w:rFonts w:ascii="Times New Roman" w:hAnsi="Times New Roman" w:cs="Times New Roman"/>
                <w:color w:val="000000"/>
                <w:sz w:val="24"/>
                <w:szCs w:val="24"/>
              </w:rPr>
            </w:pPr>
            <w:r w:rsidRPr="006C6807">
              <w:rPr>
                <w:rFonts w:ascii="Times New Roman" w:hAnsi="Times New Roman" w:cs="Times New Roman"/>
                <w:color w:val="000000"/>
                <w:sz w:val="24"/>
                <w:szCs w:val="24"/>
              </w:rPr>
              <w:t xml:space="preserve">2. Satiksmes ministrijai, kā valsts akciju sabiedrības “Latvijas Valsts radio un televīzijas centrs” kapitāla daļu turētājai, nodrošināt, ka valsts akciju sabiedrības “Latvijas Valsts radio un televīzijas centrs” 2020.gada peļņas daļa 1 211 302 </w:t>
            </w:r>
            <w:proofErr w:type="spellStart"/>
            <w:r w:rsidRPr="006C6807">
              <w:rPr>
                <w:rFonts w:ascii="Times New Roman" w:hAnsi="Times New Roman" w:cs="Times New Roman"/>
                <w:color w:val="000000"/>
                <w:sz w:val="24"/>
                <w:szCs w:val="24"/>
              </w:rPr>
              <w:t>euro</w:t>
            </w:r>
            <w:proofErr w:type="spellEnd"/>
            <w:r w:rsidRPr="006C6807">
              <w:rPr>
                <w:rFonts w:ascii="Times New Roman" w:hAnsi="Times New Roman" w:cs="Times New Roman"/>
                <w:color w:val="000000"/>
                <w:sz w:val="24"/>
                <w:szCs w:val="24"/>
              </w:rPr>
              <w:t xml:space="preserve"> apmērā tiek novirzīta šādiem mērķiem:</w:t>
            </w:r>
          </w:p>
          <w:p w14:paraId="30F133D6" w14:textId="77777777" w:rsidR="006C6807" w:rsidRPr="006C6807" w:rsidRDefault="006C6807" w:rsidP="006C6807">
            <w:pPr>
              <w:spacing w:after="0" w:line="240" w:lineRule="auto"/>
              <w:jc w:val="both"/>
              <w:rPr>
                <w:rFonts w:ascii="Times New Roman" w:hAnsi="Times New Roman" w:cs="Times New Roman"/>
                <w:color w:val="000000"/>
                <w:sz w:val="24"/>
                <w:szCs w:val="24"/>
              </w:rPr>
            </w:pPr>
            <w:r w:rsidRPr="006C6807">
              <w:rPr>
                <w:rFonts w:ascii="Times New Roman" w:hAnsi="Times New Roman" w:cs="Times New Roman"/>
                <w:color w:val="000000"/>
                <w:sz w:val="24"/>
                <w:szCs w:val="24"/>
              </w:rPr>
              <w:t xml:space="preserve">2.1. valsts akciju sabiedrības “Latvijas Valsts radio un televīzijas centrs” attīstībai Rīgas radio un televīzijas stacijas projekta īstenošanai 982 342 </w:t>
            </w:r>
            <w:proofErr w:type="spellStart"/>
            <w:r w:rsidRPr="006C6807">
              <w:rPr>
                <w:rFonts w:ascii="Times New Roman" w:hAnsi="Times New Roman" w:cs="Times New Roman"/>
                <w:i/>
                <w:iCs/>
                <w:color w:val="000000"/>
                <w:sz w:val="24"/>
                <w:szCs w:val="24"/>
              </w:rPr>
              <w:t>euro</w:t>
            </w:r>
            <w:proofErr w:type="spellEnd"/>
            <w:r w:rsidRPr="006C6807">
              <w:rPr>
                <w:rFonts w:ascii="Times New Roman" w:hAnsi="Times New Roman" w:cs="Times New Roman"/>
                <w:color w:val="000000"/>
                <w:sz w:val="24"/>
                <w:szCs w:val="24"/>
              </w:rPr>
              <w:t xml:space="preserve"> apmērā;</w:t>
            </w:r>
          </w:p>
          <w:p w14:paraId="305E6240" w14:textId="5375EA6E" w:rsidR="006C6807" w:rsidRPr="006C6807" w:rsidRDefault="006C6807" w:rsidP="006C6807">
            <w:pPr>
              <w:spacing w:after="0" w:line="240" w:lineRule="auto"/>
              <w:jc w:val="both"/>
              <w:rPr>
                <w:rFonts w:ascii="Times New Roman" w:hAnsi="Times New Roman" w:cs="Times New Roman"/>
                <w:color w:val="000000"/>
                <w:sz w:val="24"/>
                <w:szCs w:val="24"/>
              </w:rPr>
            </w:pPr>
            <w:r w:rsidRPr="006C6807">
              <w:rPr>
                <w:rFonts w:ascii="Times New Roman" w:hAnsi="Times New Roman" w:cs="Times New Roman"/>
                <w:color w:val="000000"/>
                <w:sz w:val="24"/>
                <w:szCs w:val="24"/>
              </w:rPr>
              <w:t xml:space="preserve">2.2. deleģētā uzdevuma Loģiskā vienotā datu centra projekta uzturēšanai 228 960 </w:t>
            </w:r>
            <w:proofErr w:type="spellStart"/>
            <w:r w:rsidRPr="006C6807">
              <w:rPr>
                <w:rFonts w:ascii="Times New Roman" w:hAnsi="Times New Roman" w:cs="Times New Roman"/>
                <w:i/>
                <w:color w:val="000000"/>
                <w:sz w:val="24"/>
                <w:szCs w:val="24"/>
              </w:rPr>
              <w:t>euro</w:t>
            </w:r>
            <w:proofErr w:type="spellEnd"/>
            <w:r w:rsidRPr="006C6807">
              <w:rPr>
                <w:rFonts w:ascii="Times New Roman" w:hAnsi="Times New Roman" w:cs="Times New Roman"/>
                <w:color w:val="000000"/>
                <w:sz w:val="24"/>
                <w:szCs w:val="24"/>
              </w:rPr>
              <w:t xml:space="preserve"> apmērā</w:t>
            </w:r>
            <w:r w:rsidR="00715173">
              <w:rPr>
                <w:rFonts w:ascii="Times New Roman" w:hAnsi="Times New Roman" w:cs="Times New Roman"/>
                <w:color w:val="000000"/>
                <w:sz w:val="24"/>
                <w:szCs w:val="24"/>
              </w:rPr>
              <w:t>.</w:t>
            </w:r>
          </w:p>
          <w:p w14:paraId="01FE20A7" w14:textId="46348D30" w:rsidR="004F3AF1" w:rsidRPr="009C2605" w:rsidRDefault="004F3AF1" w:rsidP="00B43B93">
            <w:pPr>
              <w:spacing w:after="0" w:line="240" w:lineRule="auto"/>
              <w:jc w:val="both"/>
              <w:rPr>
                <w:rFonts w:ascii="Times New Roman" w:hAnsi="Times New Roman"/>
                <w:i/>
                <w:iCs/>
                <w:sz w:val="24"/>
                <w:szCs w:val="24"/>
                <w:u w:val="single"/>
              </w:rPr>
            </w:pPr>
          </w:p>
        </w:tc>
      </w:tr>
      <w:tr w:rsidR="004F3AF1" w:rsidRPr="009C2605" w14:paraId="29D73F58" w14:textId="77777777" w:rsidTr="000F0F41">
        <w:tc>
          <w:tcPr>
            <w:tcW w:w="708" w:type="dxa"/>
            <w:tcBorders>
              <w:left w:val="single" w:sz="6" w:space="0" w:color="000000"/>
              <w:bottom w:val="single" w:sz="4" w:space="0" w:color="000000"/>
            </w:tcBorders>
            <w:shd w:val="clear" w:color="auto" w:fill="auto"/>
            <w:tcMar>
              <w:top w:w="0" w:type="dxa"/>
              <w:left w:w="108" w:type="dxa"/>
              <w:bottom w:w="0" w:type="dxa"/>
              <w:right w:w="108" w:type="dxa"/>
            </w:tcMar>
          </w:tcPr>
          <w:p w14:paraId="52798782" w14:textId="13C5BD89" w:rsidR="004F3AF1" w:rsidRDefault="004F3AF1" w:rsidP="00A214FE">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7.</w:t>
            </w:r>
          </w:p>
        </w:tc>
        <w:tc>
          <w:tcPr>
            <w:tcW w:w="3235"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77F2A0E9" w14:textId="77777777" w:rsidR="00111C7B" w:rsidRPr="00111C7B" w:rsidRDefault="00111C7B" w:rsidP="00111C7B">
            <w:pPr>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r w:rsidRPr="00111C7B">
              <w:rPr>
                <w:rFonts w:ascii="Times New Roman" w:eastAsia="Times New Roman" w:hAnsi="Times New Roman" w:cs="Times New Roman"/>
                <w:i/>
                <w:iCs/>
                <w:kern w:val="3"/>
                <w:sz w:val="24"/>
                <w:szCs w:val="24"/>
                <w:u w:val="single"/>
                <w:lang w:eastAsia="zh-CN"/>
              </w:rPr>
              <w:t>Rīkojuma projekta 2.punkts</w:t>
            </w:r>
          </w:p>
          <w:p w14:paraId="3213FBB6" w14:textId="77777777" w:rsidR="00111C7B" w:rsidRPr="00111C7B" w:rsidRDefault="00111C7B" w:rsidP="00111C7B">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11C7B">
              <w:rPr>
                <w:rFonts w:ascii="Times New Roman" w:eastAsia="Times New Roman" w:hAnsi="Times New Roman" w:cs="Times New Roman"/>
                <w:kern w:val="3"/>
                <w:sz w:val="24"/>
                <w:szCs w:val="24"/>
                <w:lang w:eastAsia="zh-CN"/>
              </w:rPr>
              <w:t xml:space="preserve">2. Satiksmes ministrijai, kā valsts akciju sabiedrības “Latvijas Valsts radio un televīzijas centrs” kapitāla daļu turētājai, nodrošināt, ka finanšu līdzekļi 1 211 302 </w:t>
            </w:r>
            <w:proofErr w:type="spellStart"/>
            <w:r w:rsidRPr="00111C7B">
              <w:rPr>
                <w:rFonts w:ascii="Times New Roman" w:eastAsia="Times New Roman" w:hAnsi="Times New Roman" w:cs="Times New Roman"/>
                <w:kern w:val="3"/>
                <w:sz w:val="24"/>
                <w:szCs w:val="24"/>
                <w:lang w:eastAsia="zh-CN"/>
              </w:rPr>
              <w:t>euro</w:t>
            </w:r>
            <w:proofErr w:type="spellEnd"/>
            <w:r w:rsidRPr="00111C7B">
              <w:rPr>
                <w:rFonts w:ascii="Times New Roman" w:eastAsia="Times New Roman" w:hAnsi="Times New Roman" w:cs="Times New Roman"/>
                <w:kern w:val="3"/>
                <w:sz w:val="24"/>
                <w:szCs w:val="24"/>
                <w:lang w:eastAsia="zh-CN"/>
              </w:rPr>
              <w:t xml:space="preserve"> apmērā 2021.gadā tiek sadalīti sekojoši:</w:t>
            </w:r>
          </w:p>
          <w:p w14:paraId="43AC52B4" w14:textId="77777777" w:rsidR="00111C7B" w:rsidRPr="00111C7B" w:rsidRDefault="00111C7B" w:rsidP="00111C7B">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11C7B">
              <w:rPr>
                <w:rFonts w:ascii="Times New Roman" w:eastAsia="Times New Roman" w:hAnsi="Times New Roman" w:cs="Times New Roman"/>
                <w:kern w:val="3"/>
                <w:sz w:val="24"/>
                <w:szCs w:val="24"/>
                <w:lang w:eastAsia="zh-CN"/>
              </w:rPr>
              <w:t xml:space="preserve">2.1. 228 960 </w:t>
            </w:r>
            <w:proofErr w:type="spellStart"/>
            <w:r w:rsidRPr="00111C7B">
              <w:rPr>
                <w:rFonts w:ascii="Times New Roman" w:eastAsia="Times New Roman" w:hAnsi="Times New Roman" w:cs="Times New Roman"/>
                <w:kern w:val="3"/>
                <w:sz w:val="24"/>
                <w:szCs w:val="24"/>
                <w:lang w:eastAsia="zh-CN"/>
              </w:rPr>
              <w:t>euro</w:t>
            </w:r>
            <w:proofErr w:type="spellEnd"/>
            <w:r w:rsidRPr="00111C7B">
              <w:rPr>
                <w:rFonts w:ascii="Times New Roman" w:eastAsia="Times New Roman" w:hAnsi="Times New Roman" w:cs="Times New Roman"/>
                <w:kern w:val="3"/>
                <w:sz w:val="24"/>
                <w:szCs w:val="24"/>
                <w:lang w:eastAsia="zh-CN"/>
              </w:rPr>
              <w:t xml:space="preserve"> jeb 8.3% no 2020.gada tīras peļņas tiek novirzīta valsts akciju sabiedrības “Latvijas Valsts radio un televīzijas centrs” īstenotā Loģiskā vienotā datu centra projekta uzturēšanai;</w:t>
            </w:r>
          </w:p>
          <w:p w14:paraId="44ED9836" w14:textId="77777777" w:rsidR="00111C7B" w:rsidRPr="00111C7B" w:rsidRDefault="00111C7B" w:rsidP="00111C7B">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11C7B">
              <w:rPr>
                <w:rFonts w:ascii="Times New Roman" w:eastAsia="Times New Roman" w:hAnsi="Times New Roman" w:cs="Times New Roman"/>
                <w:kern w:val="3"/>
                <w:sz w:val="24"/>
                <w:szCs w:val="24"/>
                <w:lang w:eastAsia="zh-CN"/>
              </w:rPr>
              <w:t xml:space="preserve">2.2. 982 342 </w:t>
            </w:r>
            <w:proofErr w:type="spellStart"/>
            <w:r w:rsidRPr="00111C7B">
              <w:rPr>
                <w:rFonts w:ascii="Times New Roman" w:eastAsia="Times New Roman" w:hAnsi="Times New Roman" w:cs="Times New Roman"/>
                <w:kern w:val="3"/>
                <w:sz w:val="24"/>
                <w:szCs w:val="24"/>
                <w:lang w:eastAsia="zh-CN"/>
              </w:rPr>
              <w:t>euro</w:t>
            </w:r>
            <w:proofErr w:type="spellEnd"/>
            <w:r w:rsidRPr="00111C7B">
              <w:rPr>
                <w:rFonts w:ascii="Times New Roman" w:eastAsia="Times New Roman" w:hAnsi="Times New Roman" w:cs="Times New Roman"/>
                <w:kern w:val="3"/>
                <w:sz w:val="24"/>
                <w:szCs w:val="24"/>
                <w:lang w:eastAsia="zh-CN"/>
              </w:rPr>
              <w:t xml:space="preserve"> jeb 35.6% no 2020.gada tīras peļņas tiek novirzīta Rīgas radio un televīzijas stacijas projekta īstenošanai.</w:t>
            </w:r>
          </w:p>
          <w:p w14:paraId="1B506DDB" w14:textId="7F8AB70A" w:rsidR="0013609D" w:rsidRPr="00111C7B" w:rsidRDefault="0013609D" w:rsidP="003A6543">
            <w:pPr>
              <w:spacing w:before="120" w:after="0" w:line="240" w:lineRule="auto"/>
              <w:jc w:val="both"/>
              <w:rPr>
                <w:rFonts w:ascii="Times New Roman" w:eastAsia="Times New Roman" w:hAnsi="Times New Roman" w:cs="Times New Roman"/>
                <w:kern w:val="3"/>
                <w:sz w:val="24"/>
                <w:szCs w:val="24"/>
                <w:lang w:eastAsia="zh-CN"/>
              </w:rPr>
            </w:pPr>
          </w:p>
        </w:tc>
        <w:tc>
          <w:tcPr>
            <w:tcW w:w="3968" w:type="dxa"/>
            <w:tcBorders>
              <w:left w:val="single" w:sz="6" w:space="0" w:color="000000"/>
              <w:bottom w:val="single" w:sz="4" w:space="0" w:color="000000"/>
            </w:tcBorders>
            <w:shd w:val="clear" w:color="auto" w:fill="auto"/>
            <w:tcMar>
              <w:top w:w="0" w:type="dxa"/>
              <w:left w:w="108" w:type="dxa"/>
              <w:bottom w:w="0" w:type="dxa"/>
              <w:right w:w="108" w:type="dxa"/>
            </w:tcMar>
          </w:tcPr>
          <w:p w14:paraId="76200677" w14:textId="77777777" w:rsidR="004F3AF1" w:rsidRDefault="004F3AF1" w:rsidP="004F3AF1">
            <w:pPr>
              <w:spacing w:after="0" w:line="240" w:lineRule="auto"/>
              <w:jc w:val="both"/>
              <w:rPr>
                <w:rFonts w:ascii="Times New Roman" w:hAnsi="Times New Roman"/>
                <w:b/>
                <w:sz w:val="24"/>
                <w:szCs w:val="24"/>
              </w:rPr>
            </w:pPr>
            <w:proofErr w:type="spellStart"/>
            <w:r>
              <w:rPr>
                <w:rFonts w:ascii="Times New Roman" w:hAnsi="Times New Roman"/>
                <w:b/>
                <w:sz w:val="24"/>
                <w:szCs w:val="24"/>
              </w:rPr>
              <w:t>Pārresoru</w:t>
            </w:r>
            <w:proofErr w:type="spellEnd"/>
            <w:r>
              <w:rPr>
                <w:rFonts w:ascii="Times New Roman" w:hAnsi="Times New Roman"/>
                <w:b/>
                <w:sz w:val="24"/>
                <w:szCs w:val="24"/>
              </w:rPr>
              <w:t xml:space="preserve"> koordinācijas centrs</w:t>
            </w:r>
          </w:p>
          <w:p w14:paraId="716D32C9" w14:textId="77777777" w:rsidR="004F3AF1" w:rsidRDefault="004F3AF1" w:rsidP="004F3AF1">
            <w:pPr>
              <w:spacing w:after="0" w:line="240" w:lineRule="auto"/>
              <w:jc w:val="both"/>
              <w:rPr>
                <w:rFonts w:ascii="Times New Roman" w:hAnsi="Times New Roman"/>
                <w:bCs/>
                <w:sz w:val="24"/>
                <w:szCs w:val="24"/>
              </w:rPr>
            </w:pPr>
          </w:p>
          <w:p w14:paraId="11414CB8" w14:textId="17F6C841" w:rsidR="004F3AF1" w:rsidRPr="004F3AF1" w:rsidRDefault="004F3AF1" w:rsidP="004F3AF1">
            <w:pPr>
              <w:spacing w:after="0" w:line="240" w:lineRule="auto"/>
              <w:jc w:val="both"/>
              <w:rPr>
                <w:rFonts w:ascii="Times New Roman" w:hAnsi="Times New Roman"/>
                <w:bCs/>
                <w:sz w:val="24"/>
                <w:szCs w:val="24"/>
              </w:rPr>
            </w:pPr>
            <w:r w:rsidRPr="004F3AF1">
              <w:rPr>
                <w:rFonts w:ascii="Times New Roman" w:hAnsi="Times New Roman"/>
                <w:bCs/>
                <w:sz w:val="24"/>
                <w:szCs w:val="24"/>
              </w:rPr>
              <w:t>3.</w:t>
            </w:r>
            <w:r w:rsidRPr="004F3AF1">
              <w:rPr>
                <w:rFonts w:ascii="Times New Roman" w:hAnsi="Times New Roman"/>
                <w:bCs/>
                <w:sz w:val="24"/>
                <w:szCs w:val="24"/>
              </w:rPr>
              <w:tab/>
              <w:t>Lūdzam 2.2. punktam pievienot arī atbilstošu redakciju par uzņēmuma ienākuma nodokļa (turpmāk – UIN) nomaksu un, ja nepieciešams, koriģēt norādīto summu, izvēloties piemērotāko variantu:</w:t>
            </w:r>
          </w:p>
          <w:p w14:paraId="1128EE89" w14:textId="77777777" w:rsidR="004F3AF1" w:rsidRPr="004F3AF1" w:rsidRDefault="004F3AF1" w:rsidP="004F3AF1">
            <w:pPr>
              <w:spacing w:after="0" w:line="240" w:lineRule="auto"/>
              <w:jc w:val="both"/>
              <w:rPr>
                <w:rFonts w:ascii="Times New Roman" w:hAnsi="Times New Roman"/>
                <w:bCs/>
                <w:sz w:val="24"/>
                <w:szCs w:val="24"/>
              </w:rPr>
            </w:pPr>
            <w:r w:rsidRPr="004F3AF1">
              <w:rPr>
                <w:rFonts w:ascii="Times New Roman" w:hAnsi="Times New Roman"/>
                <w:bCs/>
                <w:sz w:val="24"/>
                <w:szCs w:val="24"/>
              </w:rPr>
              <w:t>-</w:t>
            </w:r>
            <w:r w:rsidRPr="004F3AF1">
              <w:rPr>
                <w:rFonts w:ascii="Times New Roman" w:hAnsi="Times New Roman"/>
                <w:bCs/>
                <w:sz w:val="24"/>
                <w:szCs w:val="24"/>
              </w:rPr>
              <w:tab/>
              <w:t>norādot, ka tā ietver arī UIN maksājumu (kā rezultātā samazināsies Loģiskā vienotā datu centra projekta uzturēšanai novirzāmās summa apmērs);</w:t>
            </w:r>
          </w:p>
          <w:p w14:paraId="6A53C061" w14:textId="77777777" w:rsidR="004F3AF1" w:rsidRPr="004F3AF1" w:rsidRDefault="004F3AF1" w:rsidP="004F3AF1">
            <w:pPr>
              <w:spacing w:after="0" w:line="240" w:lineRule="auto"/>
              <w:jc w:val="both"/>
              <w:rPr>
                <w:rFonts w:ascii="Times New Roman" w:hAnsi="Times New Roman"/>
                <w:bCs/>
                <w:sz w:val="24"/>
                <w:szCs w:val="24"/>
              </w:rPr>
            </w:pPr>
            <w:r w:rsidRPr="004F3AF1">
              <w:rPr>
                <w:rFonts w:ascii="Times New Roman" w:hAnsi="Times New Roman"/>
                <w:bCs/>
                <w:sz w:val="24"/>
                <w:szCs w:val="24"/>
              </w:rPr>
              <w:t>-</w:t>
            </w:r>
            <w:r w:rsidRPr="004F3AF1">
              <w:rPr>
                <w:rFonts w:ascii="Times New Roman" w:hAnsi="Times New Roman"/>
                <w:bCs/>
                <w:sz w:val="24"/>
                <w:szCs w:val="24"/>
              </w:rPr>
              <w:tab/>
              <w:t xml:space="preserve">palielinot 2.2. punktā sadalāmo peļņas daļu, pievienojot tai summu par UIN maksājumu tā, lai Loģiskā vienotā datu centra projekta uzturēšanai novirzāmās summa apmērs saglabātos 228 960 </w:t>
            </w:r>
            <w:proofErr w:type="spellStart"/>
            <w:r w:rsidRPr="004F3AF1">
              <w:rPr>
                <w:rFonts w:ascii="Times New Roman" w:hAnsi="Times New Roman"/>
                <w:bCs/>
                <w:sz w:val="24"/>
                <w:szCs w:val="24"/>
              </w:rPr>
              <w:t>euro</w:t>
            </w:r>
            <w:proofErr w:type="spellEnd"/>
            <w:r w:rsidRPr="004F3AF1">
              <w:rPr>
                <w:rFonts w:ascii="Times New Roman" w:hAnsi="Times New Roman"/>
                <w:bCs/>
                <w:sz w:val="24"/>
                <w:szCs w:val="24"/>
              </w:rPr>
              <w:t xml:space="preserve"> apmērā un norādot, ka tā ietver arī UIN maksājumu; </w:t>
            </w:r>
          </w:p>
          <w:p w14:paraId="7793260C" w14:textId="2A083570" w:rsidR="004F3AF1" w:rsidRPr="004F3AF1" w:rsidRDefault="004F3AF1" w:rsidP="004F3AF1">
            <w:pPr>
              <w:spacing w:after="0" w:line="240" w:lineRule="auto"/>
              <w:jc w:val="both"/>
              <w:rPr>
                <w:rFonts w:ascii="Times New Roman" w:hAnsi="Times New Roman"/>
                <w:bCs/>
                <w:sz w:val="24"/>
                <w:szCs w:val="24"/>
              </w:rPr>
            </w:pPr>
            <w:r w:rsidRPr="004F3AF1">
              <w:rPr>
                <w:rFonts w:ascii="Times New Roman" w:hAnsi="Times New Roman"/>
                <w:bCs/>
                <w:sz w:val="24"/>
                <w:szCs w:val="24"/>
              </w:rPr>
              <w:t>-</w:t>
            </w:r>
            <w:r w:rsidRPr="004F3AF1">
              <w:rPr>
                <w:rFonts w:ascii="Times New Roman" w:hAnsi="Times New Roman"/>
                <w:bCs/>
                <w:sz w:val="24"/>
                <w:szCs w:val="24"/>
              </w:rPr>
              <w:tab/>
              <w:t>norādot, ka UIN no deleģētajam uzdevumam novirzāmās summas tiks aprēķināts un nomaksāts atbilstoši kārtībai, kāda noteikta UIN likumā.</w:t>
            </w:r>
          </w:p>
        </w:tc>
        <w:tc>
          <w:tcPr>
            <w:tcW w:w="2699"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6327A31A" w14:textId="66BB087C" w:rsidR="004F3AF1" w:rsidRPr="004F3AF1" w:rsidRDefault="004F3AF1" w:rsidP="00EB0FE3">
            <w:pPr>
              <w:suppressAutoHyphens/>
              <w:autoSpaceDN w:val="0"/>
              <w:spacing w:after="0" w:line="240" w:lineRule="auto"/>
              <w:jc w:val="center"/>
              <w:textAlignment w:val="baseline"/>
              <w:rPr>
                <w:rFonts w:ascii="Times New Roman" w:eastAsia="Times New Roman" w:hAnsi="Times New Roman" w:cs="Times New Roman"/>
                <w:bCs/>
                <w:kern w:val="3"/>
                <w:sz w:val="24"/>
                <w:szCs w:val="24"/>
                <w:lang w:eastAsia="zh-CN"/>
              </w:rPr>
            </w:pPr>
            <w:r>
              <w:rPr>
                <w:rFonts w:ascii="Times New Roman" w:eastAsia="Times New Roman" w:hAnsi="Times New Roman" w:cs="Times New Roman"/>
                <w:b/>
                <w:kern w:val="3"/>
                <w:sz w:val="24"/>
                <w:szCs w:val="24"/>
                <w:lang w:eastAsia="zh-CN"/>
              </w:rPr>
              <w:t>Ņemts vērā</w:t>
            </w:r>
          </w:p>
        </w:tc>
        <w:tc>
          <w:tcPr>
            <w:tcW w:w="3538"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6DAF52ED" w14:textId="77777777" w:rsidR="00715173" w:rsidRPr="00111C7B" w:rsidRDefault="00715173" w:rsidP="00715173">
            <w:pPr>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r w:rsidRPr="00111C7B">
              <w:rPr>
                <w:rFonts w:ascii="Times New Roman" w:eastAsia="Times New Roman" w:hAnsi="Times New Roman" w:cs="Times New Roman"/>
                <w:i/>
                <w:iCs/>
                <w:kern w:val="3"/>
                <w:sz w:val="24"/>
                <w:szCs w:val="24"/>
                <w:u w:val="single"/>
                <w:lang w:eastAsia="zh-CN"/>
              </w:rPr>
              <w:t>Rīkojuma projekta 2.punkts</w:t>
            </w:r>
          </w:p>
          <w:p w14:paraId="18EFDBB0" w14:textId="77777777" w:rsidR="00715173" w:rsidRDefault="00715173" w:rsidP="00B43B93">
            <w:pPr>
              <w:spacing w:after="0" w:line="240" w:lineRule="auto"/>
              <w:jc w:val="both"/>
              <w:rPr>
                <w:rFonts w:ascii="Times New Roman" w:hAnsi="Times New Roman" w:cs="Times New Roman"/>
                <w:color w:val="000000"/>
                <w:sz w:val="24"/>
                <w:szCs w:val="24"/>
              </w:rPr>
            </w:pPr>
          </w:p>
          <w:p w14:paraId="4AD995CE" w14:textId="0E4C1C8C" w:rsidR="00B43B93" w:rsidRPr="004676FF" w:rsidRDefault="00B43B93" w:rsidP="00B43B93">
            <w:pPr>
              <w:spacing w:after="0" w:line="240" w:lineRule="auto"/>
              <w:jc w:val="both"/>
              <w:rPr>
                <w:rFonts w:ascii="Times New Roman" w:hAnsi="Times New Roman" w:cs="Times New Roman"/>
                <w:color w:val="000000"/>
                <w:sz w:val="24"/>
                <w:szCs w:val="24"/>
              </w:rPr>
            </w:pPr>
            <w:r w:rsidRPr="004676FF">
              <w:rPr>
                <w:rFonts w:ascii="Times New Roman" w:hAnsi="Times New Roman" w:cs="Times New Roman"/>
                <w:color w:val="000000"/>
                <w:sz w:val="24"/>
                <w:szCs w:val="24"/>
              </w:rPr>
              <w:t>3. Uzņēmuma ienākuma nodoklis no šā rīkojuma 2.2.apakšpunktā minētajam deleģētajam uzdevumam novirzāmās summas tiks aprēķināts un nomaksāts normatīvajos aktos noteiktajā kārtībā un apmērā.</w:t>
            </w:r>
          </w:p>
          <w:p w14:paraId="38E6A001" w14:textId="77777777" w:rsidR="004F3AF1" w:rsidRDefault="004F3AF1" w:rsidP="009C2605">
            <w:pPr>
              <w:spacing w:after="0" w:line="240" w:lineRule="auto"/>
              <w:jc w:val="both"/>
              <w:rPr>
                <w:rFonts w:ascii="Times New Roman" w:hAnsi="Times New Roman"/>
                <w:i/>
                <w:iCs/>
                <w:sz w:val="24"/>
                <w:szCs w:val="24"/>
                <w:u w:val="single"/>
              </w:rPr>
            </w:pPr>
          </w:p>
          <w:p w14:paraId="02A90952" w14:textId="77D5C990" w:rsidR="0013609D" w:rsidRPr="004F3AF1" w:rsidRDefault="0013609D" w:rsidP="003A6543">
            <w:pPr>
              <w:spacing w:before="120" w:after="0" w:line="240" w:lineRule="auto"/>
              <w:jc w:val="both"/>
              <w:rPr>
                <w:rFonts w:ascii="Times New Roman" w:hAnsi="Times New Roman"/>
                <w:bCs/>
                <w:sz w:val="24"/>
                <w:szCs w:val="24"/>
                <w:u w:val="single"/>
              </w:rPr>
            </w:pPr>
          </w:p>
        </w:tc>
      </w:tr>
      <w:tr w:rsidR="00111C7B" w:rsidRPr="009C2605" w14:paraId="747DA9CF" w14:textId="77777777" w:rsidTr="000F0F41">
        <w:tc>
          <w:tcPr>
            <w:tcW w:w="708" w:type="dxa"/>
            <w:tcBorders>
              <w:left w:val="single" w:sz="6" w:space="0" w:color="000000"/>
              <w:bottom w:val="single" w:sz="4" w:space="0" w:color="000000"/>
            </w:tcBorders>
            <w:shd w:val="clear" w:color="auto" w:fill="auto"/>
            <w:tcMar>
              <w:top w:w="0" w:type="dxa"/>
              <w:left w:w="108" w:type="dxa"/>
              <w:bottom w:w="0" w:type="dxa"/>
              <w:right w:w="108" w:type="dxa"/>
            </w:tcMar>
          </w:tcPr>
          <w:p w14:paraId="1A915A68" w14:textId="0EDF772B" w:rsidR="00111C7B" w:rsidRDefault="00111C7B" w:rsidP="00A214FE">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8.</w:t>
            </w:r>
          </w:p>
        </w:tc>
        <w:tc>
          <w:tcPr>
            <w:tcW w:w="3235"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5419EA5C" w14:textId="77777777" w:rsidR="003A6543" w:rsidRPr="00111C7B" w:rsidRDefault="003A6543" w:rsidP="003A6543">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14:paraId="0140A21E" w14:textId="77777777" w:rsidR="003A6543" w:rsidRPr="00111C7B" w:rsidRDefault="003A6543" w:rsidP="003A6543">
            <w:pPr>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r w:rsidRPr="00111C7B">
              <w:rPr>
                <w:rFonts w:ascii="Times New Roman" w:eastAsia="Times New Roman" w:hAnsi="Times New Roman" w:cs="Times New Roman"/>
                <w:i/>
                <w:iCs/>
                <w:kern w:val="3"/>
                <w:sz w:val="24"/>
                <w:szCs w:val="24"/>
                <w:u w:val="single"/>
                <w:lang w:eastAsia="zh-CN"/>
              </w:rPr>
              <w:t>Anotācijas 2.punkts (</w:t>
            </w:r>
            <w:r>
              <w:rPr>
                <w:rFonts w:ascii="Times New Roman" w:eastAsia="Times New Roman" w:hAnsi="Times New Roman" w:cs="Times New Roman"/>
                <w:i/>
                <w:iCs/>
                <w:kern w:val="3"/>
                <w:sz w:val="24"/>
                <w:szCs w:val="24"/>
                <w:u w:val="single"/>
                <w:lang w:eastAsia="zh-CN"/>
              </w:rPr>
              <w:t>7.-</w:t>
            </w:r>
            <w:r w:rsidRPr="00111C7B">
              <w:rPr>
                <w:rFonts w:ascii="Times New Roman" w:eastAsia="Times New Roman" w:hAnsi="Times New Roman" w:cs="Times New Roman"/>
                <w:i/>
                <w:iCs/>
                <w:kern w:val="3"/>
                <w:sz w:val="24"/>
                <w:szCs w:val="24"/>
                <w:u w:val="single"/>
                <w:lang w:eastAsia="zh-CN"/>
              </w:rPr>
              <w:t>8.lpp.)</w:t>
            </w:r>
          </w:p>
          <w:p w14:paraId="27981272" w14:textId="77777777" w:rsidR="003A6543" w:rsidRDefault="003A6543" w:rsidP="003A6543">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111C7B">
              <w:rPr>
                <w:rFonts w:ascii="Times New Roman" w:eastAsia="Times New Roman" w:hAnsi="Times New Roman" w:cs="Times New Roman"/>
                <w:kern w:val="3"/>
                <w:sz w:val="24"/>
                <w:szCs w:val="24"/>
                <w:lang w:eastAsia="zh-CN"/>
              </w:rPr>
              <w:t>Ņemot vēra, ka 228 960 EUR (8.3% no 2020. gada peļņas), kuri tiek atstāti nesadalīti, lai finansētu LVDC projekta uzturēšanu, ir peļņas daļa, kura tiek atstāta valsts deleģējuma funkcijas veikšanai, kas uzskatāma par publisko resursu piešķiršanu, tā ir apliekama ar UIN un grāmatojama kā saistības postenī “Nākamo periodu ieņēmumi”. Tomēr LVRTC 2020. gada PZA peļņa veidojas tikai pēc saņemtām dividendēm no SIA “Latvijas mobilais telefons” par kurām UIN ir jau nomaksāts, tās aprēķinot un izmaksājot. Dividenžu sadalē aplikšana ar nodokli notiek tikai vienu reizi, sadalot tās pirmo reizi. Tātad LVRTC neveidojas ar UIN apliekamā bāze.</w:t>
            </w:r>
          </w:p>
          <w:p w14:paraId="10086613" w14:textId="77777777" w:rsidR="003A6543" w:rsidRDefault="003A6543" w:rsidP="003A6543">
            <w:pPr>
              <w:spacing w:before="120" w:after="0" w:line="240" w:lineRule="auto"/>
              <w:jc w:val="both"/>
              <w:rPr>
                <w:rFonts w:ascii="Times New Roman" w:hAnsi="Times New Roman"/>
                <w:color w:val="000000" w:themeColor="text1"/>
                <w:sz w:val="24"/>
                <w:szCs w:val="24"/>
                <w:lang w:eastAsia="lv-LV"/>
              </w:rPr>
            </w:pPr>
            <w:r w:rsidRPr="004D7432">
              <w:rPr>
                <w:rFonts w:ascii="Times New Roman" w:eastAsia="Times New Roman" w:hAnsi="Times New Roman" w:cs="Times New Roman"/>
                <w:color w:val="000000" w:themeColor="text1"/>
                <w:sz w:val="24"/>
                <w:szCs w:val="24"/>
                <w:lang w:eastAsia="lv-LV"/>
              </w:rPr>
              <w:t xml:space="preserve">Peļņas daļa 982 342 EUR (35.6%) atstāta nesadalīta un novirzīta RRTS rekonstrukcijas projekta realizācijai ir ieguldījums kapitālsabiedrības attīstībā, </w:t>
            </w:r>
            <w:r w:rsidRPr="004D7432">
              <w:rPr>
                <w:rFonts w:ascii="Times New Roman" w:hAnsi="Times New Roman"/>
                <w:color w:val="000000" w:themeColor="text1"/>
                <w:sz w:val="24"/>
                <w:szCs w:val="24"/>
                <w:lang w:eastAsia="lv-LV"/>
              </w:rPr>
              <w:t xml:space="preserve">kas novirzīta kapitālsabiedrības mērķu sasniegšanai, ņemot vērā kapitālsabiedrības darbības jomu. </w:t>
            </w:r>
            <w:r w:rsidRPr="004D7432">
              <w:rPr>
                <w:rFonts w:ascii="Times New Roman" w:hAnsi="Times New Roman"/>
                <w:bCs/>
                <w:color w:val="000000" w:themeColor="text1"/>
                <w:sz w:val="24"/>
                <w:szCs w:val="24"/>
                <w:lang w:eastAsia="lv-LV"/>
              </w:rPr>
              <w:t xml:space="preserve">UIN netiek piemērots, to iegrāmato kā </w:t>
            </w:r>
            <w:r w:rsidRPr="004D7432">
              <w:rPr>
                <w:rFonts w:ascii="Times New Roman" w:hAnsi="Times New Roman"/>
                <w:color w:val="000000" w:themeColor="text1"/>
                <w:sz w:val="24"/>
                <w:szCs w:val="24"/>
                <w:lang w:eastAsia="lv-LV"/>
              </w:rPr>
              <w:t xml:space="preserve">izveidotu speciālo rezervi. </w:t>
            </w:r>
          </w:p>
          <w:p w14:paraId="55461927" w14:textId="77777777" w:rsidR="00111C7B" w:rsidRPr="00111C7B" w:rsidRDefault="00111C7B" w:rsidP="00111C7B">
            <w:pPr>
              <w:suppressAutoHyphens/>
              <w:autoSpaceDN w:val="0"/>
              <w:spacing w:after="0" w:line="240" w:lineRule="auto"/>
              <w:jc w:val="both"/>
              <w:textAlignment w:val="baseline"/>
              <w:rPr>
                <w:rFonts w:ascii="Times New Roman" w:eastAsia="Times New Roman" w:hAnsi="Times New Roman" w:cs="Times New Roman"/>
                <w:i/>
                <w:iCs/>
                <w:kern w:val="3"/>
                <w:sz w:val="24"/>
                <w:szCs w:val="24"/>
                <w:u w:val="single"/>
                <w:lang w:eastAsia="zh-CN"/>
              </w:rPr>
            </w:pPr>
          </w:p>
        </w:tc>
        <w:tc>
          <w:tcPr>
            <w:tcW w:w="3968" w:type="dxa"/>
            <w:tcBorders>
              <w:left w:val="single" w:sz="6" w:space="0" w:color="000000"/>
              <w:bottom w:val="single" w:sz="4" w:space="0" w:color="000000"/>
            </w:tcBorders>
            <w:shd w:val="clear" w:color="auto" w:fill="auto"/>
            <w:tcMar>
              <w:top w:w="0" w:type="dxa"/>
              <w:left w:w="108" w:type="dxa"/>
              <w:bottom w:w="0" w:type="dxa"/>
              <w:right w:w="108" w:type="dxa"/>
            </w:tcMar>
          </w:tcPr>
          <w:p w14:paraId="2FE76567" w14:textId="74950618" w:rsidR="00111C7B" w:rsidRDefault="00111C7B" w:rsidP="004F3AF1">
            <w:pPr>
              <w:spacing w:after="0" w:line="240" w:lineRule="auto"/>
              <w:jc w:val="both"/>
              <w:rPr>
                <w:rFonts w:ascii="Times New Roman" w:hAnsi="Times New Roman"/>
                <w:b/>
                <w:sz w:val="24"/>
                <w:szCs w:val="24"/>
              </w:rPr>
            </w:pPr>
            <w:proofErr w:type="spellStart"/>
            <w:r>
              <w:rPr>
                <w:rFonts w:ascii="Times New Roman" w:hAnsi="Times New Roman"/>
                <w:b/>
                <w:sz w:val="24"/>
                <w:szCs w:val="24"/>
              </w:rPr>
              <w:t>Pārresoru</w:t>
            </w:r>
            <w:proofErr w:type="spellEnd"/>
            <w:r>
              <w:rPr>
                <w:rFonts w:ascii="Times New Roman" w:hAnsi="Times New Roman"/>
                <w:b/>
                <w:sz w:val="24"/>
                <w:szCs w:val="24"/>
              </w:rPr>
              <w:t xml:space="preserve"> koordinācijas centrs</w:t>
            </w:r>
          </w:p>
          <w:p w14:paraId="7D3FD10B" w14:textId="74DBD0D5" w:rsidR="00111C7B" w:rsidRDefault="00111C7B" w:rsidP="004F3AF1">
            <w:pPr>
              <w:spacing w:after="0" w:line="240" w:lineRule="auto"/>
              <w:jc w:val="both"/>
              <w:rPr>
                <w:rFonts w:ascii="Times New Roman" w:hAnsi="Times New Roman"/>
                <w:b/>
                <w:sz w:val="24"/>
                <w:szCs w:val="24"/>
              </w:rPr>
            </w:pPr>
            <w:r w:rsidRPr="00111C7B">
              <w:rPr>
                <w:rFonts w:ascii="Times New Roman" w:hAnsi="Times New Roman"/>
                <w:b/>
                <w:sz w:val="24"/>
                <w:szCs w:val="24"/>
              </w:rPr>
              <w:t>1</w:t>
            </w:r>
            <w:r w:rsidRPr="00111C7B">
              <w:rPr>
                <w:rFonts w:ascii="Times New Roman" w:hAnsi="Times New Roman"/>
                <w:bCs/>
                <w:sz w:val="24"/>
                <w:szCs w:val="24"/>
              </w:rPr>
              <w:t>.</w:t>
            </w:r>
            <w:r w:rsidRPr="00111C7B">
              <w:rPr>
                <w:rFonts w:ascii="Times New Roman" w:hAnsi="Times New Roman"/>
                <w:bCs/>
                <w:sz w:val="24"/>
                <w:szCs w:val="24"/>
              </w:rPr>
              <w:tab/>
              <w:t>Atbilstoši veiktajiem precizējumiem Rīkojuma projekta 2.punktā precizēt arī Anotāciju par budžeta finansējumu Loģiskā vienotā datu centra projekta uzturēšanai un UIN piemērošanu šo peļņas daļai, bet konkrētu tās aprēķinu un, ja nepieciešams, nomaksu veiks LVRTC.</w:t>
            </w:r>
          </w:p>
        </w:tc>
        <w:tc>
          <w:tcPr>
            <w:tcW w:w="2699" w:type="dxa"/>
            <w:gridSpan w:val="2"/>
            <w:tcBorders>
              <w:left w:val="single" w:sz="6" w:space="0" w:color="000000"/>
              <w:bottom w:val="single" w:sz="4" w:space="0" w:color="000000"/>
            </w:tcBorders>
            <w:shd w:val="clear" w:color="auto" w:fill="auto"/>
            <w:tcMar>
              <w:top w:w="0" w:type="dxa"/>
              <w:left w:w="108" w:type="dxa"/>
              <w:bottom w:w="0" w:type="dxa"/>
              <w:right w:w="108" w:type="dxa"/>
            </w:tcMar>
          </w:tcPr>
          <w:p w14:paraId="14439812" w14:textId="5A1724E1" w:rsidR="00111C7B" w:rsidRDefault="00111C7B" w:rsidP="00EB0FE3">
            <w:pPr>
              <w:suppressAutoHyphens/>
              <w:autoSpaceDN w:val="0"/>
              <w:spacing w:after="0" w:line="240" w:lineRule="auto"/>
              <w:jc w:val="center"/>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Ņemts vērā</w:t>
            </w:r>
          </w:p>
        </w:tc>
        <w:tc>
          <w:tcPr>
            <w:tcW w:w="3538"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14:paraId="61B3EF6A" w14:textId="073294F7" w:rsidR="003A6543" w:rsidRPr="00BE32E8" w:rsidRDefault="00A52ACE" w:rsidP="003A6543">
            <w:pPr>
              <w:spacing w:after="0" w:line="240" w:lineRule="auto"/>
              <w:jc w:val="both"/>
              <w:rPr>
                <w:rFonts w:ascii="Times New Roman" w:hAnsi="Times New Roman"/>
                <w:i/>
                <w:iCs/>
                <w:sz w:val="24"/>
                <w:szCs w:val="24"/>
              </w:rPr>
            </w:pPr>
            <w:r w:rsidRPr="00BE32E8">
              <w:rPr>
                <w:rFonts w:ascii="Times New Roman" w:hAnsi="Times New Roman"/>
                <w:i/>
                <w:iCs/>
                <w:sz w:val="24"/>
                <w:szCs w:val="24"/>
              </w:rPr>
              <w:t xml:space="preserve">Papildināta </w:t>
            </w:r>
            <w:r w:rsidR="003A6543" w:rsidRPr="00BE32E8">
              <w:rPr>
                <w:rFonts w:ascii="Times New Roman" w:hAnsi="Times New Roman"/>
                <w:i/>
                <w:iCs/>
                <w:sz w:val="24"/>
                <w:szCs w:val="24"/>
              </w:rPr>
              <w:t xml:space="preserve">Anotācijas </w:t>
            </w:r>
            <w:r w:rsidR="00715173" w:rsidRPr="00BE32E8">
              <w:rPr>
                <w:rFonts w:ascii="Times New Roman" w:hAnsi="Times New Roman"/>
                <w:i/>
                <w:iCs/>
                <w:sz w:val="24"/>
                <w:szCs w:val="24"/>
              </w:rPr>
              <w:t>I.</w:t>
            </w:r>
            <w:r w:rsidR="00BE32E8" w:rsidRPr="00BE32E8">
              <w:rPr>
                <w:rFonts w:ascii="Times New Roman" w:hAnsi="Times New Roman"/>
                <w:i/>
                <w:iCs/>
                <w:sz w:val="24"/>
                <w:szCs w:val="24"/>
              </w:rPr>
              <w:t xml:space="preserve"> </w:t>
            </w:r>
            <w:r w:rsidR="00715173" w:rsidRPr="00BE32E8">
              <w:rPr>
                <w:rFonts w:ascii="Times New Roman" w:hAnsi="Times New Roman"/>
                <w:i/>
                <w:iCs/>
                <w:sz w:val="24"/>
                <w:szCs w:val="24"/>
              </w:rPr>
              <w:t>sadaļa (</w:t>
            </w:r>
            <w:r w:rsidR="003A6543" w:rsidRPr="00BE32E8">
              <w:rPr>
                <w:rFonts w:ascii="Times New Roman" w:hAnsi="Times New Roman"/>
                <w:i/>
                <w:iCs/>
                <w:sz w:val="24"/>
                <w:szCs w:val="24"/>
              </w:rPr>
              <w:t>2.punkts</w:t>
            </w:r>
            <w:r w:rsidR="00BE32E8" w:rsidRPr="00BE32E8">
              <w:rPr>
                <w:rFonts w:ascii="Times New Roman" w:hAnsi="Times New Roman"/>
                <w:i/>
                <w:iCs/>
                <w:sz w:val="24"/>
                <w:szCs w:val="24"/>
              </w:rPr>
              <w:t>,</w:t>
            </w:r>
            <w:r w:rsidR="003A6543" w:rsidRPr="00BE32E8">
              <w:rPr>
                <w:rFonts w:ascii="Times New Roman" w:hAnsi="Times New Roman"/>
                <w:i/>
                <w:iCs/>
                <w:sz w:val="24"/>
                <w:szCs w:val="24"/>
              </w:rPr>
              <w:t>(7.-8.lpp.)</w:t>
            </w:r>
          </w:p>
          <w:p w14:paraId="4EF498DD" w14:textId="77777777" w:rsidR="003A6543" w:rsidRPr="00FD5ECD" w:rsidRDefault="003A6543" w:rsidP="003A6543">
            <w:pPr>
              <w:spacing w:after="0" w:line="240" w:lineRule="auto"/>
              <w:jc w:val="both"/>
              <w:rPr>
                <w:rFonts w:ascii="Times New Roman" w:eastAsia="Times New Roman" w:hAnsi="Times New Roman" w:cs="Times New Roman"/>
                <w:color w:val="000000" w:themeColor="text1"/>
                <w:sz w:val="24"/>
                <w:szCs w:val="24"/>
                <w:lang w:eastAsia="lv-LV"/>
              </w:rPr>
            </w:pPr>
            <w:r w:rsidRPr="00FD5ECD">
              <w:rPr>
                <w:rFonts w:ascii="Times New Roman" w:eastAsia="Times New Roman" w:hAnsi="Times New Roman" w:cs="Times New Roman"/>
                <w:color w:val="000000" w:themeColor="text1"/>
                <w:sz w:val="24"/>
                <w:szCs w:val="24"/>
                <w:lang w:eastAsia="lv-LV"/>
              </w:rPr>
              <w:t>Kapitālsabiedrības peļņa par 2020.gadu tiek sadalīta, jo tiks izmaksātas dividendes un peļņa, kas atstāta kapitālsabiedrības rīcībā tiks novirzīta konkrētiem mērķiem.</w:t>
            </w:r>
          </w:p>
          <w:p w14:paraId="18992A95" w14:textId="77777777" w:rsidR="003A6543" w:rsidRPr="00FD5ECD" w:rsidRDefault="003A6543" w:rsidP="003A6543">
            <w:pPr>
              <w:spacing w:after="0" w:line="240" w:lineRule="auto"/>
              <w:jc w:val="both"/>
              <w:rPr>
                <w:rFonts w:ascii="Times New Roman" w:hAnsi="Times New Roman" w:cs="Times New Roman"/>
                <w:sz w:val="24"/>
                <w:szCs w:val="24"/>
                <w:shd w:val="clear" w:color="auto" w:fill="FFFFFF"/>
              </w:rPr>
            </w:pPr>
            <w:r w:rsidRPr="00FD5ECD">
              <w:rPr>
                <w:rFonts w:ascii="Times New Roman" w:eastAsia="Times New Roman" w:hAnsi="Times New Roman" w:cs="Times New Roman"/>
                <w:color w:val="000000" w:themeColor="text1"/>
                <w:sz w:val="24"/>
                <w:szCs w:val="24"/>
                <w:lang w:eastAsia="lv-LV"/>
              </w:rPr>
              <w:t xml:space="preserve">Ņemot vēra, ka 228 960 EUR (8.3% no 2020. gada peļņas) tiek novirzīti, lai finansētu LVDC projekta uzturēšanu, un ir tā peļņas daļa, kura tiek atstāta valsts deleģētās funkcijas veikšanai, kas uzskatāma par publisko resursu piešķiršanu, </w:t>
            </w:r>
            <w:r w:rsidRPr="00FD5ECD">
              <w:rPr>
                <w:rFonts w:ascii="Times New Roman" w:hAnsi="Times New Roman"/>
                <w:bCs/>
                <w:color w:val="000000" w:themeColor="text1"/>
                <w:sz w:val="24"/>
                <w:szCs w:val="24"/>
                <w:lang w:eastAsia="lv-LV"/>
              </w:rPr>
              <w:t>tā ir apliekama ar UIN un grāmatojama kā saistības postenī “Nākamo periodu ieņēmumi”.</w:t>
            </w:r>
            <w:r w:rsidRPr="004D7432">
              <w:rPr>
                <w:rFonts w:ascii="Times New Roman" w:hAnsi="Times New Roman"/>
                <w:bCs/>
                <w:color w:val="000000" w:themeColor="text1"/>
                <w:sz w:val="24"/>
                <w:szCs w:val="24"/>
                <w:lang w:eastAsia="lv-LV"/>
              </w:rPr>
              <w:t xml:space="preserve"> </w:t>
            </w:r>
            <w:r w:rsidRPr="00111C7B">
              <w:rPr>
                <w:rFonts w:ascii="Times New Roman" w:hAnsi="Times New Roman" w:cs="Times New Roman"/>
                <w:bCs/>
                <w:sz w:val="24"/>
                <w:szCs w:val="24"/>
                <w:lang w:eastAsia="lv-LV"/>
              </w:rPr>
              <w:t>Tomēr LVRTC 2020. gada PZA peļņa veidojas tikai pēc saņemtām dividendēm no SIA “</w:t>
            </w:r>
            <w:r w:rsidRPr="00FD5ECD">
              <w:rPr>
                <w:rFonts w:ascii="Times New Roman" w:hAnsi="Times New Roman" w:cs="Times New Roman"/>
                <w:bCs/>
                <w:sz w:val="24"/>
                <w:szCs w:val="24"/>
                <w:lang w:eastAsia="lv-LV"/>
              </w:rPr>
              <w:t xml:space="preserve">Latvijas mobilais telefons” par kurām UIN ir jau nomaksāts, tās aprēķinot un izmaksājot. Dividenžu sadalē aplikšana ar nodokli notiek tikai vienu reizi, sadalot tās pirmo reizi. Tātad LVRTC neveidojas ar UIN apliekamā bāze pamatojoties uz Uzņēmuma ienākuma nodokļa likuma 6. panta </w:t>
            </w:r>
            <w:r>
              <w:rPr>
                <w:rFonts w:ascii="Times New Roman" w:hAnsi="Times New Roman" w:cs="Times New Roman"/>
                <w:bCs/>
                <w:sz w:val="24"/>
                <w:szCs w:val="24"/>
                <w:lang w:eastAsia="lv-LV"/>
              </w:rPr>
              <w:t>pirmajā</w:t>
            </w:r>
            <w:r w:rsidRPr="00FD5ECD">
              <w:rPr>
                <w:rFonts w:ascii="Times New Roman" w:hAnsi="Times New Roman" w:cs="Times New Roman"/>
                <w:bCs/>
                <w:sz w:val="24"/>
                <w:szCs w:val="24"/>
                <w:lang w:eastAsia="lv-LV"/>
              </w:rPr>
              <w:t xml:space="preserve"> daļā minēto - </w:t>
            </w:r>
            <w:r w:rsidRPr="00FD5ECD">
              <w:rPr>
                <w:rFonts w:ascii="Times New Roman" w:hAnsi="Times New Roman" w:cs="Times New Roman"/>
                <w:sz w:val="24"/>
                <w:szCs w:val="24"/>
                <w:shd w:val="clear" w:color="auto" w:fill="FFFFFF"/>
              </w:rPr>
              <w:t>Nodokļa maksātājs ir tiesīgs samazināt taksācijas periodā ar nodokli apliekamajā bāzē iekļauto dividenžu apmēru tādā apjomā, kādā nodokļa maksātājs taksācijas periodā ir saņēmis dividendes no dividenžu izmaksātāja, kurš tā rezidences valstī ir uzņēmumu ienākuma nodokļa maksātājs, vai tādas dividendes, no kurām to izmaksas valstī ir ieturēts nodoklis, izņemot dividendes, kas saņemtas no personas, kas atrodas, ir izveidota vai nodibināta zemu nodokļu vai beznodokļu valstīs vai teritorijās.</w:t>
            </w:r>
          </w:p>
          <w:p w14:paraId="002DB4CC" w14:textId="2FDA70B1" w:rsidR="00111C7B" w:rsidRPr="00715173" w:rsidRDefault="003A6543" w:rsidP="00715173">
            <w:pPr>
              <w:spacing w:before="120" w:after="0" w:line="240" w:lineRule="auto"/>
              <w:jc w:val="both"/>
              <w:rPr>
                <w:rFonts w:ascii="Times New Roman" w:hAnsi="Times New Roman"/>
                <w:color w:val="000000" w:themeColor="text1"/>
                <w:sz w:val="24"/>
                <w:szCs w:val="24"/>
                <w:lang w:eastAsia="lv-LV"/>
              </w:rPr>
            </w:pPr>
            <w:r w:rsidRPr="00FD5ECD">
              <w:rPr>
                <w:rFonts w:ascii="Times New Roman" w:eastAsia="Times New Roman" w:hAnsi="Times New Roman" w:cs="Times New Roman"/>
                <w:color w:val="000000" w:themeColor="text1"/>
                <w:sz w:val="24"/>
                <w:szCs w:val="24"/>
                <w:lang w:eastAsia="lv-LV"/>
              </w:rPr>
              <w:t>Peļņas daļa 982 342 EUR (35.6%) tiek novirzīta RRTS rekonstrukcijas</w:t>
            </w:r>
            <w:r w:rsidRPr="004D7432">
              <w:rPr>
                <w:rFonts w:ascii="Times New Roman" w:eastAsia="Times New Roman" w:hAnsi="Times New Roman" w:cs="Times New Roman"/>
                <w:color w:val="000000" w:themeColor="text1"/>
                <w:sz w:val="24"/>
                <w:szCs w:val="24"/>
                <w:lang w:eastAsia="lv-LV"/>
              </w:rPr>
              <w:t xml:space="preserve"> projekta realizācijai </w:t>
            </w:r>
            <w:r>
              <w:rPr>
                <w:rFonts w:ascii="Times New Roman" w:eastAsia="Times New Roman" w:hAnsi="Times New Roman" w:cs="Times New Roman"/>
                <w:color w:val="000000" w:themeColor="text1"/>
                <w:sz w:val="24"/>
                <w:szCs w:val="24"/>
                <w:lang w:eastAsia="lv-LV"/>
              </w:rPr>
              <w:t xml:space="preserve">un </w:t>
            </w:r>
            <w:r w:rsidRPr="004D7432">
              <w:rPr>
                <w:rFonts w:ascii="Times New Roman" w:eastAsia="Times New Roman" w:hAnsi="Times New Roman" w:cs="Times New Roman"/>
                <w:color w:val="000000" w:themeColor="text1"/>
                <w:sz w:val="24"/>
                <w:szCs w:val="24"/>
                <w:lang w:eastAsia="lv-LV"/>
              </w:rPr>
              <w:t xml:space="preserve">ir ieguldījums kapitālsabiedrības attīstībā, </w:t>
            </w:r>
            <w:r w:rsidRPr="004D7432">
              <w:rPr>
                <w:rFonts w:ascii="Times New Roman" w:hAnsi="Times New Roman"/>
                <w:color w:val="000000" w:themeColor="text1"/>
                <w:sz w:val="24"/>
                <w:szCs w:val="24"/>
                <w:lang w:eastAsia="lv-LV"/>
              </w:rPr>
              <w:t>kas novirzīt</w:t>
            </w:r>
            <w:r>
              <w:rPr>
                <w:rFonts w:ascii="Times New Roman" w:hAnsi="Times New Roman"/>
                <w:color w:val="000000" w:themeColor="text1"/>
                <w:sz w:val="24"/>
                <w:szCs w:val="24"/>
                <w:lang w:eastAsia="lv-LV"/>
              </w:rPr>
              <w:t>s</w:t>
            </w:r>
            <w:r w:rsidRPr="004D7432">
              <w:rPr>
                <w:rFonts w:ascii="Times New Roman" w:hAnsi="Times New Roman"/>
                <w:color w:val="000000" w:themeColor="text1"/>
                <w:sz w:val="24"/>
                <w:szCs w:val="24"/>
                <w:lang w:eastAsia="lv-LV"/>
              </w:rPr>
              <w:t xml:space="preserve"> kapitālsabiedrības mērķu sasniegšanai, ņemot vērā kapitālsabiedrības darbības jomu. </w:t>
            </w:r>
            <w:r w:rsidRPr="004D7432">
              <w:rPr>
                <w:rFonts w:ascii="Times New Roman" w:hAnsi="Times New Roman"/>
                <w:bCs/>
                <w:color w:val="000000" w:themeColor="text1"/>
                <w:sz w:val="24"/>
                <w:szCs w:val="24"/>
                <w:lang w:eastAsia="lv-LV"/>
              </w:rPr>
              <w:t xml:space="preserve">UIN netiek piemērots, to iegrāmato kā </w:t>
            </w:r>
            <w:r w:rsidRPr="004D7432">
              <w:rPr>
                <w:rFonts w:ascii="Times New Roman" w:hAnsi="Times New Roman"/>
                <w:color w:val="000000" w:themeColor="text1"/>
                <w:sz w:val="24"/>
                <w:szCs w:val="24"/>
                <w:lang w:eastAsia="lv-LV"/>
              </w:rPr>
              <w:t xml:space="preserve">izveidotu speciālo rezervi. </w:t>
            </w:r>
          </w:p>
        </w:tc>
      </w:tr>
      <w:tr w:rsidR="00A214FE" w:rsidRPr="00256581" w14:paraId="63C09E22" w14:textId="77777777" w:rsidTr="000F0F41">
        <w:tc>
          <w:tcPr>
            <w:tcW w:w="3108" w:type="dxa"/>
            <w:gridSpan w:val="2"/>
            <w:tcBorders>
              <w:top w:val="single" w:sz="4" w:space="0" w:color="auto"/>
            </w:tcBorders>
            <w:shd w:val="clear" w:color="auto" w:fill="auto"/>
            <w:tcMar>
              <w:top w:w="0" w:type="dxa"/>
              <w:left w:w="0" w:type="dxa"/>
              <w:bottom w:w="0" w:type="dxa"/>
              <w:right w:w="0" w:type="dxa"/>
            </w:tcMar>
          </w:tcPr>
          <w:p w14:paraId="4EDDC200" w14:textId="1C1BA52F" w:rsidR="00A214FE" w:rsidRPr="00256581" w:rsidRDefault="00A214FE" w:rsidP="00A214FE">
            <w:pPr>
              <w:suppressAutoHyphens/>
              <w:autoSpaceDN w:val="0"/>
              <w:snapToGrid w:val="0"/>
              <w:spacing w:after="0" w:line="240" w:lineRule="auto"/>
              <w:textAlignment w:val="baseline"/>
              <w:rPr>
                <w:rFonts w:ascii="Times New Roman" w:eastAsia="Times New Roman" w:hAnsi="Times New Roman" w:cs="Times New Roman"/>
                <w:kern w:val="3"/>
                <w:sz w:val="24"/>
                <w:szCs w:val="24"/>
                <w:lang w:eastAsia="zh-CN"/>
              </w:rPr>
            </w:pPr>
          </w:p>
          <w:p w14:paraId="2C686260" w14:textId="77777777" w:rsidR="00A214FE" w:rsidRPr="00256581" w:rsidRDefault="00A214FE" w:rsidP="00A214FE">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Atbildīgā amatpersona</w:t>
            </w:r>
          </w:p>
        </w:tc>
        <w:tc>
          <w:tcPr>
            <w:tcW w:w="5914" w:type="dxa"/>
            <w:gridSpan w:val="3"/>
            <w:tcBorders>
              <w:top w:val="single" w:sz="4" w:space="0" w:color="auto"/>
              <w:bottom w:val="single" w:sz="6" w:space="0" w:color="000000"/>
            </w:tcBorders>
            <w:shd w:val="clear" w:color="auto" w:fill="auto"/>
            <w:tcMar>
              <w:top w:w="0" w:type="dxa"/>
              <w:left w:w="0" w:type="dxa"/>
              <w:bottom w:w="0" w:type="dxa"/>
              <w:right w:w="0" w:type="dxa"/>
            </w:tcMar>
          </w:tcPr>
          <w:p w14:paraId="3B92D7B0" w14:textId="77777777" w:rsidR="00A214FE" w:rsidRPr="00256581" w:rsidRDefault="00A214FE" w:rsidP="00A214FE">
            <w:pPr>
              <w:suppressAutoHyphens/>
              <w:autoSpaceDN w:val="0"/>
              <w:spacing w:after="0" w:line="240" w:lineRule="auto"/>
              <w:ind w:firstLine="720"/>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  </w:t>
            </w:r>
          </w:p>
        </w:tc>
        <w:tc>
          <w:tcPr>
            <w:tcW w:w="5126" w:type="dxa"/>
            <w:gridSpan w:val="2"/>
            <w:tcBorders>
              <w:top w:val="single" w:sz="4" w:space="0" w:color="auto"/>
            </w:tcBorders>
            <w:shd w:val="clear" w:color="auto" w:fill="auto"/>
            <w:tcMar>
              <w:top w:w="0" w:type="dxa"/>
              <w:left w:w="0" w:type="dxa"/>
              <w:bottom w:w="0" w:type="dxa"/>
              <w:right w:w="0" w:type="dxa"/>
            </w:tcMar>
          </w:tcPr>
          <w:p w14:paraId="0B695A79" w14:textId="77777777" w:rsidR="00A214FE" w:rsidRPr="00256581" w:rsidRDefault="00A214FE" w:rsidP="00A214FE">
            <w:pPr>
              <w:suppressAutoHyphens/>
              <w:autoSpaceDN w:val="0"/>
              <w:snapToGrid w:val="0"/>
              <w:spacing w:after="0" w:line="240" w:lineRule="auto"/>
              <w:textAlignment w:val="baseline"/>
              <w:rPr>
                <w:rFonts w:ascii="Times New Roman" w:eastAsia="Times New Roman" w:hAnsi="Times New Roman" w:cs="Times New Roman"/>
                <w:kern w:val="3"/>
                <w:sz w:val="24"/>
                <w:szCs w:val="24"/>
                <w:lang w:eastAsia="zh-CN"/>
              </w:rPr>
            </w:pPr>
          </w:p>
        </w:tc>
      </w:tr>
      <w:tr w:rsidR="00A214FE" w:rsidRPr="00256581" w14:paraId="6CBF721F" w14:textId="77777777" w:rsidTr="000F0F41">
        <w:tc>
          <w:tcPr>
            <w:tcW w:w="3108" w:type="dxa"/>
            <w:gridSpan w:val="2"/>
            <w:shd w:val="clear" w:color="auto" w:fill="auto"/>
            <w:tcMar>
              <w:top w:w="0" w:type="dxa"/>
              <w:left w:w="0" w:type="dxa"/>
              <w:bottom w:w="0" w:type="dxa"/>
              <w:right w:w="0" w:type="dxa"/>
            </w:tcMar>
          </w:tcPr>
          <w:p w14:paraId="6F7F77CF" w14:textId="77777777" w:rsidR="00A214FE" w:rsidRPr="00256581" w:rsidRDefault="00A214FE" w:rsidP="00A214FE">
            <w:pPr>
              <w:suppressAutoHyphens/>
              <w:autoSpaceDN w:val="0"/>
              <w:snapToGrid w:val="0"/>
              <w:spacing w:after="0" w:line="240" w:lineRule="auto"/>
              <w:ind w:firstLine="720"/>
              <w:textAlignment w:val="baseline"/>
              <w:rPr>
                <w:rFonts w:ascii="Times New Roman" w:eastAsia="Times New Roman" w:hAnsi="Times New Roman" w:cs="Times New Roman"/>
                <w:kern w:val="3"/>
                <w:sz w:val="24"/>
                <w:szCs w:val="24"/>
                <w:lang w:eastAsia="zh-CN"/>
              </w:rPr>
            </w:pPr>
          </w:p>
        </w:tc>
        <w:tc>
          <w:tcPr>
            <w:tcW w:w="5914" w:type="dxa"/>
            <w:gridSpan w:val="3"/>
            <w:tcBorders>
              <w:top w:val="single" w:sz="6" w:space="0" w:color="000000"/>
            </w:tcBorders>
            <w:shd w:val="clear" w:color="auto" w:fill="auto"/>
            <w:tcMar>
              <w:top w:w="0" w:type="dxa"/>
              <w:left w:w="0" w:type="dxa"/>
              <w:bottom w:w="0" w:type="dxa"/>
              <w:right w:w="0" w:type="dxa"/>
            </w:tcMar>
          </w:tcPr>
          <w:p w14:paraId="08242AE7" w14:textId="77777777" w:rsidR="00A214FE" w:rsidRPr="00256581" w:rsidRDefault="00A214FE" w:rsidP="00A214FE">
            <w:pPr>
              <w:suppressAutoHyphens/>
              <w:autoSpaceDN w:val="0"/>
              <w:spacing w:after="0" w:line="240" w:lineRule="auto"/>
              <w:ind w:firstLine="720"/>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(paraksts)*</w:t>
            </w:r>
          </w:p>
        </w:tc>
        <w:tc>
          <w:tcPr>
            <w:tcW w:w="5126" w:type="dxa"/>
            <w:gridSpan w:val="2"/>
            <w:shd w:val="clear" w:color="auto" w:fill="auto"/>
            <w:tcMar>
              <w:top w:w="0" w:type="dxa"/>
              <w:left w:w="0" w:type="dxa"/>
              <w:bottom w:w="0" w:type="dxa"/>
              <w:right w:w="0" w:type="dxa"/>
            </w:tcMar>
          </w:tcPr>
          <w:p w14:paraId="6E8E8634" w14:textId="77777777" w:rsidR="00A214FE" w:rsidRPr="00256581" w:rsidRDefault="00A214FE" w:rsidP="00A214FE">
            <w:pPr>
              <w:tabs>
                <w:tab w:val="left" w:pos="2171"/>
              </w:tabs>
              <w:suppressAutoHyphens/>
              <w:autoSpaceDN w:val="0"/>
              <w:snapToGrid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ab/>
            </w:r>
          </w:p>
        </w:tc>
      </w:tr>
    </w:tbl>
    <w:p w14:paraId="078A0B92" w14:textId="77777777" w:rsidR="00256581" w:rsidRPr="00256581" w:rsidRDefault="00256581" w:rsidP="00256581">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eastAsia="zh-CN"/>
        </w:rPr>
      </w:pPr>
    </w:p>
    <w:p w14:paraId="55EAA0B3" w14:textId="77777777" w:rsidR="00256581" w:rsidRPr="00256581" w:rsidRDefault="00256581" w:rsidP="00256581">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eastAsia="zh-CN"/>
        </w:rPr>
      </w:pPr>
    </w:p>
    <w:p w14:paraId="2523E9DE" w14:textId="77777777" w:rsidR="00256581" w:rsidRPr="00256581" w:rsidRDefault="00256581" w:rsidP="00256581">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Piezīme. * Dokumenta rekvizītu "paraksts" neaizpilda, ja elektroniskais dokuments ir sagatavots atbilstoši normatīvajiem aktiem par elektronisko dokumentu noformēšanu.</w:t>
      </w:r>
    </w:p>
    <w:p w14:paraId="6DCFA045" w14:textId="77777777" w:rsidR="00256581" w:rsidRPr="00256581" w:rsidRDefault="00256581" w:rsidP="00256581">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eastAsia="zh-CN"/>
        </w:rPr>
      </w:pPr>
    </w:p>
    <w:p w14:paraId="514460DD" w14:textId="1794005D" w:rsidR="00256581" w:rsidRPr="00256581" w:rsidRDefault="00256581" w:rsidP="00256581">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eastAsia="zh-CN"/>
        </w:rPr>
      </w:pPr>
    </w:p>
    <w:tbl>
      <w:tblPr>
        <w:tblW w:w="31620" w:type="dxa"/>
        <w:tblInd w:w="-108" w:type="dxa"/>
        <w:tblLayout w:type="fixed"/>
        <w:tblCellMar>
          <w:left w:w="10" w:type="dxa"/>
          <w:right w:w="10" w:type="dxa"/>
        </w:tblCellMar>
        <w:tblLook w:val="0000" w:firstRow="0" w:lastRow="0" w:firstColumn="0" w:lastColumn="0" w:noHBand="0" w:noVBand="0"/>
      </w:tblPr>
      <w:tblGrid>
        <w:gridCol w:w="10540"/>
        <w:gridCol w:w="10540"/>
        <w:gridCol w:w="10540"/>
      </w:tblGrid>
      <w:tr w:rsidR="000F0F41" w:rsidRPr="00256581" w14:paraId="39E175BE" w14:textId="687133F4" w:rsidTr="000F0F41">
        <w:tc>
          <w:tcPr>
            <w:tcW w:w="10540" w:type="dxa"/>
            <w:tcBorders>
              <w:top w:val="single" w:sz="4" w:space="0" w:color="000000"/>
            </w:tcBorders>
            <w:shd w:val="clear" w:color="auto" w:fill="auto"/>
            <w:tcMar>
              <w:top w:w="0" w:type="dxa"/>
              <w:left w:w="108" w:type="dxa"/>
              <w:bottom w:w="0" w:type="dxa"/>
              <w:right w:w="108" w:type="dxa"/>
            </w:tcMar>
          </w:tcPr>
          <w:p w14:paraId="4744EA68" w14:textId="3AFB28C8" w:rsidR="000F0F41" w:rsidRPr="00256581" w:rsidRDefault="000F0F4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p>
        </w:tc>
        <w:tc>
          <w:tcPr>
            <w:tcW w:w="10540" w:type="dxa"/>
            <w:tcBorders>
              <w:top w:val="single" w:sz="4" w:space="0" w:color="000000"/>
            </w:tcBorders>
          </w:tcPr>
          <w:p w14:paraId="6558122C" w14:textId="77777777" w:rsidR="000F0F41" w:rsidRPr="00256581" w:rsidRDefault="000F0F4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p>
        </w:tc>
        <w:tc>
          <w:tcPr>
            <w:tcW w:w="10540" w:type="dxa"/>
            <w:tcBorders>
              <w:top w:val="single" w:sz="4" w:space="0" w:color="000000"/>
            </w:tcBorders>
          </w:tcPr>
          <w:p w14:paraId="59E30A0E" w14:textId="35B7C046" w:rsidR="000F0F41" w:rsidRPr="00256581" w:rsidRDefault="000F0F4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p>
        </w:tc>
      </w:tr>
      <w:tr w:rsidR="000F0F41" w:rsidRPr="00256581" w14:paraId="4A7AE5B3" w14:textId="7605A2EF" w:rsidTr="000F0F41">
        <w:tc>
          <w:tcPr>
            <w:tcW w:w="10540" w:type="dxa"/>
            <w:tcBorders>
              <w:bottom w:val="single" w:sz="4" w:space="0" w:color="000000"/>
            </w:tcBorders>
            <w:shd w:val="clear" w:color="auto" w:fill="auto"/>
            <w:tcMar>
              <w:top w:w="0" w:type="dxa"/>
              <w:left w:w="108" w:type="dxa"/>
              <w:bottom w:w="0" w:type="dxa"/>
              <w:right w:w="108" w:type="dxa"/>
            </w:tcMar>
          </w:tcPr>
          <w:p w14:paraId="196ECB53" w14:textId="7BEEF667" w:rsidR="000F0F41" w:rsidRPr="000066B1" w:rsidRDefault="000F0F41" w:rsidP="00761310">
            <w:pPr>
              <w:suppressAutoHyphens/>
              <w:autoSpaceDN w:val="0"/>
              <w:spacing w:after="0" w:line="240" w:lineRule="auto"/>
              <w:jc w:val="both"/>
              <w:textAlignment w:val="baseline"/>
              <w:rPr>
                <w:sz w:val="24"/>
                <w:szCs w:val="24"/>
                <w:lang w:eastAsia="lv-LV"/>
              </w:rPr>
            </w:pPr>
          </w:p>
        </w:tc>
        <w:tc>
          <w:tcPr>
            <w:tcW w:w="10540" w:type="dxa"/>
            <w:tcBorders>
              <w:bottom w:val="single" w:sz="4" w:space="0" w:color="000000"/>
            </w:tcBorders>
          </w:tcPr>
          <w:p w14:paraId="5BF3A27C" w14:textId="77777777" w:rsidR="000F0F41" w:rsidRPr="000066B1" w:rsidRDefault="000F0F41" w:rsidP="000066B1">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eastAsia="zh-CN"/>
              </w:rPr>
            </w:pPr>
          </w:p>
        </w:tc>
        <w:tc>
          <w:tcPr>
            <w:tcW w:w="10540" w:type="dxa"/>
            <w:tcBorders>
              <w:bottom w:val="single" w:sz="4" w:space="0" w:color="000000"/>
            </w:tcBorders>
          </w:tcPr>
          <w:p w14:paraId="5148A196" w14:textId="7EBE0C87" w:rsidR="000F0F41" w:rsidRPr="000066B1" w:rsidRDefault="000F0F41" w:rsidP="000066B1">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eastAsia="zh-CN"/>
              </w:rPr>
            </w:pPr>
          </w:p>
        </w:tc>
      </w:tr>
      <w:tr w:rsidR="000F0F41" w:rsidRPr="00256581" w14:paraId="6E074FCC" w14:textId="6A6BCD95" w:rsidTr="000F0F41">
        <w:tc>
          <w:tcPr>
            <w:tcW w:w="10540" w:type="dxa"/>
            <w:tcBorders>
              <w:top w:val="single" w:sz="4" w:space="0" w:color="000000"/>
            </w:tcBorders>
            <w:shd w:val="clear" w:color="auto" w:fill="auto"/>
            <w:tcMar>
              <w:top w:w="0" w:type="dxa"/>
              <w:left w:w="108" w:type="dxa"/>
              <w:bottom w:w="0" w:type="dxa"/>
              <w:right w:w="108" w:type="dxa"/>
            </w:tcMar>
          </w:tcPr>
          <w:p w14:paraId="67CAE6DB" w14:textId="77777777" w:rsidR="000F0F41" w:rsidRPr="00256581" w:rsidRDefault="000F0F4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(amats)</w:t>
            </w:r>
          </w:p>
        </w:tc>
        <w:tc>
          <w:tcPr>
            <w:tcW w:w="10540" w:type="dxa"/>
            <w:tcBorders>
              <w:top w:val="single" w:sz="4" w:space="0" w:color="000000"/>
            </w:tcBorders>
          </w:tcPr>
          <w:p w14:paraId="0F05BBD0" w14:textId="77777777" w:rsidR="000F0F41" w:rsidRPr="00256581" w:rsidRDefault="000F0F4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p>
        </w:tc>
        <w:tc>
          <w:tcPr>
            <w:tcW w:w="10540" w:type="dxa"/>
            <w:tcBorders>
              <w:top w:val="single" w:sz="4" w:space="0" w:color="000000"/>
            </w:tcBorders>
          </w:tcPr>
          <w:p w14:paraId="44BAC204" w14:textId="2CAD4A3C" w:rsidR="000F0F41" w:rsidRPr="00256581" w:rsidRDefault="000F0F4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p>
        </w:tc>
      </w:tr>
      <w:tr w:rsidR="000F0F41" w:rsidRPr="00256581" w14:paraId="2C389958" w14:textId="4BB1FB14" w:rsidTr="000F0F41">
        <w:tc>
          <w:tcPr>
            <w:tcW w:w="10540" w:type="dxa"/>
            <w:tcBorders>
              <w:bottom w:val="single" w:sz="4" w:space="0" w:color="000000"/>
            </w:tcBorders>
            <w:shd w:val="clear" w:color="auto" w:fill="auto"/>
            <w:tcMar>
              <w:top w:w="0" w:type="dxa"/>
              <w:left w:w="108" w:type="dxa"/>
              <w:bottom w:w="0" w:type="dxa"/>
              <w:right w:w="108" w:type="dxa"/>
            </w:tcMar>
          </w:tcPr>
          <w:p w14:paraId="298D490F" w14:textId="30B46C49" w:rsidR="000F0F41" w:rsidRPr="00256581" w:rsidRDefault="000F0F41" w:rsidP="00586C20">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EE2A66">
              <w:rPr>
                <w:rFonts w:ascii="Times New Roman" w:eastAsia="Times New Roman" w:hAnsi="Times New Roman" w:cs="Times New Roman"/>
                <w:kern w:val="3"/>
                <w:sz w:val="24"/>
                <w:szCs w:val="24"/>
                <w:lang w:eastAsia="zh-CN"/>
              </w:rPr>
              <w:t>Tālr.</w:t>
            </w:r>
          </w:p>
        </w:tc>
        <w:tc>
          <w:tcPr>
            <w:tcW w:w="10540" w:type="dxa"/>
            <w:tcBorders>
              <w:bottom w:val="single" w:sz="4" w:space="0" w:color="000000"/>
            </w:tcBorders>
          </w:tcPr>
          <w:p w14:paraId="08F7A3B0" w14:textId="77777777" w:rsidR="000F0F41" w:rsidRDefault="000F0F41" w:rsidP="00586C20">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0540" w:type="dxa"/>
            <w:tcBorders>
              <w:bottom w:val="single" w:sz="4" w:space="0" w:color="000000"/>
            </w:tcBorders>
          </w:tcPr>
          <w:p w14:paraId="05FA1020" w14:textId="6A02D022" w:rsidR="000F0F41" w:rsidRDefault="000F0F41" w:rsidP="00586C20">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F0F41" w:rsidRPr="00256581" w14:paraId="78342A30" w14:textId="654957A4" w:rsidTr="000F0F41">
        <w:tc>
          <w:tcPr>
            <w:tcW w:w="10540" w:type="dxa"/>
            <w:tcBorders>
              <w:top w:val="single" w:sz="4" w:space="0" w:color="000000"/>
            </w:tcBorders>
            <w:shd w:val="clear" w:color="auto" w:fill="auto"/>
            <w:tcMar>
              <w:top w:w="0" w:type="dxa"/>
              <w:left w:w="108" w:type="dxa"/>
              <w:bottom w:w="0" w:type="dxa"/>
              <w:right w:w="108" w:type="dxa"/>
            </w:tcMar>
          </w:tcPr>
          <w:p w14:paraId="125F9718" w14:textId="77777777" w:rsidR="000F0F41" w:rsidRPr="00256581" w:rsidRDefault="000F0F4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(tālruņa un faksa numurs)</w:t>
            </w:r>
          </w:p>
        </w:tc>
        <w:tc>
          <w:tcPr>
            <w:tcW w:w="10540" w:type="dxa"/>
            <w:tcBorders>
              <w:top w:val="single" w:sz="4" w:space="0" w:color="000000"/>
            </w:tcBorders>
          </w:tcPr>
          <w:p w14:paraId="3FC9D779" w14:textId="77777777" w:rsidR="000F0F41" w:rsidRPr="00256581" w:rsidRDefault="000F0F4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p>
        </w:tc>
        <w:tc>
          <w:tcPr>
            <w:tcW w:w="10540" w:type="dxa"/>
            <w:tcBorders>
              <w:top w:val="single" w:sz="4" w:space="0" w:color="000000"/>
            </w:tcBorders>
          </w:tcPr>
          <w:p w14:paraId="49B41B60" w14:textId="1F4F49AB" w:rsidR="000F0F41" w:rsidRPr="00256581" w:rsidRDefault="000F0F4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p>
        </w:tc>
      </w:tr>
      <w:tr w:rsidR="000F0F41" w:rsidRPr="00256581" w14:paraId="2B05C8E9" w14:textId="1D8B01D3" w:rsidTr="000F0F41">
        <w:tc>
          <w:tcPr>
            <w:tcW w:w="10540" w:type="dxa"/>
            <w:tcBorders>
              <w:bottom w:val="single" w:sz="4" w:space="0" w:color="000000"/>
            </w:tcBorders>
            <w:shd w:val="clear" w:color="auto" w:fill="auto"/>
            <w:tcMar>
              <w:top w:w="0" w:type="dxa"/>
              <w:left w:w="108" w:type="dxa"/>
              <w:bottom w:w="0" w:type="dxa"/>
              <w:right w:w="108" w:type="dxa"/>
            </w:tcMar>
          </w:tcPr>
          <w:p w14:paraId="044375AB" w14:textId="38EF2FBE" w:rsidR="000F0F41" w:rsidRPr="00256581" w:rsidRDefault="000F0F41" w:rsidP="00256581">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0540" w:type="dxa"/>
            <w:tcBorders>
              <w:bottom w:val="single" w:sz="4" w:space="0" w:color="000000"/>
            </w:tcBorders>
          </w:tcPr>
          <w:p w14:paraId="113F5DA5" w14:textId="77777777" w:rsidR="000F0F41" w:rsidRDefault="000F0F41" w:rsidP="00256581">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0540" w:type="dxa"/>
            <w:tcBorders>
              <w:bottom w:val="single" w:sz="4" w:space="0" w:color="000000"/>
            </w:tcBorders>
          </w:tcPr>
          <w:p w14:paraId="78D1CE38" w14:textId="3D5C1932" w:rsidR="000F0F41" w:rsidRDefault="000F0F41" w:rsidP="00256581">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r>
      <w:tr w:rsidR="000F0F41" w:rsidRPr="00256581" w14:paraId="539BE70F" w14:textId="23E140FE" w:rsidTr="000F0F41">
        <w:tc>
          <w:tcPr>
            <w:tcW w:w="10540" w:type="dxa"/>
            <w:tcBorders>
              <w:top w:val="single" w:sz="4" w:space="0" w:color="000000"/>
            </w:tcBorders>
            <w:shd w:val="clear" w:color="auto" w:fill="auto"/>
            <w:tcMar>
              <w:top w:w="0" w:type="dxa"/>
              <w:left w:w="108" w:type="dxa"/>
              <w:bottom w:w="0" w:type="dxa"/>
              <w:right w:w="108" w:type="dxa"/>
            </w:tcMar>
          </w:tcPr>
          <w:p w14:paraId="17F9576E" w14:textId="77777777" w:rsidR="000F0F41" w:rsidRPr="00256581" w:rsidRDefault="000F0F4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256581">
              <w:rPr>
                <w:rFonts w:ascii="Times New Roman" w:eastAsia="Times New Roman" w:hAnsi="Times New Roman" w:cs="Times New Roman"/>
                <w:kern w:val="3"/>
                <w:sz w:val="24"/>
                <w:szCs w:val="24"/>
                <w:lang w:eastAsia="zh-CN"/>
              </w:rPr>
              <w:t>(e-pasta adrese)</w:t>
            </w:r>
          </w:p>
        </w:tc>
        <w:tc>
          <w:tcPr>
            <w:tcW w:w="10540" w:type="dxa"/>
            <w:tcBorders>
              <w:top w:val="single" w:sz="4" w:space="0" w:color="000000"/>
            </w:tcBorders>
          </w:tcPr>
          <w:p w14:paraId="3E771413" w14:textId="77777777" w:rsidR="000F0F41" w:rsidRPr="00256581" w:rsidRDefault="000F0F4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p>
        </w:tc>
        <w:tc>
          <w:tcPr>
            <w:tcW w:w="10540" w:type="dxa"/>
            <w:tcBorders>
              <w:top w:val="single" w:sz="4" w:space="0" w:color="000000"/>
            </w:tcBorders>
          </w:tcPr>
          <w:p w14:paraId="1387137D" w14:textId="46F84B8C" w:rsidR="000F0F41" w:rsidRPr="00256581" w:rsidRDefault="000F0F41" w:rsidP="00256581">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p>
        </w:tc>
      </w:tr>
    </w:tbl>
    <w:p w14:paraId="1EFC0AF6" w14:textId="77777777" w:rsidR="00C34DAC" w:rsidRDefault="00C7331F" w:rsidP="007F55F2"/>
    <w:sectPr w:rsidR="00C34DAC" w:rsidSect="00432541">
      <w:headerReference w:type="default" r:id="rId11"/>
      <w:footerReference w:type="default" r:id="rId12"/>
      <w:footerReference w:type="first" r:id="rId13"/>
      <w:pgSz w:w="16838" w:h="11906" w:orient="landscape"/>
      <w:pgMar w:top="851" w:right="1440" w:bottom="1418"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89D23" w14:textId="77777777" w:rsidR="00C7331F" w:rsidRDefault="00C7331F" w:rsidP="00256581">
      <w:pPr>
        <w:spacing w:after="0" w:line="240" w:lineRule="auto"/>
      </w:pPr>
      <w:r>
        <w:separator/>
      </w:r>
    </w:p>
  </w:endnote>
  <w:endnote w:type="continuationSeparator" w:id="0">
    <w:p w14:paraId="1C235024" w14:textId="77777777" w:rsidR="00C7331F" w:rsidRDefault="00C7331F" w:rsidP="00256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6267" w14:textId="792F9B57" w:rsidR="00431C92" w:rsidRPr="00431C92" w:rsidRDefault="00431C92" w:rsidP="00431C92">
    <w:pPr>
      <w:pStyle w:val="Footer"/>
      <w:rPr>
        <w:rFonts w:ascii="Times New Roman" w:hAnsi="Times New Roman" w:cs="Times New Roman"/>
      </w:rPr>
    </w:pPr>
    <w:r w:rsidRPr="00431C92">
      <w:rPr>
        <w:rFonts w:ascii="Times New Roman" w:hAnsi="Times New Roman" w:cs="Times New Roman"/>
      </w:rPr>
      <w:t>SMIzz_</w:t>
    </w:r>
    <w:r w:rsidR="00111C7B">
      <w:rPr>
        <w:rFonts w:ascii="Times New Roman" w:hAnsi="Times New Roman" w:cs="Times New Roman"/>
      </w:rPr>
      <w:t>0</w:t>
    </w:r>
    <w:r w:rsidR="00AC2620">
      <w:rPr>
        <w:rFonts w:ascii="Times New Roman" w:hAnsi="Times New Roman" w:cs="Times New Roman"/>
      </w:rPr>
      <w:t>9</w:t>
    </w:r>
    <w:r w:rsidR="00111C7B">
      <w:rPr>
        <w:rFonts w:ascii="Times New Roman" w:hAnsi="Times New Roman" w:cs="Times New Roman"/>
      </w:rPr>
      <w:t>09</w:t>
    </w:r>
    <w:r w:rsidR="004F47E9">
      <w:rPr>
        <w:rFonts w:ascii="Times New Roman" w:hAnsi="Times New Roman" w:cs="Times New Roman"/>
      </w:rPr>
      <w:t>21</w:t>
    </w:r>
    <w:r w:rsidRPr="00431C92">
      <w:rPr>
        <w:rFonts w:ascii="Times New Roman" w:hAnsi="Times New Roman" w:cs="Times New Roman"/>
      </w:rPr>
      <w:t>_LVRTCdivid</w:t>
    </w:r>
  </w:p>
  <w:p w14:paraId="1F3AEFF3" w14:textId="33107DBC" w:rsidR="00ED07DF" w:rsidRPr="00ED07DF" w:rsidRDefault="00ED07DF">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2C562" w14:textId="0E3A58A7" w:rsidR="00586C20" w:rsidRPr="00431C92" w:rsidRDefault="00953261">
    <w:pPr>
      <w:pStyle w:val="Footer"/>
      <w:rPr>
        <w:rFonts w:ascii="Times New Roman" w:hAnsi="Times New Roman" w:cs="Times New Roman"/>
      </w:rPr>
    </w:pPr>
    <w:r w:rsidRPr="00431C92">
      <w:rPr>
        <w:rFonts w:ascii="Times New Roman" w:hAnsi="Times New Roman" w:cs="Times New Roman"/>
      </w:rPr>
      <w:t>SMIzz_</w:t>
    </w:r>
    <w:r w:rsidR="00111C7B">
      <w:rPr>
        <w:rFonts w:ascii="Times New Roman" w:hAnsi="Times New Roman" w:cs="Times New Roman"/>
      </w:rPr>
      <w:t>0</w:t>
    </w:r>
    <w:r w:rsidR="00AC2620">
      <w:rPr>
        <w:rFonts w:ascii="Times New Roman" w:hAnsi="Times New Roman" w:cs="Times New Roman"/>
      </w:rPr>
      <w:t>9</w:t>
    </w:r>
    <w:r w:rsidR="00111C7B">
      <w:rPr>
        <w:rFonts w:ascii="Times New Roman" w:hAnsi="Times New Roman" w:cs="Times New Roman"/>
      </w:rPr>
      <w:t>09</w:t>
    </w:r>
    <w:r w:rsidR="004F47E9">
      <w:rPr>
        <w:rFonts w:ascii="Times New Roman" w:hAnsi="Times New Roman" w:cs="Times New Roman"/>
      </w:rPr>
      <w:t>21</w:t>
    </w:r>
    <w:r w:rsidR="00586C20" w:rsidRPr="00431C92">
      <w:rPr>
        <w:rFonts w:ascii="Times New Roman" w:hAnsi="Times New Roman" w:cs="Times New Roman"/>
      </w:rPr>
      <w:t>_</w:t>
    </w:r>
    <w:r w:rsidR="00431C92" w:rsidRPr="00431C92">
      <w:rPr>
        <w:rFonts w:ascii="Times New Roman" w:hAnsi="Times New Roman" w:cs="Times New Roman"/>
      </w:rPr>
      <w:t>LVRTC</w:t>
    </w:r>
    <w:r w:rsidR="00586C20" w:rsidRPr="00431C92">
      <w:rPr>
        <w:rFonts w:ascii="Times New Roman" w:hAnsi="Times New Roman" w:cs="Times New Roman"/>
      </w:rPr>
      <w:t>divid</w:t>
    </w:r>
  </w:p>
  <w:p w14:paraId="0E1AF44E" w14:textId="77777777" w:rsidR="00ED07DF" w:rsidRPr="00ED07DF" w:rsidRDefault="00ED07DF">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E43B1" w14:textId="77777777" w:rsidR="00C7331F" w:rsidRDefault="00C7331F" w:rsidP="00256581">
      <w:pPr>
        <w:spacing w:after="0" w:line="240" w:lineRule="auto"/>
      </w:pPr>
      <w:r>
        <w:separator/>
      </w:r>
    </w:p>
  </w:footnote>
  <w:footnote w:type="continuationSeparator" w:id="0">
    <w:p w14:paraId="59690E43" w14:textId="77777777" w:rsidR="00C7331F" w:rsidRDefault="00C7331F" w:rsidP="002565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009369"/>
      <w:docPartObj>
        <w:docPartGallery w:val="Page Numbers (Top of Page)"/>
        <w:docPartUnique/>
      </w:docPartObj>
    </w:sdtPr>
    <w:sdtEndPr>
      <w:rPr>
        <w:rFonts w:ascii="Times New Roman" w:hAnsi="Times New Roman" w:cs="Times New Roman"/>
        <w:noProof/>
        <w:sz w:val="24"/>
        <w:szCs w:val="24"/>
      </w:rPr>
    </w:sdtEndPr>
    <w:sdtContent>
      <w:p w14:paraId="7BF0B777" w14:textId="77777777" w:rsidR="00256581" w:rsidRPr="00DD06BD" w:rsidRDefault="00256581">
        <w:pPr>
          <w:pStyle w:val="Header"/>
          <w:jc w:val="center"/>
          <w:rPr>
            <w:rFonts w:ascii="Times New Roman" w:hAnsi="Times New Roman" w:cs="Times New Roman"/>
            <w:sz w:val="24"/>
            <w:szCs w:val="24"/>
          </w:rPr>
        </w:pPr>
        <w:r w:rsidRPr="00DD06BD">
          <w:rPr>
            <w:rFonts w:ascii="Times New Roman" w:hAnsi="Times New Roman" w:cs="Times New Roman"/>
            <w:sz w:val="24"/>
            <w:szCs w:val="24"/>
          </w:rPr>
          <w:fldChar w:fldCharType="begin"/>
        </w:r>
        <w:r w:rsidRPr="00DD06BD">
          <w:rPr>
            <w:rFonts w:ascii="Times New Roman" w:hAnsi="Times New Roman" w:cs="Times New Roman"/>
            <w:sz w:val="24"/>
            <w:szCs w:val="24"/>
          </w:rPr>
          <w:instrText xml:space="preserve"> PAGE   \* MERGEFORMAT </w:instrText>
        </w:r>
        <w:r w:rsidRPr="00DD06BD">
          <w:rPr>
            <w:rFonts w:ascii="Times New Roman" w:hAnsi="Times New Roman" w:cs="Times New Roman"/>
            <w:sz w:val="24"/>
            <w:szCs w:val="24"/>
          </w:rPr>
          <w:fldChar w:fldCharType="separate"/>
        </w:r>
        <w:r w:rsidR="00220A38">
          <w:rPr>
            <w:rFonts w:ascii="Times New Roman" w:hAnsi="Times New Roman" w:cs="Times New Roman"/>
            <w:noProof/>
            <w:sz w:val="24"/>
            <w:szCs w:val="24"/>
          </w:rPr>
          <w:t>15</w:t>
        </w:r>
        <w:r w:rsidRPr="00DD06BD">
          <w:rPr>
            <w:rFonts w:ascii="Times New Roman" w:hAnsi="Times New Roman" w:cs="Times New Roman"/>
            <w:noProof/>
            <w:sz w:val="24"/>
            <w:szCs w:val="24"/>
          </w:rPr>
          <w:fldChar w:fldCharType="end"/>
        </w:r>
      </w:p>
    </w:sdtContent>
  </w:sdt>
  <w:p w14:paraId="5CBB4A37" w14:textId="77777777" w:rsidR="00256581" w:rsidRDefault="002565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D7711"/>
    <w:multiLevelType w:val="hybridMultilevel"/>
    <w:tmpl w:val="EA36BD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F608CE"/>
    <w:multiLevelType w:val="hybridMultilevel"/>
    <w:tmpl w:val="21ECD25C"/>
    <w:lvl w:ilvl="0" w:tplc="0426000F">
      <w:start w:val="1"/>
      <w:numFmt w:val="decimal"/>
      <w:lvlText w:val="%1."/>
      <w:lvlJc w:val="left"/>
      <w:pPr>
        <w:ind w:left="720" w:hanging="360"/>
      </w:pPr>
      <w:rPr>
        <w:rFonts w:hint="default"/>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6C73D6D"/>
    <w:multiLevelType w:val="hybridMultilevel"/>
    <w:tmpl w:val="E8D83C60"/>
    <w:lvl w:ilvl="0" w:tplc="7910C4AE">
      <w:start w:val="209"/>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47F667D4"/>
    <w:multiLevelType w:val="hybridMultilevel"/>
    <w:tmpl w:val="DDF0CC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2A6975"/>
    <w:multiLevelType w:val="hybridMultilevel"/>
    <w:tmpl w:val="ED2C5DC0"/>
    <w:lvl w:ilvl="0" w:tplc="C8805ED8">
      <w:start w:val="7"/>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715060DE"/>
    <w:multiLevelType w:val="hybridMultilevel"/>
    <w:tmpl w:val="DDF0CC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A3567F"/>
    <w:multiLevelType w:val="hybridMultilevel"/>
    <w:tmpl w:val="B5983D14"/>
    <w:lvl w:ilvl="0" w:tplc="E9EA51DC">
      <w:start w:val="7"/>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3"/>
  </w:num>
  <w:num w:numId="2">
    <w:abstractNumId w:val="5"/>
  </w:num>
  <w:num w:numId="3">
    <w:abstractNumId w:val="1"/>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581"/>
    <w:rsid w:val="000066B1"/>
    <w:rsid w:val="00007C3A"/>
    <w:rsid w:val="000457B3"/>
    <w:rsid w:val="000A7980"/>
    <w:rsid w:val="000F0F41"/>
    <w:rsid w:val="000F792A"/>
    <w:rsid w:val="00111C7B"/>
    <w:rsid w:val="0013609D"/>
    <w:rsid w:val="00173747"/>
    <w:rsid w:val="001D727C"/>
    <w:rsid w:val="001E3721"/>
    <w:rsid w:val="002029C7"/>
    <w:rsid w:val="00203C8E"/>
    <w:rsid w:val="00220A38"/>
    <w:rsid w:val="002271AC"/>
    <w:rsid w:val="00256544"/>
    <w:rsid w:val="00256581"/>
    <w:rsid w:val="002F0010"/>
    <w:rsid w:val="00300C86"/>
    <w:rsid w:val="00330266"/>
    <w:rsid w:val="00342F49"/>
    <w:rsid w:val="003864A7"/>
    <w:rsid w:val="0039192A"/>
    <w:rsid w:val="00391E5B"/>
    <w:rsid w:val="003A6543"/>
    <w:rsid w:val="003A76B9"/>
    <w:rsid w:val="00430AB5"/>
    <w:rsid w:val="00431C92"/>
    <w:rsid w:val="00431ED3"/>
    <w:rsid w:val="00432541"/>
    <w:rsid w:val="004676FF"/>
    <w:rsid w:val="004B2E7C"/>
    <w:rsid w:val="004E549F"/>
    <w:rsid w:val="004F3AF1"/>
    <w:rsid w:val="004F47E9"/>
    <w:rsid w:val="00504EB5"/>
    <w:rsid w:val="00532E2C"/>
    <w:rsid w:val="00537BA8"/>
    <w:rsid w:val="005577D0"/>
    <w:rsid w:val="0056570F"/>
    <w:rsid w:val="005727EB"/>
    <w:rsid w:val="00586C20"/>
    <w:rsid w:val="005D7C45"/>
    <w:rsid w:val="005F6E12"/>
    <w:rsid w:val="006133D6"/>
    <w:rsid w:val="006B2EBD"/>
    <w:rsid w:val="006C517D"/>
    <w:rsid w:val="006C6807"/>
    <w:rsid w:val="00715173"/>
    <w:rsid w:val="00737567"/>
    <w:rsid w:val="007536B2"/>
    <w:rsid w:val="00761310"/>
    <w:rsid w:val="00766081"/>
    <w:rsid w:val="007811EA"/>
    <w:rsid w:val="00785BBF"/>
    <w:rsid w:val="007874C7"/>
    <w:rsid w:val="007A5D17"/>
    <w:rsid w:val="007B39BA"/>
    <w:rsid w:val="007D1CAB"/>
    <w:rsid w:val="007F55F2"/>
    <w:rsid w:val="008221D2"/>
    <w:rsid w:val="00823A5F"/>
    <w:rsid w:val="00824691"/>
    <w:rsid w:val="00837EAD"/>
    <w:rsid w:val="00875CC7"/>
    <w:rsid w:val="008B622C"/>
    <w:rsid w:val="00953261"/>
    <w:rsid w:val="0096493C"/>
    <w:rsid w:val="009B2C1F"/>
    <w:rsid w:val="009B2C8B"/>
    <w:rsid w:val="009B5D75"/>
    <w:rsid w:val="009C2605"/>
    <w:rsid w:val="009C5463"/>
    <w:rsid w:val="009D153C"/>
    <w:rsid w:val="00A214FE"/>
    <w:rsid w:val="00A52ACE"/>
    <w:rsid w:val="00AC2620"/>
    <w:rsid w:val="00B43B93"/>
    <w:rsid w:val="00B52376"/>
    <w:rsid w:val="00B947D2"/>
    <w:rsid w:val="00BB7963"/>
    <w:rsid w:val="00BE32E8"/>
    <w:rsid w:val="00C01D1C"/>
    <w:rsid w:val="00C121FC"/>
    <w:rsid w:val="00C20D87"/>
    <w:rsid w:val="00C7331F"/>
    <w:rsid w:val="00C9199C"/>
    <w:rsid w:val="00D50A08"/>
    <w:rsid w:val="00D75622"/>
    <w:rsid w:val="00D826CC"/>
    <w:rsid w:val="00DD06BD"/>
    <w:rsid w:val="00DF7152"/>
    <w:rsid w:val="00E55B1B"/>
    <w:rsid w:val="00E90092"/>
    <w:rsid w:val="00E93E8E"/>
    <w:rsid w:val="00E97910"/>
    <w:rsid w:val="00EB0FE3"/>
    <w:rsid w:val="00EC62FB"/>
    <w:rsid w:val="00ED07DF"/>
    <w:rsid w:val="00ED1868"/>
    <w:rsid w:val="00EE2A66"/>
    <w:rsid w:val="00EE3C19"/>
    <w:rsid w:val="00EE7EBD"/>
    <w:rsid w:val="00EF7F52"/>
    <w:rsid w:val="00F03CE6"/>
    <w:rsid w:val="00F17ECF"/>
    <w:rsid w:val="00F219AE"/>
    <w:rsid w:val="00F2724C"/>
    <w:rsid w:val="00F505D1"/>
    <w:rsid w:val="00FA33BC"/>
    <w:rsid w:val="00FA6A9B"/>
    <w:rsid w:val="00FB0E26"/>
    <w:rsid w:val="00FD4A25"/>
    <w:rsid w:val="00FD5E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C2521"/>
  <w15:chartTrackingRefBased/>
  <w15:docId w15:val="{5D2F089D-E144-40C9-9718-096F43A84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58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6581"/>
  </w:style>
  <w:style w:type="paragraph" w:styleId="Footer">
    <w:name w:val="footer"/>
    <w:basedOn w:val="Normal"/>
    <w:link w:val="FooterChar"/>
    <w:uiPriority w:val="99"/>
    <w:unhideWhenUsed/>
    <w:rsid w:val="0025658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6581"/>
  </w:style>
  <w:style w:type="paragraph" w:styleId="Title">
    <w:name w:val="Title"/>
    <w:basedOn w:val="Normal"/>
    <w:link w:val="TitleChar"/>
    <w:qFormat/>
    <w:rsid w:val="000457B3"/>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0457B3"/>
    <w:rPr>
      <w:rFonts w:ascii="Times New Roman" w:eastAsia="Times New Roman" w:hAnsi="Times New Roman" w:cs="Times New Roman"/>
      <w:sz w:val="28"/>
      <w:szCs w:val="20"/>
    </w:rPr>
  </w:style>
  <w:style w:type="paragraph" w:styleId="ListParagraph">
    <w:name w:val="List Paragraph"/>
    <w:basedOn w:val="Normal"/>
    <w:uiPriority w:val="34"/>
    <w:qFormat/>
    <w:rsid w:val="00586C20"/>
    <w:pPr>
      <w:widowControl w:val="0"/>
      <w:spacing w:after="200" w:line="276" w:lineRule="auto"/>
      <w:ind w:left="720"/>
      <w:contextualSpacing/>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504EB5"/>
    <w:rPr>
      <w:sz w:val="16"/>
      <w:szCs w:val="16"/>
    </w:rPr>
  </w:style>
  <w:style w:type="paragraph" w:styleId="CommentText">
    <w:name w:val="annotation text"/>
    <w:basedOn w:val="Normal"/>
    <w:link w:val="CommentTextChar"/>
    <w:uiPriority w:val="99"/>
    <w:semiHidden/>
    <w:unhideWhenUsed/>
    <w:rsid w:val="00504EB5"/>
    <w:pPr>
      <w:spacing w:line="240" w:lineRule="auto"/>
    </w:pPr>
    <w:rPr>
      <w:sz w:val="20"/>
      <w:szCs w:val="20"/>
    </w:rPr>
  </w:style>
  <w:style w:type="character" w:customStyle="1" w:styleId="CommentTextChar">
    <w:name w:val="Comment Text Char"/>
    <w:basedOn w:val="DefaultParagraphFont"/>
    <w:link w:val="CommentText"/>
    <w:uiPriority w:val="99"/>
    <w:semiHidden/>
    <w:rsid w:val="00504EB5"/>
    <w:rPr>
      <w:sz w:val="20"/>
      <w:szCs w:val="20"/>
    </w:rPr>
  </w:style>
  <w:style w:type="paragraph" w:styleId="CommentSubject">
    <w:name w:val="annotation subject"/>
    <w:basedOn w:val="CommentText"/>
    <w:next w:val="CommentText"/>
    <w:link w:val="CommentSubjectChar"/>
    <w:uiPriority w:val="99"/>
    <w:semiHidden/>
    <w:unhideWhenUsed/>
    <w:rsid w:val="00504EB5"/>
    <w:rPr>
      <w:b/>
      <w:bCs/>
    </w:rPr>
  </w:style>
  <w:style w:type="character" w:customStyle="1" w:styleId="CommentSubjectChar">
    <w:name w:val="Comment Subject Char"/>
    <w:basedOn w:val="CommentTextChar"/>
    <w:link w:val="CommentSubject"/>
    <w:uiPriority w:val="99"/>
    <w:semiHidden/>
    <w:rsid w:val="00504EB5"/>
    <w:rPr>
      <w:b/>
      <w:bCs/>
      <w:sz w:val="20"/>
      <w:szCs w:val="20"/>
    </w:rPr>
  </w:style>
  <w:style w:type="paragraph" w:styleId="BalloonText">
    <w:name w:val="Balloon Text"/>
    <w:basedOn w:val="Normal"/>
    <w:link w:val="BalloonTextChar"/>
    <w:uiPriority w:val="99"/>
    <w:semiHidden/>
    <w:unhideWhenUsed/>
    <w:rsid w:val="00504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EB5"/>
    <w:rPr>
      <w:rFonts w:ascii="Segoe UI" w:hAnsi="Segoe UI" w:cs="Segoe UI"/>
      <w:sz w:val="18"/>
      <w:szCs w:val="18"/>
    </w:rPr>
  </w:style>
  <w:style w:type="character" w:styleId="Hyperlink">
    <w:name w:val="Hyperlink"/>
    <w:basedOn w:val="DefaultParagraphFont"/>
    <w:uiPriority w:val="99"/>
    <w:unhideWhenUsed/>
    <w:rsid w:val="009B5D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9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1986CC7A99B184D88D9905B97C66A9C" ma:contentTypeVersion="10" ma:contentTypeDescription="Izveidot jaunu dokumentu." ma:contentTypeScope="" ma:versionID="d8b2890daad83ab00cc39e79d5338660">
  <xsd:schema xmlns:xsd="http://www.w3.org/2001/XMLSchema" xmlns:xs="http://www.w3.org/2001/XMLSchema" xmlns:p="http://schemas.microsoft.com/office/2006/metadata/properties" xmlns:ns2="fcaf3003-4bd2-4d79-87b7-e9b54ca337c9" targetNamespace="http://schemas.microsoft.com/office/2006/metadata/properties" ma:root="true" ma:fieldsID="12d1b151a663f093fc01e731581793a8"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399B4B-68B0-4780-8FA8-54878968C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46EB5-55FA-4C68-B756-DCD37254199F}">
  <ds:schemaRefs>
    <ds:schemaRef ds:uri="http://schemas.openxmlformats.org/officeDocument/2006/bibliography"/>
  </ds:schemaRefs>
</ds:datastoreItem>
</file>

<file path=customXml/itemProps3.xml><?xml version="1.0" encoding="utf-8"?>
<ds:datastoreItem xmlns:ds="http://schemas.openxmlformats.org/officeDocument/2006/customXml" ds:itemID="{5BC64DE8-D10E-4631-A8B1-7D3E478525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F4993B-0F60-4852-9577-2A1750DAEC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15338</Words>
  <Characters>8743</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24033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
  <dc:creator>Īrisa Kalniņa</dc:creator>
  <cp:keywords/>
  <dc:description>irisa.kalnina@sam.gov.lv 
67028233</dc:description>
  <cp:lastModifiedBy>Īrisa Kalniņa</cp:lastModifiedBy>
  <cp:revision>8</cp:revision>
  <cp:lastPrinted>2021-09-29T12:27:00Z</cp:lastPrinted>
  <dcterms:created xsi:type="dcterms:W3CDTF">2021-09-29T12:21:00Z</dcterms:created>
  <dcterms:modified xsi:type="dcterms:W3CDTF">2021-09-30T05:14:00Z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