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22-TA-3404: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27.09.2022. rīkojuma Nr. 671 "Par ārkārtējās situācijas izsludināšanu" (turpmāk – rīkojums Nr.671) 16.punktā ir noteikts, ka izdevumus, kas saistīti ar rīkojuma Nr.671 izpildei nepieciešamo pasākumu īstenošanu finansē no attiecīgajam mērķim institūcijām piešķirtajiem valsts budžeta līdzekļiem, kā arī pēc institūciju pamatota pieprasījuma – no valsts budžeta programmas 02.00.00 "Līdzekļi neparedzētiem gadījumiem" 2022. gadā, lūdzam papildināt anotāciju ar skaidrojumu, vai Iekšlietu ministrija (Valsts drošības dienests) pirms šā Ministru kabineta rīkojuma projekta sagatavošanas primāri ir izvērtējusi iespējas rīkojuma Nr.671 izpildei nepieciešamos izdevumus nodrošināt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skaidrojumu papildināta anotācijas 3. sadaļas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22-TA-3404</w:t>
    </w:r>
    <w:r>
      <w:br/>
    </w:r>
    <w:r w:rsidR="00000000" w:rsidRPr="00000000" w:rsidDel="00000000">
      <w:rPr>
        <w:rtl w:val="0"/>
      </w:rPr>
      <w:t xml:space="preserve">26.11.2022. 08.57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22-TA-3404</w:t>
    </w:r>
    <w:r>
      <w:br/>
    </w:r>
    <w:r w:rsidR="00000000" w:rsidRPr="00000000" w:rsidDel="00000000">
      <w:rPr>
        <w:rtl w:val="0"/>
      </w:rPr>
      <w:t xml:space="preserve">26.11.2022. 08.57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Izziņa_22-TA-3404.docx</dc:title>
</cp:coreProperties>
</file>

<file path=docProps/custom.xml><?xml version="1.0" encoding="utf-8"?>
<Properties xmlns="http://schemas.openxmlformats.org/officeDocument/2006/custom-properties" xmlns:vt="http://schemas.openxmlformats.org/officeDocument/2006/docPropsVTypes"/>
</file>