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643CAE" w14:textId="77777777" w:rsidR="0098175E" w:rsidRDefault="0098175E" w:rsidP="004C6E7C">
      <w:pPr>
        <w:rPr>
          <w:sz w:val="23"/>
          <w:szCs w:val="23"/>
        </w:rPr>
      </w:pPr>
    </w:p>
    <w:p w14:paraId="7B788C3D" w14:textId="544A4FC3" w:rsidR="000D7BDC" w:rsidRPr="00AE32BF" w:rsidRDefault="000D7BDC" w:rsidP="000D7BDC">
      <w:pPr>
        <w:rPr>
          <w:sz w:val="23"/>
          <w:szCs w:val="23"/>
        </w:rPr>
      </w:pPr>
      <w:r w:rsidRPr="00AE32BF">
        <w:rPr>
          <w:sz w:val="23"/>
          <w:szCs w:val="23"/>
        </w:rPr>
        <w:t xml:space="preserve">Rīgā, </w:t>
      </w:r>
      <w:r>
        <w:rPr>
          <w:sz w:val="23"/>
          <w:szCs w:val="23"/>
        </w:rPr>
        <w:t>2021</w:t>
      </w:r>
      <w:r w:rsidRPr="00AE32BF">
        <w:rPr>
          <w:sz w:val="23"/>
          <w:szCs w:val="23"/>
        </w:rPr>
        <w:t>.</w:t>
      </w:r>
      <w:r>
        <w:rPr>
          <w:sz w:val="23"/>
          <w:szCs w:val="23"/>
        </w:rPr>
        <w:t>g</w:t>
      </w:r>
      <w:r w:rsidRPr="00AE32BF">
        <w:rPr>
          <w:sz w:val="23"/>
          <w:szCs w:val="23"/>
        </w:rPr>
        <w:t>ada</w:t>
      </w:r>
      <w:r>
        <w:rPr>
          <w:sz w:val="23"/>
          <w:szCs w:val="23"/>
        </w:rPr>
        <w:t xml:space="preserve"> </w:t>
      </w:r>
      <w:r w:rsidR="006C12D1">
        <w:rPr>
          <w:sz w:val="23"/>
          <w:szCs w:val="23"/>
        </w:rPr>
        <w:t>5.jūlijā</w:t>
      </w:r>
    </w:p>
    <w:p w14:paraId="5AA906BB" w14:textId="7AEF1A4E" w:rsidR="000D7BDC" w:rsidRDefault="000D7BDC" w:rsidP="000D7BDC">
      <w:pPr>
        <w:rPr>
          <w:sz w:val="23"/>
          <w:szCs w:val="23"/>
        </w:rPr>
      </w:pPr>
      <w:r w:rsidRPr="009E18CF">
        <w:rPr>
          <w:sz w:val="23"/>
          <w:szCs w:val="23"/>
        </w:rPr>
        <w:t>Nr.</w:t>
      </w:r>
      <w:r w:rsidR="009E18CF" w:rsidRPr="009E18CF">
        <w:rPr>
          <w:sz w:val="23"/>
          <w:szCs w:val="23"/>
        </w:rPr>
        <w:t>07/01</w:t>
      </w:r>
    </w:p>
    <w:p w14:paraId="3854A376" w14:textId="77777777" w:rsidR="00EF5BA1" w:rsidRPr="00AE32BF" w:rsidRDefault="00EF5BA1" w:rsidP="000D7BDC">
      <w:pPr>
        <w:rPr>
          <w:sz w:val="23"/>
          <w:szCs w:val="23"/>
        </w:rPr>
      </w:pPr>
    </w:p>
    <w:p w14:paraId="21741677" w14:textId="278DBD61" w:rsidR="00F904CA" w:rsidRDefault="00EF5BA1" w:rsidP="00F904CA">
      <w:pPr>
        <w:jc w:val="right"/>
        <w:rPr>
          <w:b/>
          <w:sz w:val="23"/>
          <w:szCs w:val="23"/>
        </w:rPr>
      </w:pPr>
      <w:r>
        <w:rPr>
          <w:b/>
          <w:sz w:val="23"/>
          <w:szCs w:val="23"/>
        </w:rPr>
        <w:t>Vides aizsardzības un reģionālās attīstības ministrijai</w:t>
      </w:r>
    </w:p>
    <w:p w14:paraId="49889D20" w14:textId="507E7E48" w:rsidR="00DF1CBB" w:rsidRDefault="000D7BDC" w:rsidP="00DF1CBB">
      <w:pPr>
        <w:jc w:val="right"/>
      </w:pPr>
      <w:r w:rsidRPr="00A00723">
        <w:rPr>
          <w:iCs/>
          <w:sz w:val="23"/>
          <w:szCs w:val="23"/>
        </w:rPr>
        <w:t>Paziņošanai uz e-pastu:</w:t>
      </w:r>
      <w:r w:rsidR="00DF1CBB" w:rsidRPr="00DF1CBB">
        <w:t xml:space="preserve"> </w:t>
      </w:r>
      <w:hyperlink r:id="rId8" w:history="1">
        <w:r w:rsidR="00EF5BA1" w:rsidRPr="00253911">
          <w:rPr>
            <w:rStyle w:val="Hyperlink"/>
          </w:rPr>
          <w:t>pasts@varam.gov.lv</w:t>
        </w:r>
      </w:hyperlink>
    </w:p>
    <w:p w14:paraId="7D8EA799" w14:textId="07BD399E" w:rsidR="000D7BDC" w:rsidRPr="00CD0F3D" w:rsidRDefault="00F32005" w:rsidP="00CD0F3D">
      <w:pPr>
        <w:jc w:val="right"/>
      </w:pPr>
      <w:hyperlink r:id="rId9" w:history="1">
        <w:r w:rsidR="00EF5BA1">
          <w:rPr>
            <w:rStyle w:val="Hyperlink"/>
          </w:rPr>
          <w:t>kaspars.raubiskis@varam.gov.lv</w:t>
        </w:r>
      </w:hyperlink>
    </w:p>
    <w:p w14:paraId="4FE723B0" w14:textId="77777777" w:rsidR="00EF5BA1" w:rsidRDefault="00EF5BA1" w:rsidP="000D7BDC">
      <w:pPr>
        <w:jc w:val="right"/>
        <w:rPr>
          <w:i/>
          <w:sz w:val="23"/>
          <w:szCs w:val="23"/>
        </w:rPr>
      </w:pPr>
    </w:p>
    <w:p w14:paraId="47436A35" w14:textId="44CCF2AD" w:rsidR="00EF5BA1" w:rsidRDefault="00C92A0A" w:rsidP="001B244D">
      <w:pPr>
        <w:spacing w:before="60" w:after="60"/>
        <w:jc w:val="both"/>
        <w:rPr>
          <w:b/>
          <w:bCs/>
          <w:i/>
          <w:color w:val="2A2A2A"/>
          <w:sz w:val="22"/>
          <w:szCs w:val="22"/>
          <w:shd w:val="clear" w:color="auto" w:fill="FFFFFF"/>
        </w:rPr>
      </w:pPr>
      <w:r w:rsidRPr="0059651D">
        <w:rPr>
          <w:b/>
          <w:bCs/>
          <w:i/>
          <w:color w:val="2A2A2A"/>
          <w:sz w:val="22"/>
          <w:szCs w:val="22"/>
          <w:shd w:val="clear" w:color="auto" w:fill="FFFFFF"/>
        </w:rPr>
        <w:t xml:space="preserve">Par </w:t>
      </w:r>
      <w:r w:rsidR="00EF5BA1">
        <w:rPr>
          <w:b/>
          <w:bCs/>
          <w:i/>
          <w:color w:val="2A2A2A"/>
          <w:sz w:val="22"/>
          <w:szCs w:val="22"/>
          <w:shd w:val="clear" w:color="auto" w:fill="FFFFFF"/>
        </w:rPr>
        <w:t>Ministru kabineta noteikumu projektu “Grozījumi Ministru kabineta 2016.gada 8.marta noteikumos Nr. 152 “Darbības programmas “Izaugsme un nodarbinātība” 4.2.2. specifiskā atbalsta mērķa “Atbilstoši pašvaldības integrētajām attīstības programmām sekmēt energoefektivitātes paaugstināšanu un atjaunojamo energoresursu izmantošanu pašvaldību ēkās” īstenošanas noteikumi””</w:t>
      </w:r>
    </w:p>
    <w:p w14:paraId="1EC224F3" w14:textId="77777777" w:rsidR="00C92A0A" w:rsidRPr="0059651D" w:rsidRDefault="00C92A0A" w:rsidP="00EF5BA1">
      <w:pPr>
        <w:spacing w:before="60" w:after="60"/>
        <w:jc w:val="both"/>
        <w:rPr>
          <w:b/>
          <w:bCs/>
          <w:color w:val="2A2A2A"/>
          <w:sz w:val="22"/>
          <w:szCs w:val="22"/>
          <w:shd w:val="clear" w:color="auto" w:fill="FFFFFF"/>
        </w:rPr>
      </w:pPr>
    </w:p>
    <w:p w14:paraId="77D49C3D" w14:textId="61A90778" w:rsidR="00EF5BA1" w:rsidRDefault="00EC5592" w:rsidP="00470548">
      <w:pPr>
        <w:spacing w:before="120" w:after="120"/>
        <w:jc w:val="both"/>
        <w:rPr>
          <w:sz w:val="22"/>
          <w:szCs w:val="22"/>
        </w:rPr>
      </w:pPr>
      <w:r w:rsidRPr="0059651D">
        <w:rPr>
          <w:sz w:val="22"/>
          <w:szCs w:val="22"/>
        </w:rPr>
        <w:t xml:space="preserve">Biedrība “Latvijas Ūdensapgādes un kanalizācijas uzņēmumu asociācija” (turpmāk – </w:t>
      </w:r>
      <w:r w:rsidR="00370553">
        <w:rPr>
          <w:sz w:val="22"/>
          <w:szCs w:val="22"/>
        </w:rPr>
        <w:t>B</w:t>
      </w:r>
      <w:r w:rsidRPr="0059651D">
        <w:rPr>
          <w:sz w:val="22"/>
          <w:szCs w:val="22"/>
        </w:rPr>
        <w:t>iedrība) ir iepazinusies ar</w:t>
      </w:r>
      <w:r w:rsidR="00370553">
        <w:rPr>
          <w:sz w:val="22"/>
          <w:szCs w:val="22"/>
        </w:rPr>
        <w:t xml:space="preserve"> Vides aizsardzības un reģionālās attīstības ministrijas (turpmāk – VARAM)  sagatavoto</w:t>
      </w:r>
      <w:r w:rsidR="00EF5BA1">
        <w:rPr>
          <w:sz w:val="22"/>
          <w:szCs w:val="22"/>
        </w:rPr>
        <w:t xml:space="preserve"> M</w:t>
      </w:r>
      <w:r w:rsidR="00370553">
        <w:rPr>
          <w:sz w:val="22"/>
          <w:szCs w:val="22"/>
        </w:rPr>
        <w:t>inistru kabineta</w:t>
      </w:r>
      <w:r w:rsidR="00EF5BA1">
        <w:rPr>
          <w:sz w:val="22"/>
          <w:szCs w:val="22"/>
        </w:rPr>
        <w:t xml:space="preserve"> noteikumu projektu “Grozījumi Ministru kabineta 2016.gada 8.marta noteikumos Nr.</w:t>
      </w:r>
      <w:r w:rsidR="003E2C4C">
        <w:rPr>
          <w:sz w:val="22"/>
          <w:szCs w:val="22"/>
        </w:rPr>
        <w:t> </w:t>
      </w:r>
      <w:r w:rsidR="00EF5BA1">
        <w:rPr>
          <w:sz w:val="22"/>
          <w:szCs w:val="22"/>
        </w:rPr>
        <w:t xml:space="preserve">152 “Darbības programmas “Izaugsme un </w:t>
      </w:r>
      <w:r w:rsidR="00EF5BA1" w:rsidRPr="00470548">
        <w:t>nodarbinātība</w:t>
      </w:r>
      <w:r w:rsidR="00EF5BA1">
        <w:rPr>
          <w:sz w:val="22"/>
          <w:szCs w:val="22"/>
        </w:rPr>
        <w:t xml:space="preserve">” 4.2.2. specifiskā atbalsta mērķa “Atbilstoši pašvaldības integrētajām attīstības programmām sekmēt energoefektivitātes paaugstināšanu un atjaunojamo energoresursu izmantošanu pašvaldību ēkās” īstenošanas noteikumi” (turpmāk – noteikumu projekts) un tā sākotnējās ietekmes novērtējuma ziņojumu (anotāciju). </w:t>
      </w:r>
    </w:p>
    <w:p w14:paraId="29931466" w14:textId="78C942C6" w:rsidR="00EF5BA1" w:rsidRDefault="00370553" w:rsidP="00470548">
      <w:pPr>
        <w:spacing w:before="120" w:after="120"/>
        <w:jc w:val="both"/>
        <w:rPr>
          <w:sz w:val="22"/>
          <w:szCs w:val="22"/>
        </w:rPr>
      </w:pPr>
      <w:r>
        <w:rPr>
          <w:sz w:val="22"/>
          <w:szCs w:val="22"/>
        </w:rPr>
        <w:t xml:space="preserve">Biedrība </w:t>
      </w:r>
      <w:r w:rsidR="00E86A3D">
        <w:rPr>
          <w:sz w:val="22"/>
          <w:szCs w:val="22"/>
        </w:rPr>
        <w:t>atzinīgi novērtē, ka tiek paplašināts 4.2.2. specifiskā atbalsta mērķa Atbilstoši pašvaldības integrētajām attīstības programmām sekmēt energoefektivitātes paaugstināšanu un atjaunojamo energoresursu izmantošanu pašvaldību ēkās” atbalstāmo darbību loks</w:t>
      </w:r>
      <w:r w:rsidR="009C3E3C">
        <w:rPr>
          <w:sz w:val="22"/>
          <w:szCs w:val="22"/>
        </w:rPr>
        <w:t>. T</w:t>
      </w:r>
      <w:r w:rsidR="00470548">
        <w:rPr>
          <w:sz w:val="22"/>
          <w:szCs w:val="22"/>
        </w:rPr>
        <w:t>omēr</w:t>
      </w:r>
      <w:r w:rsidR="00505F9B">
        <w:rPr>
          <w:sz w:val="22"/>
          <w:szCs w:val="22"/>
        </w:rPr>
        <w:t>,</w:t>
      </w:r>
      <w:r w:rsidR="00470548">
        <w:rPr>
          <w:sz w:val="22"/>
          <w:szCs w:val="22"/>
        </w:rPr>
        <w:t xml:space="preserve"> Biedrība</w:t>
      </w:r>
      <w:r w:rsidR="009C3E3C">
        <w:rPr>
          <w:sz w:val="22"/>
          <w:szCs w:val="22"/>
        </w:rPr>
        <w:t>s ieskatā noteikumu projektā ir nepieciešams veikt atsevišķu</w:t>
      </w:r>
      <w:r w:rsidR="00470548">
        <w:rPr>
          <w:sz w:val="22"/>
          <w:szCs w:val="22"/>
        </w:rPr>
        <w:t xml:space="preserve"> nosacījum</w:t>
      </w:r>
      <w:r w:rsidR="009C3E3C">
        <w:rPr>
          <w:sz w:val="22"/>
          <w:szCs w:val="22"/>
        </w:rPr>
        <w:t>u</w:t>
      </w:r>
      <w:r w:rsidR="00470548">
        <w:rPr>
          <w:sz w:val="22"/>
          <w:szCs w:val="22"/>
        </w:rPr>
        <w:t xml:space="preserve"> un definējum</w:t>
      </w:r>
      <w:r w:rsidR="009C3E3C">
        <w:rPr>
          <w:sz w:val="22"/>
          <w:szCs w:val="22"/>
        </w:rPr>
        <w:t xml:space="preserve">u precizēšanu vai skaidrojumus, </w:t>
      </w:r>
      <w:r w:rsidR="00470548">
        <w:rPr>
          <w:sz w:val="22"/>
          <w:szCs w:val="22"/>
        </w:rPr>
        <w:t>kas lielākoties saistīti ar Administratīvi teritoriālās reformas spēkā stāšanos 2021.gada 1.jūlijā:</w:t>
      </w:r>
    </w:p>
    <w:p w14:paraId="2B17520C" w14:textId="06094312" w:rsidR="00470548" w:rsidRPr="00470548" w:rsidRDefault="00470548" w:rsidP="00470548">
      <w:pPr>
        <w:pStyle w:val="ListParagraph"/>
        <w:numPr>
          <w:ilvl w:val="0"/>
          <w:numId w:val="25"/>
        </w:numPr>
        <w:spacing w:before="120" w:after="120"/>
        <w:ind w:left="709" w:hanging="283"/>
        <w:jc w:val="both"/>
        <w:rPr>
          <w:sz w:val="22"/>
          <w:szCs w:val="22"/>
        </w:rPr>
      </w:pPr>
      <w:r>
        <w:rPr>
          <w:sz w:val="22"/>
          <w:szCs w:val="22"/>
        </w:rPr>
        <w:t>p</w:t>
      </w:r>
      <w:r w:rsidRPr="00470548">
        <w:rPr>
          <w:sz w:val="22"/>
          <w:szCs w:val="22"/>
        </w:rPr>
        <w:t xml:space="preserve">ašlaik ūdenssaimniecības sabiedrisko pakalpojumu sniedzējiem ir spēkā pirms Administratīvi teritoriālās reformas pašvaldību sniegtie deleģējumi ūdenssaimniecības pakalpojumu veikšanai un </w:t>
      </w:r>
      <w:r w:rsidRPr="00CD6DD0">
        <w:rPr>
          <w:b/>
          <w:bCs/>
          <w:sz w:val="22"/>
          <w:szCs w:val="22"/>
        </w:rPr>
        <w:t>jauni deleģējumi nav sniegti</w:t>
      </w:r>
      <w:r w:rsidRPr="00470548">
        <w:rPr>
          <w:sz w:val="22"/>
          <w:szCs w:val="22"/>
        </w:rPr>
        <w:t xml:space="preserve">. </w:t>
      </w:r>
      <w:r>
        <w:rPr>
          <w:sz w:val="22"/>
          <w:szCs w:val="22"/>
        </w:rPr>
        <w:t>Nepieciešams precizēt v</w:t>
      </w:r>
      <w:r w:rsidRPr="00470548">
        <w:rPr>
          <w:sz w:val="22"/>
          <w:szCs w:val="22"/>
        </w:rPr>
        <w:t>ai ūdenssaimniecības sabiedrisko pakalpojumu sniedzējiem kā projektu pieteicējiem pirms Administratīvi teritoriālās reformas sniegts deleģējums tiks uzskatīts par spēkā esošu</w:t>
      </w:r>
      <w:r>
        <w:rPr>
          <w:sz w:val="22"/>
          <w:szCs w:val="22"/>
        </w:rPr>
        <w:t>;</w:t>
      </w:r>
      <w:r w:rsidRPr="00470548">
        <w:rPr>
          <w:sz w:val="22"/>
          <w:szCs w:val="22"/>
        </w:rPr>
        <w:t xml:space="preserve"> </w:t>
      </w:r>
    </w:p>
    <w:p w14:paraId="5229FCA5" w14:textId="04CC9CD1" w:rsidR="00470548" w:rsidRDefault="00470548" w:rsidP="00470548">
      <w:pPr>
        <w:pStyle w:val="ListParagraph"/>
        <w:numPr>
          <w:ilvl w:val="0"/>
          <w:numId w:val="25"/>
        </w:numPr>
        <w:spacing w:before="120" w:after="120"/>
        <w:ind w:left="709" w:hanging="283"/>
        <w:jc w:val="both"/>
        <w:rPr>
          <w:sz w:val="22"/>
          <w:szCs w:val="22"/>
        </w:rPr>
      </w:pPr>
      <w:r>
        <w:rPr>
          <w:sz w:val="22"/>
          <w:szCs w:val="22"/>
        </w:rPr>
        <w:t xml:space="preserve">Administratīvi teritoriālā reforma paredz, ka </w:t>
      </w:r>
      <w:proofErr w:type="spellStart"/>
      <w:r w:rsidRPr="00CD6DD0">
        <w:rPr>
          <w:b/>
          <w:bCs/>
          <w:sz w:val="22"/>
          <w:szCs w:val="22"/>
        </w:rPr>
        <w:t>jaunizveidoto</w:t>
      </w:r>
      <w:proofErr w:type="spellEnd"/>
      <w:r w:rsidRPr="00CD6DD0">
        <w:rPr>
          <w:b/>
          <w:bCs/>
          <w:sz w:val="22"/>
          <w:szCs w:val="22"/>
        </w:rPr>
        <w:t xml:space="preserve"> pašvaldību attīstības programmām</w:t>
      </w:r>
      <w:r>
        <w:rPr>
          <w:sz w:val="22"/>
          <w:szCs w:val="22"/>
        </w:rPr>
        <w:t xml:space="preserve"> jābūt izstrādātām un akceptētām līdz šī gada novembrim. Visticamāk tas nozīmē, ka notiks iepriekšējo pašvaldību attīstības programmu savstarpēja integrācija un </w:t>
      </w:r>
      <w:proofErr w:type="spellStart"/>
      <w:r>
        <w:rPr>
          <w:sz w:val="22"/>
          <w:szCs w:val="22"/>
        </w:rPr>
        <w:t>jaunizveidoto</w:t>
      </w:r>
      <w:proofErr w:type="spellEnd"/>
      <w:r>
        <w:rPr>
          <w:sz w:val="22"/>
          <w:szCs w:val="22"/>
        </w:rPr>
        <w:t xml:space="preserve"> pašvaldību attīstības programmas netiek apstiprināta </w:t>
      </w:r>
      <w:r w:rsidR="000876A5">
        <w:rPr>
          <w:sz w:val="22"/>
          <w:szCs w:val="22"/>
        </w:rPr>
        <w:t>projekta ieviešanai nepieciešamajā termiņā. Nepieciešams precizēt</w:t>
      </w:r>
      <w:r>
        <w:rPr>
          <w:sz w:val="22"/>
          <w:szCs w:val="22"/>
        </w:rPr>
        <w:t xml:space="preserve"> vai </w:t>
      </w:r>
      <w:r w:rsidR="000876A5">
        <w:rPr>
          <w:sz w:val="22"/>
          <w:szCs w:val="22"/>
        </w:rPr>
        <w:t>par atbilstošu un pietiekami tiks uzskatīts</w:t>
      </w:r>
      <w:r>
        <w:rPr>
          <w:sz w:val="22"/>
          <w:szCs w:val="22"/>
        </w:rPr>
        <w:t xml:space="preserve"> </w:t>
      </w:r>
      <w:proofErr w:type="spellStart"/>
      <w:r>
        <w:rPr>
          <w:sz w:val="22"/>
          <w:szCs w:val="22"/>
        </w:rPr>
        <w:t>jaunizveidotās</w:t>
      </w:r>
      <w:proofErr w:type="spellEnd"/>
      <w:r>
        <w:rPr>
          <w:sz w:val="22"/>
          <w:szCs w:val="22"/>
        </w:rPr>
        <w:t xml:space="preserve"> pašvaldības domes lēmumu par konkrētā projekta apstiprināšanu</w:t>
      </w:r>
      <w:r w:rsidR="000876A5">
        <w:rPr>
          <w:sz w:val="22"/>
          <w:szCs w:val="22"/>
        </w:rPr>
        <w:t>;</w:t>
      </w:r>
    </w:p>
    <w:p w14:paraId="1E553EFD" w14:textId="2DEAE15E" w:rsidR="00470548" w:rsidRDefault="000876A5" w:rsidP="000876A5">
      <w:pPr>
        <w:pStyle w:val="ListParagraph"/>
        <w:numPr>
          <w:ilvl w:val="0"/>
          <w:numId w:val="25"/>
        </w:numPr>
        <w:spacing w:before="120" w:after="120"/>
        <w:ind w:left="709" w:hanging="283"/>
        <w:jc w:val="both"/>
        <w:rPr>
          <w:sz w:val="22"/>
          <w:szCs w:val="22"/>
        </w:rPr>
      </w:pPr>
      <w:r>
        <w:rPr>
          <w:sz w:val="22"/>
          <w:szCs w:val="22"/>
        </w:rPr>
        <w:t xml:space="preserve">virknē </w:t>
      </w:r>
      <w:r w:rsidR="00470548">
        <w:rPr>
          <w:sz w:val="22"/>
          <w:szCs w:val="22"/>
        </w:rPr>
        <w:t>pašvaldīb</w:t>
      </w:r>
      <w:r>
        <w:rPr>
          <w:sz w:val="22"/>
          <w:szCs w:val="22"/>
        </w:rPr>
        <w:t>u</w:t>
      </w:r>
      <w:r w:rsidR="00470548">
        <w:rPr>
          <w:sz w:val="22"/>
          <w:szCs w:val="22"/>
        </w:rPr>
        <w:t xml:space="preserve"> darbojas </w:t>
      </w:r>
      <w:r w:rsidR="00470548" w:rsidRPr="00CD6DD0">
        <w:rPr>
          <w:b/>
          <w:bCs/>
          <w:sz w:val="22"/>
          <w:szCs w:val="22"/>
        </w:rPr>
        <w:t>vairāki ūdenssaimniecības sabiedrisko pakalpojumi sniedzēji</w:t>
      </w:r>
      <w:r w:rsidR="00470548">
        <w:rPr>
          <w:sz w:val="22"/>
          <w:szCs w:val="22"/>
        </w:rPr>
        <w:t xml:space="preserve"> ar atšķirīgiem ūdenssaimniecības sabiedrisko pakalpojumu tarifiem, </w:t>
      </w:r>
      <w:r>
        <w:rPr>
          <w:sz w:val="22"/>
          <w:szCs w:val="22"/>
        </w:rPr>
        <w:t>kuri varētu tikt apvienoti, līdz ar to neskaidrs ir kā iespējams nodrošināt salīdzinošos radītājus attiecībā uz projekta ieguvumiem, kā arī salīdzināt izmaksas pirms un pēc projekta. P</w:t>
      </w:r>
      <w:r w:rsidR="00470548">
        <w:rPr>
          <w:sz w:val="22"/>
          <w:szCs w:val="22"/>
        </w:rPr>
        <w:t xml:space="preserve">iemēram, situācijā, kad ieguldījumi tiek veikti ēkā, lai izveidotu kopīgu ūdenssaimniecības sabiedrisko pakalpojumu sniedzēju informatīvo centru, kuru izmantotu visi </w:t>
      </w:r>
      <w:proofErr w:type="spellStart"/>
      <w:r w:rsidR="00470548">
        <w:rPr>
          <w:sz w:val="22"/>
          <w:szCs w:val="22"/>
        </w:rPr>
        <w:t>jaunizveidotajā</w:t>
      </w:r>
      <w:proofErr w:type="spellEnd"/>
      <w:r w:rsidR="00470548">
        <w:rPr>
          <w:sz w:val="22"/>
          <w:szCs w:val="22"/>
        </w:rPr>
        <w:t xml:space="preserve"> pašvaldībā esošie ūdenssaimniecības sabiedrisko pakalpojumu sniedzēji. </w:t>
      </w:r>
    </w:p>
    <w:p w14:paraId="26231B06" w14:textId="2AA6523E" w:rsidR="00792A89" w:rsidRPr="00CD0F3D" w:rsidRDefault="009C3E3C" w:rsidP="00CD0F3D">
      <w:pPr>
        <w:pStyle w:val="ListParagraph"/>
        <w:numPr>
          <w:ilvl w:val="0"/>
          <w:numId w:val="25"/>
        </w:numPr>
        <w:spacing w:before="120" w:after="120"/>
        <w:ind w:left="709" w:hanging="283"/>
        <w:jc w:val="both"/>
        <w:rPr>
          <w:sz w:val="22"/>
          <w:szCs w:val="22"/>
        </w:rPr>
      </w:pPr>
      <w:r w:rsidRPr="00505F9B">
        <w:rPr>
          <w:b/>
          <w:bCs/>
          <w:sz w:val="22"/>
          <w:szCs w:val="22"/>
        </w:rPr>
        <w:lastRenderedPageBreak/>
        <w:t>Biedrība at</w:t>
      </w:r>
      <w:r w:rsidR="00261E67" w:rsidRPr="00505F9B">
        <w:rPr>
          <w:b/>
          <w:bCs/>
          <w:sz w:val="22"/>
          <w:szCs w:val="22"/>
        </w:rPr>
        <w:t xml:space="preserve">balstāmajās darbībās </w:t>
      </w:r>
      <w:r w:rsidR="00505F9B">
        <w:rPr>
          <w:b/>
          <w:bCs/>
          <w:sz w:val="22"/>
          <w:szCs w:val="22"/>
        </w:rPr>
        <w:t xml:space="preserve">saistībā ar </w:t>
      </w:r>
      <w:r w:rsidR="00505F9B" w:rsidRPr="00CD0F3D">
        <w:rPr>
          <w:sz w:val="22"/>
          <w:szCs w:val="22"/>
        </w:rPr>
        <w:t xml:space="preserve">saistībā ar </w:t>
      </w:r>
      <w:proofErr w:type="spellStart"/>
      <w:r w:rsidR="00505F9B" w:rsidRPr="00CD0F3D">
        <w:rPr>
          <w:sz w:val="22"/>
          <w:szCs w:val="22"/>
        </w:rPr>
        <w:t>energopārvaldības</w:t>
      </w:r>
      <w:proofErr w:type="spellEnd"/>
      <w:r w:rsidR="00505F9B" w:rsidRPr="00CD0F3D">
        <w:rPr>
          <w:sz w:val="22"/>
          <w:szCs w:val="22"/>
        </w:rPr>
        <w:t xml:space="preserve"> sistēmas pilnveidošanu un aktualizāciju pašvaldību infrastruktūrā (t.sk. kapitālsabiedrībās</w:t>
      </w:r>
      <w:r w:rsidR="00505F9B" w:rsidRPr="00505F9B">
        <w:rPr>
          <w:sz w:val="22"/>
          <w:szCs w:val="22"/>
        </w:rPr>
        <w:t xml:space="preserve">) </w:t>
      </w:r>
      <w:r w:rsidR="00261E67" w:rsidRPr="00505F9B">
        <w:rPr>
          <w:sz w:val="22"/>
          <w:szCs w:val="22"/>
        </w:rPr>
        <w:t>lūdz iekļaut</w:t>
      </w:r>
      <w:r w:rsidR="00792A89" w:rsidRPr="00505F9B">
        <w:rPr>
          <w:sz w:val="22"/>
          <w:szCs w:val="22"/>
        </w:rPr>
        <w:t xml:space="preserve"> ūdenssaimniecības infrastruktūras objektu </w:t>
      </w:r>
      <w:proofErr w:type="spellStart"/>
      <w:r w:rsidR="00792A89" w:rsidRPr="00505F9B">
        <w:rPr>
          <w:sz w:val="22"/>
          <w:szCs w:val="22"/>
        </w:rPr>
        <w:t>digitalizētu</w:t>
      </w:r>
      <w:proofErr w:type="spellEnd"/>
      <w:r w:rsidR="00261E67" w:rsidRPr="00505F9B">
        <w:rPr>
          <w:sz w:val="22"/>
          <w:szCs w:val="22"/>
        </w:rPr>
        <w:t xml:space="preserve"> darbības</w:t>
      </w:r>
      <w:r w:rsidR="00792A89" w:rsidRPr="00CD0F3D">
        <w:rPr>
          <w:sz w:val="22"/>
          <w:szCs w:val="22"/>
        </w:rPr>
        <w:t xml:space="preserve"> monitoringa sistēmas izveidošan</w:t>
      </w:r>
      <w:r w:rsidR="00261E67">
        <w:rPr>
          <w:sz w:val="22"/>
          <w:szCs w:val="22"/>
        </w:rPr>
        <w:t>u;</w:t>
      </w:r>
    </w:p>
    <w:p w14:paraId="62636E6C" w14:textId="4CA3697D" w:rsidR="00E86A3D" w:rsidRPr="00734BCB" w:rsidRDefault="00734BCB" w:rsidP="00CD0F3D">
      <w:pPr>
        <w:pStyle w:val="ListParagraph"/>
        <w:numPr>
          <w:ilvl w:val="0"/>
          <w:numId w:val="25"/>
        </w:numPr>
        <w:spacing w:before="120" w:after="120"/>
        <w:ind w:left="709" w:hanging="283"/>
        <w:jc w:val="both"/>
        <w:rPr>
          <w:sz w:val="22"/>
          <w:szCs w:val="22"/>
        </w:rPr>
      </w:pPr>
      <w:r>
        <w:rPr>
          <w:sz w:val="22"/>
          <w:szCs w:val="22"/>
        </w:rPr>
        <w:t>Noteikumu projekts 41.3.</w:t>
      </w:r>
      <w:r>
        <w:rPr>
          <w:sz w:val="22"/>
          <w:szCs w:val="22"/>
          <w:vertAlign w:val="superscript"/>
        </w:rPr>
        <w:t>1</w:t>
      </w:r>
      <w:r>
        <w:rPr>
          <w:sz w:val="22"/>
          <w:szCs w:val="22"/>
        </w:rPr>
        <w:t xml:space="preserve"> punktā atbalstāmās darbības ūdenssaimniecības projektos paredz ieguldījumus pašvaldību sniegto ūdenssaimniecības sabiedrisko pakalpojumu tehnoloģisko procesu energoefektivitātes paaugstināšanā. Tā ir pavisam jauna projektu joma ūdenssaimniecības pakalpojumu sniedzējiem, jo līdz šim 2014.-2020.gada ES fondu plānošanas periodā tika realizēti ūdenssaimniecību projekti 5.3.1. specifiskā atbalsta mērķa “Attīstīt un uzlabot ūdensapgādes un kanalizācijas sistēmas pakalpojumu kvalitāti un nodrošināt pieslēgšanas iespējas” ietvaros. </w:t>
      </w:r>
    </w:p>
    <w:p w14:paraId="4D9083BD" w14:textId="22BD7341" w:rsidR="00370553" w:rsidRDefault="00734BCB" w:rsidP="00CD0F3D">
      <w:pPr>
        <w:pStyle w:val="ListParagraph"/>
        <w:spacing w:before="120" w:after="120"/>
        <w:ind w:left="709"/>
        <w:jc w:val="both"/>
        <w:rPr>
          <w:sz w:val="22"/>
          <w:szCs w:val="22"/>
        </w:rPr>
      </w:pPr>
      <w:r>
        <w:rPr>
          <w:sz w:val="22"/>
          <w:szCs w:val="22"/>
        </w:rPr>
        <w:t xml:space="preserve">Saskaņā ar noteikumu projekta anotācijas 10.lapā minēto, ir plānots uzsākt piekto atlases kārtu atklātas projektu iesniegumu atlases veidā, atsakoties no divpakāpju vērtēšanas. Plānots, ka pēc projektu iesniegumu atlases izsludināšanas, projektu iesniedzējiem indikatīvi divu mēnešu laikā jāsagatavo un jāiesniedz projekta iesniegumi Centrālajā finanšu un līgumu aģentūrā (turpmāk – CFLA), kura nodrošinās to vērtēšanu un vienošanās par projektu īstenošanu slēgšanu. </w:t>
      </w:r>
    </w:p>
    <w:p w14:paraId="58FB3BAF" w14:textId="5CDFAF8D" w:rsidR="00734BCB" w:rsidRDefault="00734BCB" w:rsidP="00CD0F3D">
      <w:pPr>
        <w:pStyle w:val="ListParagraph"/>
        <w:spacing w:before="120" w:after="120"/>
        <w:ind w:left="709"/>
        <w:jc w:val="both"/>
        <w:rPr>
          <w:sz w:val="22"/>
          <w:szCs w:val="22"/>
        </w:rPr>
      </w:pPr>
      <w:r>
        <w:rPr>
          <w:sz w:val="22"/>
          <w:szCs w:val="22"/>
        </w:rPr>
        <w:t>Lai pilnvērtīgi izvērtētu noteikumu projektu, ūdenssaimniecības pakalpojumu sniedzējiem sākotnēji būtu jāiepazīstas ar atbildīgās iestādes – VARAM – plānoto projektu iznākuma rādītāju aprēķināšanas metodiku un projektu vērtēšanas kritērijiem, kas attiecināmi noteikumu projekta 41.3.</w:t>
      </w:r>
      <w:r>
        <w:rPr>
          <w:sz w:val="22"/>
          <w:szCs w:val="22"/>
          <w:vertAlign w:val="superscript"/>
        </w:rPr>
        <w:t>1</w:t>
      </w:r>
      <w:r>
        <w:rPr>
          <w:sz w:val="22"/>
          <w:szCs w:val="22"/>
        </w:rPr>
        <w:t xml:space="preserve"> punktā paredzētajiem ieguldījumiem. </w:t>
      </w:r>
    </w:p>
    <w:p w14:paraId="0C5E92EF" w14:textId="2C0811E6" w:rsidR="00734BCB" w:rsidRDefault="00734BCB" w:rsidP="00CD0F3D">
      <w:pPr>
        <w:pStyle w:val="ListParagraph"/>
        <w:spacing w:before="120" w:after="120"/>
        <w:ind w:left="709"/>
        <w:jc w:val="both"/>
        <w:rPr>
          <w:sz w:val="22"/>
          <w:szCs w:val="22"/>
        </w:rPr>
      </w:pPr>
      <w:r>
        <w:rPr>
          <w:sz w:val="22"/>
          <w:szCs w:val="22"/>
        </w:rPr>
        <w:t xml:space="preserve">Biedrība uzskata, ka situācijā, kad joprojām nav pieejama energoefektivitātes projektu iznākuma rādītāju aprēķināšanas metodika un projektu vērtēšanas kritēriji (atšķirībā no citu 4.2.2. SAM atbalstāmo pasākumu projektiem, kur jau ir realizētas četras projektu kārtas un indikatīvi zināmi iznākuma rādītāju un vērtēšanas kritēriji), atteikšanās no divpakāpju vērtēšanas un īsais 2 mēnešu projektu iesniegumu iesniegšanas termiņš būtiski ietekmēs projektu iesniegumu kvalitatīvu sagatavošanu. </w:t>
      </w:r>
    </w:p>
    <w:p w14:paraId="35376CF3" w14:textId="4E20F3AE" w:rsidR="00734BCB" w:rsidRDefault="00734BCB" w:rsidP="00CD0F3D">
      <w:pPr>
        <w:pStyle w:val="ListParagraph"/>
        <w:spacing w:before="120" w:after="120"/>
        <w:ind w:left="709"/>
        <w:jc w:val="both"/>
        <w:rPr>
          <w:sz w:val="22"/>
          <w:szCs w:val="22"/>
        </w:rPr>
      </w:pPr>
      <w:r>
        <w:rPr>
          <w:sz w:val="22"/>
          <w:szCs w:val="22"/>
        </w:rPr>
        <w:t xml:space="preserve">Ņemot vērā iepriekš minēto, </w:t>
      </w:r>
      <w:r w:rsidRPr="00261E67">
        <w:rPr>
          <w:b/>
          <w:bCs/>
          <w:sz w:val="22"/>
          <w:szCs w:val="22"/>
        </w:rPr>
        <w:t>Biedrība rosina projektu iesniedzējiem noteikt vismaz 3 mēnešu projektu iesniegumu iesniegšanas termiņu</w:t>
      </w:r>
      <w:r>
        <w:rPr>
          <w:sz w:val="22"/>
          <w:szCs w:val="22"/>
        </w:rPr>
        <w:t xml:space="preserve"> pēc tam, kad projektu īstenotājiem būs pieejama projektu iznākuma rādītāju aprēķināšanas metodika un projektu vērtēšanas kritēriji. </w:t>
      </w:r>
    </w:p>
    <w:p w14:paraId="4E841213" w14:textId="377E6A35" w:rsidR="001E466C" w:rsidRDefault="001E466C" w:rsidP="001E466C">
      <w:pPr>
        <w:spacing w:before="40" w:after="40"/>
        <w:jc w:val="both"/>
        <w:rPr>
          <w:sz w:val="22"/>
          <w:szCs w:val="22"/>
        </w:rPr>
      </w:pPr>
    </w:p>
    <w:p w14:paraId="43DA7059" w14:textId="0C52EDF4" w:rsidR="00DF1CBB" w:rsidRPr="0059651D" w:rsidRDefault="00DF1CBB" w:rsidP="00261E67">
      <w:pPr>
        <w:spacing w:before="40" w:after="40"/>
        <w:jc w:val="both"/>
        <w:rPr>
          <w:sz w:val="22"/>
          <w:szCs w:val="22"/>
        </w:rPr>
      </w:pPr>
      <w:r w:rsidRPr="0059651D">
        <w:rPr>
          <w:sz w:val="22"/>
          <w:szCs w:val="22"/>
        </w:rPr>
        <w:t xml:space="preserve">Biedrība pauž gatavību turpināt līdzdalību </w:t>
      </w:r>
      <w:r w:rsidR="00A575DA" w:rsidRPr="0059651D">
        <w:rPr>
          <w:sz w:val="22"/>
          <w:szCs w:val="22"/>
        </w:rPr>
        <w:t>noteikumu</w:t>
      </w:r>
      <w:r w:rsidRPr="0059651D">
        <w:rPr>
          <w:sz w:val="22"/>
          <w:szCs w:val="22"/>
        </w:rPr>
        <w:t xml:space="preserve"> projekta virzībā, nepieciešamības gadījumā ar </w:t>
      </w:r>
      <w:r w:rsidR="007B5B52">
        <w:rPr>
          <w:sz w:val="22"/>
          <w:szCs w:val="22"/>
        </w:rPr>
        <w:t>VARAM</w:t>
      </w:r>
      <w:r w:rsidRPr="0059651D">
        <w:rPr>
          <w:sz w:val="22"/>
          <w:szCs w:val="22"/>
        </w:rPr>
        <w:t xml:space="preserve"> un citu </w:t>
      </w:r>
      <w:r w:rsidR="00A575DA" w:rsidRPr="0059651D">
        <w:rPr>
          <w:sz w:val="22"/>
          <w:szCs w:val="22"/>
        </w:rPr>
        <w:t>noteikumu</w:t>
      </w:r>
      <w:r w:rsidRPr="0059651D">
        <w:rPr>
          <w:sz w:val="22"/>
          <w:szCs w:val="22"/>
        </w:rPr>
        <w:t xml:space="preserve"> projekta virzībā iesaistīto ieinteresēto pušu pārstāvjiem tiekoties klātienē</w:t>
      </w:r>
      <w:r w:rsidR="00A575DA" w:rsidRPr="0059651D">
        <w:rPr>
          <w:sz w:val="22"/>
          <w:szCs w:val="22"/>
        </w:rPr>
        <w:t xml:space="preserve"> vai attālināti</w:t>
      </w:r>
      <w:r w:rsidRPr="0059651D">
        <w:rPr>
          <w:sz w:val="22"/>
          <w:szCs w:val="22"/>
        </w:rPr>
        <w:t>.</w:t>
      </w:r>
    </w:p>
    <w:p w14:paraId="2E14F1DB" w14:textId="77777777" w:rsidR="00DF1CBB" w:rsidRPr="0059651D" w:rsidRDefault="00DF1CBB" w:rsidP="00DF1CBB">
      <w:pPr>
        <w:ind w:right="-99"/>
        <w:jc w:val="both"/>
        <w:rPr>
          <w:rFonts w:eastAsia="Calibri"/>
          <w:sz w:val="20"/>
          <w:szCs w:val="20"/>
          <w:lang w:eastAsia="en-GB"/>
        </w:rPr>
      </w:pPr>
    </w:p>
    <w:p w14:paraId="060C2904" w14:textId="77777777" w:rsidR="000D7BDC" w:rsidRPr="00041D9B" w:rsidRDefault="000D7BDC" w:rsidP="000D7BDC">
      <w:pPr>
        <w:spacing w:before="120"/>
        <w:jc w:val="both"/>
        <w:rPr>
          <w:sz w:val="22"/>
          <w:szCs w:val="22"/>
        </w:rPr>
      </w:pPr>
      <w:r w:rsidRPr="00041D9B">
        <w:rPr>
          <w:sz w:val="22"/>
          <w:szCs w:val="22"/>
        </w:rPr>
        <w:t>Ar cieņu,</w:t>
      </w:r>
    </w:p>
    <w:p w14:paraId="1B8E341B" w14:textId="77777777" w:rsidR="000D7BDC" w:rsidRPr="006C3A58" w:rsidRDefault="000D7BDC" w:rsidP="000D7BDC">
      <w:pPr>
        <w:jc w:val="both"/>
        <w:rPr>
          <w:sz w:val="22"/>
          <w:szCs w:val="22"/>
        </w:rPr>
      </w:pPr>
      <w:r w:rsidRPr="006C3A58">
        <w:rPr>
          <w:sz w:val="22"/>
          <w:szCs w:val="22"/>
        </w:rPr>
        <w:t>Izpilddirektors</w:t>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r>
      <w:r w:rsidRPr="006C3A58">
        <w:rPr>
          <w:sz w:val="22"/>
          <w:szCs w:val="22"/>
        </w:rPr>
        <w:tab/>
        <w:t xml:space="preserve">                       S.Dejus</w:t>
      </w:r>
    </w:p>
    <w:p w14:paraId="2FADD1D0" w14:textId="77777777" w:rsidR="007B5B52" w:rsidRDefault="007B5B52" w:rsidP="00E75BE3">
      <w:pPr>
        <w:jc w:val="both"/>
        <w:rPr>
          <w:i/>
          <w:sz w:val="18"/>
          <w:szCs w:val="18"/>
        </w:rPr>
      </w:pPr>
    </w:p>
    <w:p w14:paraId="5E048AA0" w14:textId="69E0A63D" w:rsidR="000D7BDC" w:rsidRDefault="007B5B52" w:rsidP="00E75BE3">
      <w:pPr>
        <w:jc w:val="both"/>
        <w:rPr>
          <w:i/>
          <w:sz w:val="18"/>
          <w:szCs w:val="18"/>
        </w:rPr>
      </w:pPr>
      <w:proofErr w:type="spellStart"/>
      <w:r>
        <w:rPr>
          <w:i/>
          <w:sz w:val="18"/>
          <w:szCs w:val="18"/>
        </w:rPr>
        <w:t>E.Norkuse</w:t>
      </w:r>
      <w:proofErr w:type="spellEnd"/>
    </w:p>
    <w:p w14:paraId="6A56592F" w14:textId="6A577214" w:rsidR="007B5B52" w:rsidRDefault="00F32005" w:rsidP="00E75BE3">
      <w:pPr>
        <w:jc w:val="both"/>
        <w:rPr>
          <w:i/>
          <w:sz w:val="18"/>
          <w:szCs w:val="18"/>
        </w:rPr>
      </w:pPr>
      <w:hyperlink r:id="rId10" w:history="1">
        <w:r w:rsidR="007B5B52" w:rsidRPr="00253911">
          <w:rPr>
            <w:rStyle w:val="Hyperlink"/>
            <w:i/>
            <w:sz w:val="18"/>
            <w:szCs w:val="18"/>
          </w:rPr>
          <w:t>evita@lwwwwa.lv</w:t>
        </w:r>
      </w:hyperlink>
      <w:r w:rsidR="007B5B52">
        <w:rPr>
          <w:i/>
          <w:sz w:val="18"/>
          <w:szCs w:val="18"/>
        </w:rPr>
        <w:t xml:space="preserve"> </w:t>
      </w:r>
    </w:p>
    <w:p w14:paraId="13C94EB4" w14:textId="77777777" w:rsidR="00F94BFC" w:rsidRDefault="00F94BFC" w:rsidP="00CD0F3D">
      <w:pPr>
        <w:ind w:right="43"/>
        <w:rPr>
          <w:i/>
          <w:sz w:val="18"/>
          <w:szCs w:val="18"/>
        </w:rPr>
      </w:pPr>
    </w:p>
    <w:p w14:paraId="2CDD0351" w14:textId="77777777" w:rsidR="00FF4D8A" w:rsidRDefault="000D7BDC" w:rsidP="000D7BDC">
      <w:pPr>
        <w:ind w:right="43"/>
        <w:jc w:val="center"/>
        <w:rPr>
          <w:i/>
          <w:sz w:val="16"/>
          <w:szCs w:val="16"/>
        </w:rPr>
      </w:pPr>
      <w:r w:rsidRPr="00DF0C37">
        <w:rPr>
          <w:i/>
          <w:sz w:val="18"/>
          <w:szCs w:val="18"/>
        </w:rPr>
        <w:t>ŠIS DOKUMENTS IR ELEKTRONISKI PARAKSTĪTS AR DRO</w:t>
      </w:r>
      <w:r>
        <w:rPr>
          <w:i/>
          <w:sz w:val="18"/>
          <w:szCs w:val="18"/>
        </w:rPr>
        <w:t>Š</w:t>
      </w:r>
      <w:r w:rsidRPr="00DF0C37">
        <w:rPr>
          <w:i/>
          <w:sz w:val="18"/>
          <w:szCs w:val="18"/>
        </w:rPr>
        <w:t>U ELEKTRONISKO PARAKSTU UN SATUR LAIKA ZĪMOGU</w:t>
      </w:r>
    </w:p>
    <w:sectPr w:rsidR="00FF4D8A" w:rsidSect="006A4F3E">
      <w:headerReference w:type="even" r:id="rId11"/>
      <w:footerReference w:type="default" r:id="rId12"/>
      <w:headerReference w:type="first" r:id="rId13"/>
      <w:footerReference w:type="first" r:id="rId14"/>
      <w:pgSz w:w="11906" w:h="16838" w:code="9"/>
      <w:pgMar w:top="1729" w:right="849" w:bottom="851" w:left="1800" w:header="56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931876" w14:textId="77777777" w:rsidR="00F32005" w:rsidRDefault="00F32005">
      <w:r>
        <w:separator/>
      </w:r>
    </w:p>
  </w:endnote>
  <w:endnote w:type="continuationSeparator" w:id="0">
    <w:p w14:paraId="0CCD441C" w14:textId="77777777" w:rsidR="00F32005" w:rsidRDefault="00F3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Poppins">
    <w:altName w:val="Poppins"/>
    <w:panose1 w:val="00000500000000000000"/>
    <w:charset w:val="4D"/>
    <w:family w:val="auto"/>
    <w:pitch w:val="variable"/>
    <w:sig w:usb0="00008007" w:usb1="00000000" w:usb2="00000000" w:usb3="00000000" w:csb0="00000093" w:csb1="00000000"/>
  </w:font>
  <w:font w:name="Balloon XBd TL">
    <w:altName w:val="Calibri"/>
    <w:panose1 w:val="020B0704020202020204"/>
    <w:charset w:val="BA"/>
    <w:family w:val="script"/>
    <w:pitch w:val="variable"/>
    <w:sig w:usb0="800002AF" w:usb1="5000204A"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30A972" w14:textId="77777777" w:rsidR="00712615" w:rsidRDefault="00356936" w:rsidP="00617902">
    <w:pPr>
      <w:pStyle w:val="Footer"/>
      <w:jc w:val="right"/>
      <w:rPr>
        <w:noProof/>
      </w:rPr>
    </w:pPr>
    <w:r>
      <w:fldChar w:fldCharType="begin"/>
    </w:r>
    <w:r>
      <w:instrText xml:space="preserve"> PAGE   \* MERGEFORMAT </w:instrText>
    </w:r>
    <w:r>
      <w:fldChar w:fldCharType="separate"/>
    </w:r>
    <w:r w:rsidR="000B33DA">
      <w:rPr>
        <w:noProof/>
      </w:rPr>
      <w:t>2</w:t>
    </w:r>
    <w:r>
      <w:rPr>
        <w:noProof/>
      </w:rPr>
      <w:fldChar w:fldCharType="end"/>
    </w:r>
  </w:p>
  <w:p w14:paraId="5AE1664F" w14:textId="77777777" w:rsidR="00617902" w:rsidRDefault="00617902" w:rsidP="00617902">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8DE88" w14:textId="77777777" w:rsidR="00356936" w:rsidRDefault="00356936">
    <w:pPr>
      <w:pStyle w:val="Footer"/>
      <w:jc w:val="right"/>
    </w:pPr>
  </w:p>
  <w:p w14:paraId="5AFE0B34" w14:textId="77777777" w:rsidR="00712615" w:rsidRDefault="00712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9ED3A" w14:textId="77777777" w:rsidR="00F32005" w:rsidRDefault="00F32005">
      <w:r>
        <w:separator/>
      </w:r>
    </w:p>
  </w:footnote>
  <w:footnote w:type="continuationSeparator" w:id="0">
    <w:p w14:paraId="6BFAF130" w14:textId="77777777" w:rsidR="00F32005" w:rsidRDefault="00F320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ED5600" w14:textId="77777777" w:rsidR="00712615" w:rsidRDefault="00712615">
    <w:pPr>
      <w:pStyle w:val="Header"/>
    </w:pPr>
  </w:p>
  <w:p w14:paraId="5E0927CC" w14:textId="77777777" w:rsidR="00712615" w:rsidRDefault="00712615">
    <w:pPr>
      <w:pStyle w:val="Header"/>
    </w:pPr>
  </w:p>
  <w:p w14:paraId="2048A93C" w14:textId="77777777" w:rsidR="00712615" w:rsidRDefault="00712615">
    <w:pPr>
      <w:pStyle w:val="Header"/>
    </w:pPr>
  </w:p>
  <w:p w14:paraId="1E911A65" w14:textId="77777777" w:rsidR="00712615" w:rsidRDefault="00712615">
    <w:pPr>
      <w:pStyle w:val="Header"/>
    </w:pPr>
  </w:p>
  <w:p w14:paraId="3FAE65FD" w14:textId="77777777" w:rsidR="00712615" w:rsidRDefault="00712615">
    <w:pPr>
      <w:pStyle w:val="Header"/>
    </w:pPr>
  </w:p>
  <w:p w14:paraId="208B77D3" w14:textId="77777777" w:rsidR="00712615" w:rsidRDefault="00712615">
    <w:pPr>
      <w:pStyle w:val="Header"/>
    </w:pPr>
  </w:p>
  <w:p w14:paraId="2180961F" w14:textId="77777777" w:rsidR="00712615" w:rsidRDefault="00712615">
    <w:pPr>
      <w:pStyle w:val="Header"/>
    </w:pPr>
  </w:p>
  <w:p w14:paraId="5D0BED24" w14:textId="77777777" w:rsidR="00712615" w:rsidRDefault="00712615">
    <w:pPr>
      <w:pStyle w:val="Header"/>
    </w:pPr>
  </w:p>
  <w:p w14:paraId="2D955BAA" w14:textId="77777777" w:rsidR="00712615" w:rsidRDefault="00712615">
    <w:pPr>
      <w:pStyle w:val="Header"/>
    </w:pPr>
  </w:p>
  <w:p w14:paraId="55EA5D93" w14:textId="77777777" w:rsidR="00712615" w:rsidRDefault="00712615">
    <w:pPr>
      <w:pStyle w:val="Header"/>
    </w:pPr>
  </w:p>
  <w:p w14:paraId="1B14C1EC" w14:textId="77777777" w:rsidR="00712615" w:rsidRDefault="00712615">
    <w:pPr>
      <w:pStyle w:val="Header"/>
    </w:pPr>
  </w:p>
  <w:p w14:paraId="06603555" w14:textId="77777777" w:rsidR="00712615" w:rsidRDefault="00712615">
    <w:pPr>
      <w:pStyle w:val="Header"/>
    </w:pPr>
  </w:p>
  <w:p w14:paraId="33EAB301" w14:textId="77777777" w:rsidR="00712615" w:rsidRDefault="00712615">
    <w:pPr>
      <w:pStyle w:val="Header"/>
    </w:pPr>
  </w:p>
  <w:p w14:paraId="4DE1FEE2" w14:textId="77777777" w:rsidR="00712615" w:rsidRDefault="00712615">
    <w:pPr>
      <w:pStyle w:val="Header"/>
    </w:pPr>
  </w:p>
  <w:p w14:paraId="71FC15EA" w14:textId="77777777" w:rsidR="00712615" w:rsidRDefault="00712615">
    <w:pPr>
      <w:pStyle w:val="Header"/>
    </w:pPr>
  </w:p>
  <w:p w14:paraId="6EE1AED6" w14:textId="77777777" w:rsidR="00712615" w:rsidRDefault="00712615">
    <w:pPr>
      <w:pStyle w:val="Header"/>
    </w:pPr>
  </w:p>
  <w:p w14:paraId="62FD3942" w14:textId="77777777" w:rsidR="00712615" w:rsidRDefault="00712615">
    <w:pPr>
      <w:pStyle w:val="Header"/>
    </w:pPr>
  </w:p>
  <w:p w14:paraId="278A7A03" w14:textId="77777777" w:rsidR="00712615" w:rsidRDefault="00712615">
    <w:pPr>
      <w:pStyle w:val="Header"/>
    </w:pPr>
  </w:p>
  <w:p w14:paraId="06778130" w14:textId="77777777" w:rsidR="00712615" w:rsidRDefault="00712615">
    <w:pPr>
      <w:pStyle w:val="Header"/>
    </w:pPr>
  </w:p>
  <w:p w14:paraId="31A3B57A" w14:textId="77777777" w:rsidR="00712615" w:rsidRDefault="00712615">
    <w:pPr>
      <w:pStyle w:val="Header"/>
    </w:pPr>
  </w:p>
  <w:p w14:paraId="7075D525" w14:textId="77777777" w:rsidR="00712615" w:rsidRDefault="00712615">
    <w:pPr>
      <w:pStyle w:val="Header"/>
    </w:pPr>
  </w:p>
  <w:p w14:paraId="737EE5BF" w14:textId="77777777" w:rsidR="00712615" w:rsidRDefault="00712615">
    <w:pPr>
      <w:pStyle w:val="Header"/>
    </w:pPr>
  </w:p>
  <w:p w14:paraId="6640D396" w14:textId="77777777" w:rsidR="00712615" w:rsidRDefault="00712615">
    <w:pPr>
      <w:pStyle w:val="Header"/>
    </w:pPr>
  </w:p>
  <w:p w14:paraId="6001FD6D" w14:textId="77777777" w:rsidR="00712615" w:rsidRDefault="00712615">
    <w:pPr>
      <w:pStyle w:val="Header"/>
    </w:pPr>
  </w:p>
  <w:p w14:paraId="476439EE" w14:textId="77777777" w:rsidR="00712615" w:rsidRDefault="00712615">
    <w:pPr>
      <w:pStyle w:val="Header"/>
    </w:pPr>
  </w:p>
  <w:p w14:paraId="6B0F388C" w14:textId="77777777" w:rsidR="00712615" w:rsidRDefault="00712615">
    <w:pPr>
      <w:pStyle w:val="Header"/>
    </w:pPr>
  </w:p>
  <w:p w14:paraId="41F951F0" w14:textId="77777777" w:rsidR="00712615" w:rsidRDefault="00712615">
    <w:pPr>
      <w:pStyle w:val="Header"/>
    </w:pPr>
  </w:p>
  <w:p w14:paraId="14C9406D" w14:textId="77777777" w:rsidR="00712615" w:rsidRDefault="00712615">
    <w:pPr>
      <w:pStyle w:val="Header"/>
    </w:pPr>
  </w:p>
  <w:p w14:paraId="07B96015" w14:textId="77777777" w:rsidR="00712615" w:rsidRDefault="00712615">
    <w:pPr>
      <w:pStyle w:val="Header"/>
    </w:pPr>
  </w:p>
  <w:p w14:paraId="6DA7A7DE" w14:textId="77777777" w:rsidR="00712615" w:rsidRDefault="00712615">
    <w:pPr>
      <w:pStyle w:val="Header"/>
    </w:pPr>
  </w:p>
  <w:p w14:paraId="53DFF039" w14:textId="77777777" w:rsidR="00712615" w:rsidRDefault="00712615">
    <w:pPr>
      <w:pStyle w:val="Header"/>
    </w:pPr>
  </w:p>
  <w:p w14:paraId="510FAF38" w14:textId="77777777" w:rsidR="00712615" w:rsidRDefault="00712615">
    <w:pPr>
      <w:pStyle w:val="Header"/>
    </w:pPr>
  </w:p>
  <w:p w14:paraId="61C1E27D" w14:textId="77777777" w:rsidR="00712615" w:rsidRDefault="00712615">
    <w:pPr>
      <w:pStyle w:val="Header"/>
    </w:pPr>
  </w:p>
  <w:p w14:paraId="661ACBDF" w14:textId="77777777" w:rsidR="00712615" w:rsidRDefault="00712615">
    <w:pPr>
      <w:pStyle w:val="Header"/>
    </w:pPr>
  </w:p>
  <w:p w14:paraId="2D0C0A85" w14:textId="77777777" w:rsidR="00712615" w:rsidRDefault="00712615">
    <w:pPr>
      <w:pStyle w:val="Header"/>
    </w:pPr>
  </w:p>
  <w:p w14:paraId="41FC685B" w14:textId="77777777" w:rsidR="00712615" w:rsidRDefault="00712615">
    <w:pPr>
      <w:pStyle w:val="Header"/>
    </w:pPr>
  </w:p>
  <w:p w14:paraId="0B3C554F" w14:textId="77777777" w:rsidR="00712615" w:rsidRDefault="00712615">
    <w:pPr>
      <w:pStyle w:val="Header"/>
    </w:pPr>
  </w:p>
  <w:p w14:paraId="24A180E8" w14:textId="77777777" w:rsidR="00712615" w:rsidRDefault="00712615">
    <w:pPr>
      <w:pStyle w:val="Header"/>
    </w:pPr>
  </w:p>
  <w:p w14:paraId="62DB0983" w14:textId="77777777" w:rsidR="00712615" w:rsidRDefault="00712615">
    <w:pPr>
      <w:pStyle w:val="Header"/>
    </w:pPr>
  </w:p>
  <w:p w14:paraId="0808E080" w14:textId="77777777" w:rsidR="00712615" w:rsidRDefault="00712615">
    <w:pPr>
      <w:pStyle w:val="Header"/>
    </w:pPr>
  </w:p>
  <w:p w14:paraId="57995648" w14:textId="77777777" w:rsidR="00712615" w:rsidRDefault="00712615">
    <w:pPr>
      <w:pStyle w:val="Header"/>
    </w:pPr>
  </w:p>
  <w:p w14:paraId="308FE272" w14:textId="77777777" w:rsidR="00712615" w:rsidRDefault="00712615">
    <w:pPr>
      <w:pStyle w:val="Header"/>
    </w:pPr>
  </w:p>
  <w:p w14:paraId="1AEF0489" w14:textId="77777777" w:rsidR="00712615" w:rsidRDefault="00712615">
    <w:pPr>
      <w:pStyle w:val="Header"/>
    </w:pPr>
  </w:p>
  <w:p w14:paraId="5E8DBC6E" w14:textId="77777777" w:rsidR="00712615" w:rsidRDefault="00712615">
    <w:pPr>
      <w:pStyle w:val="Header"/>
    </w:pPr>
  </w:p>
  <w:p w14:paraId="7E82BECB" w14:textId="77777777" w:rsidR="00712615" w:rsidRDefault="00712615">
    <w:pPr>
      <w:pStyle w:val="Header"/>
    </w:pPr>
  </w:p>
  <w:p w14:paraId="78DE7518" w14:textId="77777777" w:rsidR="00712615" w:rsidRDefault="00712615">
    <w:pPr>
      <w:pStyle w:val="Header"/>
    </w:pPr>
  </w:p>
  <w:p w14:paraId="093F0399" w14:textId="77777777" w:rsidR="00712615" w:rsidRDefault="00712615">
    <w:pPr>
      <w:pStyle w:val="Header"/>
    </w:pPr>
  </w:p>
  <w:p w14:paraId="5179AB05" w14:textId="77777777" w:rsidR="00712615" w:rsidRDefault="00712615">
    <w:pPr>
      <w:pStyle w:val="Header"/>
    </w:pPr>
  </w:p>
  <w:p w14:paraId="43A2BFA0" w14:textId="77777777" w:rsidR="00712615" w:rsidRDefault="00712615">
    <w:pPr>
      <w:pStyle w:val="Header"/>
    </w:pPr>
  </w:p>
  <w:p w14:paraId="559E2AAD" w14:textId="77777777" w:rsidR="00712615" w:rsidRDefault="00712615">
    <w:pPr>
      <w:pStyle w:val="Header"/>
    </w:pPr>
  </w:p>
  <w:p w14:paraId="2FD8089D" w14:textId="77777777" w:rsidR="00712615" w:rsidRDefault="00712615">
    <w:pPr>
      <w:pStyle w:val="Header"/>
    </w:pPr>
  </w:p>
  <w:p w14:paraId="0DCF39BE" w14:textId="77777777" w:rsidR="00712615" w:rsidRDefault="00712615">
    <w:pPr>
      <w:pStyle w:val="Header"/>
    </w:pPr>
  </w:p>
  <w:p w14:paraId="61E6E52B" w14:textId="77777777" w:rsidR="00712615" w:rsidRDefault="00712615">
    <w:pPr>
      <w:pStyle w:val="Header"/>
    </w:pPr>
  </w:p>
  <w:p w14:paraId="71F296D5" w14:textId="77777777" w:rsidR="00712615" w:rsidRDefault="00712615">
    <w:pPr>
      <w:pStyle w:val="Header"/>
    </w:pPr>
  </w:p>
  <w:p w14:paraId="02915F05" w14:textId="77777777" w:rsidR="00712615" w:rsidRDefault="00712615">
    <w:pPr>
      <w:pStyle w:val="Header"/>
    </w:pPr>
  </w:p>
  <w:p w14:paraId="1DF6FD30" w14:textId="77777777" w:rsidR="00712615" w:rsidRDefault="00712615">
    <w:pPr>
      <w:pStyle w:val="Header"/>
    </w:pPr>
  </w:p>
  <w:p w14:paraId="275BE106" w14:textId="77777777" w:rsidR="00712615" w:rsidRDefault="00712615">
    <w:pPr>
      <w:pStyle w:val="Header"/>
    </w:pPr>
  </w:p>
  <w:p w14:paraId="0AD471B5" w14:textId="77777777" w:rsidR="00712615" w:rsidRDefault="00712615">
    <w:pPr>
      <w:pStyle w:val="Header"/>
    </w:pPr>
  </w:p>
  <w:p w14:paraId="131AEE05" w14:textId="77777777" w:rsidR="00712615" w:rsidRDefault="00712615">
    <w:pPr>
      <w:pStyle w:val="Header"/>
    </w:pPr>
  </w:p>
  <w:p w14:paraId="0B29F150" w14:textId="77777777" w:rsidR="00712615" w:rsidRDefault="00712615">
    <w:pPr>
      <w:pStyle w:val="Header"/>
    </w:pPr>
  </w:p>
  <w:p w14:paraId="631B4614" w14:textId="77777777" w:rsidR="00712615" w:rsidRDefault="00712615">
    <w:pPr>
      <w:pStyle w:val="Header"/>
    </w:pPr>
  </w:p>
  <w:p w14:paraId="285C5A10" w14:textId="77777777" w:rsidR="00712615" w:rsidRDefault="00712615">
    <w:pPr>
      <w:pStyle w:val="Header"/>
    </w:pPr>
  </w:p>
  <w:p w14:paraId="79F7E7C2" w14:textId="77777777" w:rsidR="00712615" w:rsidRDefault="00712615">
    <w:pPr>
      <w:pStyle w:val="Header"/>
    </w:pPr>
  </w:p>
  <w:p w14:paraId="3682F669" w14:textId="77777777" w:rsidR="00712615" w:rsidRDefault="00712615">
    <w:pPr>
      <w:pStyle w:val="Header"/>
    </w:pPr>
  </w:p>
  <w:p w14:paraId="5933FA93" w14:textId="77777777" w:rsidR="00712615" w:rsidRDefault="00712615">
    <w:pPr>
      <w:pStyle w:val="Header"/>
    </w:pPr>
  </w:p>
  <w:p w14:paraId="3A20D0D7" w14:textId="77777777" w:rsidR="00712615" w:rsidRDefault="00712615">
    <w:pPr>
      <w:pStyle w:val="Header"/>
    </w:pPr>
  </w:p>
  <w:p w14:paraId="17F8901D" w14:textId="77777777" w:rsidR="00712615" w:rsidRDefault="00712615"/>
  <w:p w14:paraId="35BD715E" w14:textId="77777777" w:rsidR="00712615" w:rsidRDefault="00712615"/>
  <w:p w14:paraId="3FB2EBE7" w14:textId="77777777" w:rsidR="00712615" w:rsidRDefault="0071261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C608E" w14:textId="77777777" w:rsidR="00BD4228" w:rsidRDefault="00BD4228" w:rsidP="00BD4228">
    <w:pPr>
      <w:pStyle w:val="Title"/>
      <w:tabs>
        <w:tab w:val="left" w:pos="2127"/>
      </w:tabs>
      <w:ind w:left="1985" w:right="43"/>
      <w:jc w:val="left"/>
      <w:rPr>
        <w:rFonts w:ascii="Poppins" w:hAnsi="Poppins" w:cs="Poppins"/>
        <w:b/>
        <w:iCs/>
        <w:color w:val="002252"/>
        <w:sz w:val="32"/>
        <w:szCs w:val="28"/>
      </w:rPr>
    </w:pPr>
    <w:r>
      <w:rPr>
        <w:rFonts w:ascii="Poppins" w:hAnsi="Poppins" w:cs="Poppins"/>
        <w:b/>
        <w:i/>
        <w:noProof/>
        <w:color w:val="002252"/>
        <w:sz w:val="32"/>
        <w:szCs w:val="28"/>
      </w:rPr>
      <w:drawing>
        <wp:anchor distT="0" distB="0" distL="114300" distR="114300" simplePos="0" relativeHeight="251658240" behindDoc="0" locked="0" layoutInCell="1" allowOverlap="1" wp14:anchorId="353EB545" wp14:editId="41BCFAF9">
          <wp:simplePos x="0" y="0"/>
          <wp:positionH relativeFrom="column">
            <wp:posOffset>-19421</wp:posOffset>
          </wp:positionH>
          <wp:positionV relativeFrom="paragraph">
            <wp:posOffset>116840</wp:posOffset>
          </wp:positionV>
          <wp:extent cx="1221334" cy="1230249"/>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221334" cy="1230249"/>
                  </a:xfrm>
                  <a:prstGeom prst="rect">
                    <a:avLst/>
                  </a:prstGeom>
                </pic:spPr>
              </pic:pic>
            </a:graphicData>
          </a:graphic>
          <wp14:sizeRelH relativeFrom="margin">
            <wp14:pctWidth>0</wp14:pctWidth>
          </wp14:sizeRelH>
          <wp14:sizeRelV relativeFrom="margin">
            <wp14:pctHeight>0</wp14:pctHeight>
          </wp14:sizeRelV>
        </wp:anchor>
      </w:drawing>
    </w:r>
  </w:p>
  <w:p w14:paraId="3ED129BD" w14:textId="77777777" w:rsidR="00E77953" w:rsidRPr="00BD4228" w:rsidRDefault="00712615" w:rsidP="007B17B8">
    <w:pPr>
      <w:pStyle w:val="Title"/>
      <w:ind w:left="1701" w:right="43"/>
      <w:rPr>
        <w:rFonts w:ascii="Poppins" w:hAnsi="Poppins" w:cs="Poppins"/>
        <w:iCs/>
        <w:color w:val="002252"/>
        <w:sz w:val="32"/>
      </w:rPr>
    </w:pPr>
    <w:r w:rsidRPr="00BD4228">
      <w:rPr>
        <w:rFonts w:ascii="Poppins" w:hAnsi="Poppins" w:cs="Poppins"/>
        <w:b/>
        <w:iCs/>
        <w:color w:val="002252"/>
        <w:sz w:val="32"/>
        <w:szCs w:val="28"/>
      </w:rPr>
      <w:t>BIEDRĪBA „LATVIJAS ŪDENSAPGĀDES UN</w:t>
    </w:r>
  </w:p>
  <w:p w14:paraId="793AFEC4" w14:textId="77777777" w:rsidR="00712615" w:rsidRPr="00BD4228" w:rsidRDefault="00712615" w:rsidP="007B17B8">
    <w:pPr>
      <w:pStyle w:val="Title"/>
      <w:ind w:left="1701" w:right="43"/>
      <w:rPr>
        <w:rFonts w:ascii="Poppins" w:hAnsi="Poppins" w:cs="Poppins"/>
        <w:iCs/>
        <w:color w:val="002252"/>
        <w:sz w:val="32"/>
      </w:rPr>
    </w:pPr>
    <w:r w:rsidRPr="00BD4228">
      <w:rPr>
        <w:rFonts w:ascii="Poppins" w:hAnsi="Poppins" w:cs="Poppins"/>
        <w:b/>
        <w:iCs/>
        <w:color w:val="002252"/>
        <w:sz w:val="32"/>
        <w:szCs w:val="28"/>
      </w:rPr>
      <w:t>KANALIZĀCIJAS UZŅĒMUMU ASOCIĀCIJA”</w:t>
    </w:r>
  </w:p>
  <w:p w14:paraId="674C8D80" w14:textId="77777777" w:rsidR="00712615" w:rsidRDefault="00B8268B" w:rsidP="00BD4228">
    <w:pPr>
      <w:ind w:left="-284"/>
      <w:rPr>
        <w:sz w:val="16"/>
      </w:rPr>
    </w:pPr>
    <w:r>
      <w:rPr>
        <w:rFonts w:ascii="Balloon XBd TL" w:hAnsi="Balloon XBd TL"/>
        <w:b/>
        <w:bCs/>
        <w:noProof/>
        <w:sz w:val="16"/>
      </w:rPr>
      <mc:AlternateContent>
        <mc:Choice Requires="wps">
          <w:drawing>
            <wp:anchor distT="0" distB="0" distL="114300" distR="114300" simplePos="0" relativeHeight="251659264" behindDoc="0" locked="0" layoutInCell="1" allowOverlap="1" wp14:anchorId="09F4F34F" wp14:editId="1526D0CE">
              <wp:simplePos x="0" y="0"/>
              <wp:positionH relativeFrom="column">
                <wp:posOffset>1274275</wp:posOffset>
              </wp:positionH>
              <wp:positionV relativeFrom="paragraph">
                <wp:posOffset>51007</wp:posOffset>
              </wp:positionV>
              <wp:extent cx="4381877" cy="0"/>
              <wp:effectExtent l="0" t="12700" r="12700" b="12700"/>
              <wp:wrapNone/>
              <wp:docPr id="3" name="Straight Connector 3"/>
              <wp:cNvGraphicFramePr/>
              <a:graphic xmlns:a="http://schemas.openxmlformats.org/drawingml/2006/main">
                <a:graphicData uri="http://schemas.microsoft.com/office/word/2010/wordprocessingShape">
                  <wps:wsp>
                    <wps:cNvCnPr/>
                    <wps:spPr>
                      <a:xfrm>
                        <a:off x="0" y="0"/>
                        <a:ext cx="4381877" cy="0"/>
                      </a:xfrm>
                      <a:prstGeom prst="line">
                        <a:avLst/>
                      </a:prstGeom>
                      <a:ln w="22225">
                        <a:solidFill>
                          <a:srgbClr val="00225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dh="http://schemas.microsoft.com/office/word/2020/wordml/sdtdatahash">
          <w:pict>
            <v:line w14:anchorId="3856179C" id="Straight Connector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0.35pt,4pt" to="445.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" strokecolor="#002252" strokeweight="1.75pt">
              <v:stroke joinstyle="miter"/>
            </v:line>
          </w:pict>
        </mc:Fallback>
      </mc:AlternateContent>
    </w:r>
    <w:r w:rsidR="00712615">
      <w:rPr>
        <w:rFonts w:ascii="Balloon XBd TL" w:hAnsi="Balloon XBd TL"/>
        <w:b/>
        <w:bCs/>
        <w:sz w:val="16"/>
      </w:rPr>
      <w:t xml:space="preserve">        </w:t>
    </w:r>
  </w:p>
  <w:p w14:paraId="7EDD61B4" w14:textId="77777777" w:rsidR="00712615" w:rsidRPr="00BD4228" w:rsidRDefault="00712615" w:rsidP="0010606B">
    <w:pPr>
      <w:ind w:left="1418" w:right="43"/>
      <w:jc w:val="center"/>
      <w:rPr>
        <w:rFonts w:ascii="Poppins" w:hAnsi="Poppins" w:cs="Poppins"/>
        <w:b/>
        <w:bCs/>
        <w:sz w:val="18"/>
        <w:szCs w:val="18"/>
      </w:rPr>
    </w:pPr>
    <w:r w:rsidRPr="00BD4228">
      <w:rPr>
        <w:rFonts w:ascii="Poppins" w:hAnsi="Poppins" w:cs="Poppins"/>
        <w:b/>
        <w:bCs/>
        <w:sz w:val="18"/>
      </w:rPr>
      <w:t>Reģ. Nr. 40008071092</w:t>
    </w:r>
  </w:p>
  <w:p w14:paraId="0DFA4069" w14:textId="77777777" w:rsidR="00712615" w:rsidRDefault="00E65E88" w:rsidP="0010606B">
    <w:pPr>
      <w:ind w:left="1418" w:right="43"/>
      <w:jc w:val="center"/>
      <w:rPr>
        <w:rFonts w:ascii="Poppins" w:hAnsi="Poppins" w:cs="Poppins"/>
        <w:b/>
        <w:bCs/>
        <w:sz w:val="16"/>
        <w:szCs w:val="16"/>
      </w:rPr>
    </w:pPr>
    <w:r w:rsidRPr="00D479FA">
      <w:rPr>
        <w:rFonts w:ascii="Poppins" w:hAnsi="Poppins" w:cs="Poppins"/>
        <w:b/>
        <w:bCs/>
        <w:sz w:val="16"/>
        <w:szCs w:val="16"/>
      </w:rPr>
      <w:t>Lielirbes iela 1</w:t>
    </w:r>
    <w:r w:rsidR="00712615" w:rsidRPr="00D479FA">
      <w:rPr>
        <w:rFonts w:ascii="Poppins" w:hAnsi="Poppins" w:cs="Poppins"/>
        <w:b/>
        <w:bCs/>
        <w:sz w:val="16"/>
        <w:szCs w:val="16"/>
      </w:rPr>
      <w:t>, Rīga, LV –</w:t>
    </w:r>
    <w:r w:rsidR="00356936" w:rsidRPr="00D479FA">
      <w:rPr>
        <w:rFonts w:ascii="Poppins" w:hAnsi="Poppins" w:cs="Poppins"/>
        <w:b/>
        <w:bCs/>
        <w:sz w:val="16"/>
        <w:szCs w:val="16"/>
      </w:rPr>
      <w:t xml:space="preserve"> 1046</w:t>
    </w:r>
    <w:r w:rsidR="00762112" w:rsidRPr="00D479FA">
      <w:rPr>
        <w:rFonts w:ascii="Poppins" w:hAnsi="Poppins" w:cs="Poppins"/>
        <w:b/>
        <w:bCs/>
        <w:sz w:val="16"/>
        <w:szCs w:val="16"/>
      </w:rPr>
      <w:t>, Latvija</w:t>
    </w:r>
    <w:r w:rsidR="00712615" w:rsidRPr="00D479FA">
      <w:rPr>
        <w:rFonts w:ascii="Poppins" w:hAnsi="Poppins" w:cs="Poppins"/>
        <w:b/>
        <w:bCs/>
        <w:sz w:val="16"/>
        <w:szCs w:val="16"/>
      </w:rPr>
      <w:t xml:space="preserve">, </w:t>
    </w:r>
    <w:r w:rsidR="00762112" w:rsidRPr="00D479FA">
      <w:rPr>
        <w:rFonts w:ascii="Poppins" w:hAnsi="Poppins" w:cs="Poppins"/>
        <w:b/>
        <w:bCs/>
        <w:sz w:val="16"/>
        <w:szCs w:val="16"/>
      </w:rPr>
      <w:t>e</w:t>
    </w:r>
    <w:r w:rsidR="00712615" w:rsidRPr="00D479FA">
      <w:rPr>
        <w:rFonts w:ascii="Poppins" w:hAnsi="Poppins" w:cs="Poppins"/>
        <w:b/>
        <w:bCs/>
        <w:sz w:val="16"/>
        <w:szCs w:val="16"/>
      </w:rPr>
      <w:t>- pasts:</w:t>
    </w:r>
    <w:r w:rsidR="00762112" w:rsidRPr="00D479FA">
      <w:rPr>
        <w:rFonts w:ascii="Poppins" w:hAnsi="Poppins" w:cs="Poppins"/>
        <w:b/>
        <w:bCs/>
        <w:sz w:val="16"/>
        <w:szCs w:val="16"/>
      </w:rPr>
      <w:t xml:space="preserve"> </w:t>
    </w:r>
    <w:r w:rsidR="00712615" w:rsidRPr="00D479FA">
      <w:rPr>
        <w:rFonts w:ascii="Poppins" w:hAnsi="Poppins" w:cs="Poppins"/>
        <w:b/>
        <w:bCs/>
        <w:color w:val="333399"/>
        <w:sz w:val="16"/>
        <w:szCs w:val="16"/>
      </w:rPr>
      <w:t>info@lwwwwa.lv</w:t>
    </w:r>
    <w:r w:rsidR="00712615" w:rsidRPr="00D479FA">
      <w:rPr>
        <w:rFonts w:ascii="Poppins" w:hAnsi="Poppins" w:cs="Poppins"/>
        <w:b/>
        <w:bCs/>
        <w:sz w:val="16"/>
        <w:szCs w:val="16"/>
      </w:rPr>
      <w:t xml:space="preserve"> </w:t>
    </w:r>
  </w:p>
  <w:p w14:paraId="5485C619" w14:textId="77777777" w:rsidR="006A4F3E" w:rsidRDefault="006A4F3E" w:rsidP="0010606B">
    <w:pPr>
      <w:ind w:left="1418" w:right="43"/>
      <w:jc w:val="center"/>
      <w:rPr>
        <w:rFonts w:ascii="Poppins" w:hAnsi="Poppins" w:cs="Poppins"/>
        <w:sz w:val="16"/>
        <w:szCs w:val="16"/>
      </w:rPr>
    </w:pPr>
  </w:p>
  <w:p w14:paraId="2B0D91A3" w14:textId="77777777" w:rsidR="006A4F3E" w:rsidRPr="00D479FA" w:rsidRDefault="006A4F3E" w:rsidP="0010606B">
    <w:pPr>
      <w:ind w:left="1418" w:right="43"/>
      <w:jc w:val="center"/>
      <w:rPr>
        <w:rFonts w:ascii="Poppins" w:hAnsi="Poppins" w:cs="Poppins"/>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501D7"/>
    <w:multiLevelType w:val="multilevel"/>
    <w:tmpl w:val="EF10EC7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9F823A5"/>
    <w:multiLevelType w:val="hybridMultilevel"/>
    <w:tmpl w:val="2B98ECA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A57FF8"/>
    <w:multiLevelType w:val="multilevel"/>
    <w:tmpl w:val="1FFC74D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D2151BF"/>
    <w:multiLevelType w:val="hybridMultilevel"/>
    <w:tmpl w:val="E7CAED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6C0C22"/>
    <w:multiLevelType w:val="multilevel"/>
    <w:tmpl w:val="9A508DF6"/>
    <w:lvl w:ilvl="0">
      <w:start w:val="1"/>
      <w:numFmt w:val="decimal"/>
      <w:lvlText w:val="%1."/>
      <w:lvlJc w:val="left"/>
      <w:pPr>
        <w:ind w:left="360" w:hanging="360"/>
      </w:pPr>
      <w:rPr>
        <w:rFonts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 w15:restartNumberingAfterBreak="0">
    <w:nsid w:val="163D5A51"/>
    <w:multiLevelType w:val="hybridMultilevel"/>
    <w:tmpl w:val="79DEAB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F6E6915"/>
    <w:multiLevelType w:val="hybridMultilevel"/>
    <w:tmpl w:val="19CE7D08"/>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23715B3A"/>
    <w:multiLevelType w:val="hybridMultilevel"/>
    <w:tmpl w:val="2E7473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46562C7"/>
    <w:multiLevelType w:val="hybridMultilevel"/>
    <w:tmpl w:val="0DE8D20A"/>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E774BFF"/>
    <w:multiLevelType w:val="hybridMultilevel"/>
    <w:tmpl w:val="272AF0E2"/>
    <w:lvl w:ilvl="0" w:tplc="A2A2CDAE">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E884C7A"/>
    <w:multiLevelType w:val="hybridMultilevel"/>
    <w:tmpl w:val="0DE8D20A"/>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E3C565A"/>
    <w:multiLevelType w:val="hybridMultilevel"/>
    <w:tmpl w:val="ABF67602"/>
    <w:lvl w:ilvl="0" w:tplc="7F32449C">
      <w:start w:val="1"/>
      <w:numFmt w:val="decimal"/>
      <w:lvlText w:val="%1."/>
      <w:lvlJc w:val="left"/>
      <w:pPr>
        <w:ind w:left="1080" w:hanging="72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EFC0393"/>
    <w:multiLevelType w:val="hybridMultilevel"/>
    <w:tmpl w:val="58C88B92"/>
    <w:lvl w:ilvl="0" w:tplc="F358184A">
      <w:start w:val="1"/>
      <w:numFmt w:val="decimal"/>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7217DE"/>
    <w:multiLevelType w:val="multilevel"/>
    <w:tmpl w:val="CF0E06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41A10B4A"/>
    <w:multiLevelType w:val="hybridMultilevel"/>
    <w:tmpl w:val="7F764D34"/>
    <w:lvl w:ilvl="0" w:tplc="C3B0D41E">
      <w:start w:val="2"/>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C1A4EB1"/>
    <w:multiLevelType w:val="hybridMultilevel"/>
    <w:tmpl w:val="0A3271B0"/>
    <w:lvl w:ilvl="0" w:tplc="B39295E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1D6497E"/>
    <w:multiLevelType w:val="hybridMultilevel"/>
    <w:tmpl w:val="B8F66E20"/>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B81652"/>
    <w:multiLevelType w:val="hybridMultilevel"/>
    <w:tmpl w:val="C4F812A6"/>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2F74A5"/>
    <w:multiLevelType w:val="hybridMultilevel"/>
    <w:tmpl w:val="0DE8D20A"/>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88E7DDE"/>
    <w:multiLevelType w:val="hybridMultilevel"/>
    <w:tmpl w:val="89ECB28E"/>
    <w:lvl w:ilvl="0" w:tplc="04260011">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8EC2F07"/>
    <w:multiLevelType w:val="hybridMultilevel"/>
    <w:tmpl w:val="C706E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9B5E54"/>
    <w:multiLevelType w:val="multilevel"/>
    <w:tmpl w:val="FAF2CC98"/>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5FB33377"/>
    <w:multiLevelType w:val="multilevel"/>
    <w:tmpl w:val="164EF21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7AD23BC"/>
    <w:multiLevelType w:val="hybridMultilevel"/>
    <w:tmpl w:val="AF4C830E"/>
    <w:lvl w:ilvl="0" w:tplc="527CC348">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7B234B60"/>
    <w:multiLevelType w:val="hybridMultilevel"/>
    <w:tmpl w:val="0DE8D20A"/>
    <w:lvl w:ilvl="0" w:tplc="22AEE8F2">
      <w:start w:val="1"/>
      <w:numFmt w:val="decimal"/>
      <w:lvlText w:val="%1)"/>
      <w:lvlJc w:val="left"/>
      <w:pPr>
        <w:ind w:left="720" w:hanging="360"/>
      </w:pPr>
      <w:rPr>
        <w:rFonts w:hint="default"/>
        <w:sz w:val="23"/>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DD770E0"/>
    <w:multiLevelType w:val="hybridMultilevel"/>
    <w:tmpl w:val="2A8EF1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9"/>
  </w:num>
  <w:num w:numId="3">
    <w:abstractNumId w:val="15"/>
  </w:num>
  <w:num w:numId="4">
    <w:abstractNumId w:val="14"/>
  </w:num>
  <w:num w:numId="5">
    <w:abstractNumId w:val="6"/>
  </w:num>
  <w:num w:numId="6">
    <w:abstractNumId w:val="16"/>
  </w:num>
  <w:num w:numId="7">
    <w:abstractNumId w:val="8"/>
  </w:num>
  <w:num w:numId="8">
    <w:abstractNumId w:val="17"/>
  </w:num>
  <w:num w:numId="9">
    <w:abstractNumId w:val="10"/>
  </w:num>
  <w:num w:numId="10">
    <w:abstractNumId w:val="24"/>
  </w:num>
  <w:num w:numId="11">
    <w:abstractNumId w:val="20"/>
  </w:num>
  <w:num w:numId="12">
    <w:abstractNumId w:val="12"/>
  </w:num>
  <w:num w:numId="13">
    <w:abstractNumId w:val="7"/>
  </w:num>
  <w:num w:numId="14">
    <w:abstractNumId w:val="19"/>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
  </w:num>
  <w:num w:numId="21">
    <w:abstractNumId w:val="5"/>
  </w:num>
  <w:num w:numId="22">
    <w:abstractNumId w:val="3"/>
  </w:num>
  <w:num w:numId="23">
    <w:abstractNumId w:val="4"/>
  </w:num>
  <w:num w:numId="24">
    <w:abstractNumId w:val="0"/>
  </w:num>
  <w:num w:numId="25">
    <w:abstractNumId w:val="23"/>
  </w:num>
  <w:num w:numId="26">
    <w:abstractNumId w:val="2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715"/>
    <w:rsid w:val="00000C20"/>
    <w:rsid w:val="000013CA"/>
    <w:rsid w:val="0000205D"/>
    <w:rsid w:val="000064BA"/>
    <w:rsid w:val="00007A2E"/>
    <w:rsid w:val="00010573"/>
    <w:rsid w:val="00012AC9"/>
    <w:rsid w:val="000143F7"/>
    <w:rsid w:val="000228E7"/>
    <w:rsid w:val="0002310E"/>
    <w:rsid w:val="000250A2"/>
    <w:rsid w:val="00025C21"/>
    <w:rsid w:val="00026259"/>
    <w:rsid w:val="000327A5"/>
    <w:rsid w:val="00032BD0"/>
    <w:rsid w:val="00033A8A"/>
    <w:rsid w:val="000344EA"/>
    <w:rsid w:val="0003594D"/>
    <w:rsid w:val="000379A2"/>
    <w:rsid w:val="00037E0A"/>
    <w:rsid w:val="000413EF"/>
    <w:rsid w:val="0004370B"/>
    <w:rsid w:val="000442C2"/>
    <w:rsid w:val="00047844"/>
    <w:rsid w:val="000512AF"/>
    <w:rsid w:val="00051D5F"/>
    <w:rsid w:val="00053A38"/>
    <w:rsid w:val="00055D4C"/>
    <w:rsid w:val="000611B8"/>
    <w:rsid w:val="000630BD"/>
    <w:rsid w:val="00063E23"/>
    <w:rsid w:val="00064297"/>
    <w:rsid w:val="00070FEC"/>
    <w:rsid w:val="00071D6A"/>
    <w:rsid w:val="00071FFB"/>
    <w:rsid w:val="00072D09"/>
    <w:rsid w:val="00073ADB"/>
    <w:rsid w:val="000815C7"/>
    <w:rsid w:val="000821D5"/>
    <w:rsid w:val="0008640C"/>
    <w:rsid w:val="000876A5"/>
    <w:rsid w:val="0008773C"/>
    <w:rsid w:val="00093680"/>
    <w:rsid w:val="000946FF"/>
    <w:rsid w:val="000A1179"/>
    <w:rsid w:val="000B0A81"/>
    <w:rsid w:val="000B2068"/>
    <w:rsid w:val="000B33DA"/>
    <w:rsid w:val="000B3F56"/>
    <w:rsid w:val="000B5814"/>
    <w:rsid w:val="000B5B79"/>
    <w:rsid w:val="000B7D51"/>
    <w:rsid w:val="000C15BD"/>
    <w:rsid w:val="000C3A84"/>
    <w:rsid w:val="000C41E1"/>
    <w:rsid w:val="000C63C5"/>
    <w:rsid w:val="000C64FB"/>
    <w:rsid w:val="000C7501"/>
    <w:rsid w:val="000C7A6D"/>
    <w:rsid w:val="000C7D14"/>
    <w:rsid w:val="000D3685"/>
    <w:rsid w:val="000D47D9"/>
    <w:rsid w:val="000D4F51"/>
    <w:rsid w:val="000D6745"/>
    <w:rsid w:val="000D7207"/>
    <w:rsid w:val="000D7BDC"/>
    <w:rsid w:val="000E4484"/>
    <w:rsid w:val="000E4CD5"/>
    <w:rsid w:val="000E618C"/>
    <w:rsid w:val="000F10EA"/>
    <w:rsid w:val="000F2908"/>
    <w:rsid w:val="00103FEA"/>
    <w:rsid w:val="00105957"/>
    <w:rsid w:val="0010606B"/>
    <w:rsid w:val="00110D41"/>
    <w:rsid w:val="0011143A"/>
    <w:rsid w:val="0011322D"/>
    <w:rsid w:val="00117226"/>
    <w:rsid w:val="001177B7"/>
    <w:rsid w:val="00122DCD"/>
    <w:rsid w:val="0012395B"/>
    <w:rsid w:val="001240BD"/>
    <w:rsid w:val="001255CA"/>
    <w:rsid w:val="001260F9"/>
    <w:rsid w:val="0013127D"/>
    <w:rsid w:val="00131CC6"/>
    <w:rsid w:val="001324AF"/>
    <w:rsid w:val="0013422E"/>
    <w:rsid w:val="001413CA"/>
    <w:rsid w:val="00154322"/>
    <w:rsid w:val="0015658B"/>
    <w:rsid w:val="00157905"/>
    <w:rsid w:val="00161402"/>
    <w:rsid w:val="00162414"/>
    <w:rsid w:val="00162499"/>
    <w:rsid w:val="00164648"/>
    <w:rsid w:val="00164D28"/>
    <w:rsid w:val="001678CD"/>
    <w:rsid w:val="00170558"/>
    <w:rsid w:val="00172635"/>
    <w:rsid w:val="001747A6"/>
    <w:rsid w:val="001767EB"/>
    <w:rsid w:val="00180D63"/>
    <w:rsid w:val="001815B8"/>
    <w:rsid w:val="00182856"/>
    <w:rsid w:val="00184B96"/>
    <w:rsid w:val="001856F7"/>
    <w:rsid w:val="00185A5B"/>
    <w:rsid w:val="00186693"/>
    <w:rsid w:val="001867D1"/>
    <w:rsid w:val="00186985"/>
    <w:rsid w:val="0019111B"/>
    <w:rsid w:val="00191F18"/>
    <w:rsid w:val="00197776"/>
    <w:rsid w:val="001A1C99"/>
    <w:rsid w:val="001A1CC0"/>
    <w:rsid w:val="001A4681"/>
    <w:rsid w:val="001A4E1E"/>
    <w:rsid w:val="001B1675"/>
    <w:rsid w:val="001B244D"/>
    <w:rsid w:val="001B3D86"/>
    <w:rsid w:val="001C1A60"/>
    <w:rsid w:val="001C1E11"/>
    <w:rsid w:val="001C1E73"/>
    <w:rsid w:val="001C55DB"/>
    <w:rsid w:val="001C65DD"/>
    <w:rsid w:val="001D0E71"/>
    <w:rsid w:val="001D0F8C"/>
    <w:rsid w:val="001D2FF7"/>
    <w:rsid w:val="001E20EF"/>
    <w:rsid w:val="001E33FA"/>
    <w:rsid w:val="001E4257"/>
    <w:rsid w:val="001E466C"/>
    <w:rsid w:val="001F19B5"/>
    <w:rsid w:val="001F41AC"/>
    <w:rsid w:val="001F4E4F"/>
    <w:rsid w:val="001F7A80"/>
    <w:rsid w:val="001F7D4D"/>
    <w:rsid w:val="002022C0"/>
    <w:rsid w:val="00203BE0"/>
    <w:rsid w:val="00204E73"/>
    <w:rsid w:val="002056DB"/>
    <w:rsid w:val="002075C0"/>
    <w:rsid w:val="00215FDA"/>
    <w:rsid w:val="002172A6"/>
    <w:rsid w:val="00217A8F"/>
    <w:rsid w:val="00221766"/>
    <w:rsid w:val="00222AE8"/>
    <w:rsid w:val="002267E8"/>
    <w:rsid w:val="0023562F"/>
    <w:rsid w:val="00235B73"/>
    <w:rsid w:val="00237FBA"/>
    <w:rsid w:val="00241F04"/>
    <w:rsid w:val="00242FBA"/>
    <w:rsid w:val="00243C13"/>
    <w:rsid w:val="00246BD5"/>
    <w:rsid w:val="002561F6"/>
    <w:rsid w:val="0026110B"/>
    <w:rsid w:val="0026155F"/>
    <w:rsid w:val="00261728"/>
    <w:rsid w:val="00261CF4"/>
    <w:rsid w:val="00261E67"/>
    <w:rsid w:val="0026220C"/>
    <w:rsid w:val="00262738"/>
    <w:rsid w:val="00262A61"/>
    <w:rsid w:val="00263AB2"/>
    <w:rsid w:val="002723A1"/>
    <w:rsid w:val="00274922"/>
    <w:rsid w:val="002750A9"/>
    <w:rsid w:val="00277E32"/>
    <w:rsid w:val="0028010D"/>
    <w:rsid w:val="002826EB"/>
    <w:rsid w:val="00283C82"/>
    <w:rsid w:val="00284359"/>
    <w:rsid w:val="002851AE"/>
    <w:rsid w:val="00286B4F"/>
    <w:rsid w:val="00290345"/>
    <w:rsid w:val="00291934"/>
    <w:rsid w:val="00293D46"/>
    <w:rsid w:val="00294067"/>
    <w:rsid w:val="00294FDE"/>
    <w:rsid w:val="002A1055"/>
    <w:rsid w:val="002A2007"/>
    <w:rsid w:val="002A3D4B"/>
    <w:rsid w:val="002A3EC6"/>
    <w:rsid w:val="002A5C80"/>
    <w:rsid w:val="002A5F9B"/>
    <w:rsid w:val="002A7108"/>
    <w:rsid w:val="002A7153"/>
    <w:rsid w:val="002A71DC"/>
    <w:rsid w:val="002B10F2"/>
    <w:rsid w:val="002B117E"/>
    <w:rsid w:val="002B1B6C"/>
    <w:rsid w:val="002B21A7"/>
    <w:rsid w:val="002B275F"/>
    <w:rsid w:val="002B456B"/>
    <w:rsid w:val="002B7036"/>
    <w:rsid w:val="002C7656"/>
    <w:rsid w:val="002C7B28"/>
    <w:rsid w:val="002D050F"/>
    <w:rsid w:val="002D1603"/>
    <w:rsid w:val="002D3312"/>
    <w:rsid w:val="002D3A60"/>
    <w:rsid w:val="002D44C8"/>
    <w:rsid w:val="002D49A3"/>
    <w:rsid w:val="002D7228"/>
    <w:rsid w:val="002E408A"/>
    <w:rsid w:val="002E5405"/>
    <w:rsid w:val="002E5478"/>
    <w:rsid w:val="002E7D26"/>
    <w:rsid w:val="002F0DAC"/>
    <w:rsid w:val="002F0E49"/>
    <w:rsid w:val="0030034A"/>
    <w:rsid w:val="003034BF"/>
    <w:rsid w:val="00314023"/>
    <w:rsid w:val="00314701"/>
    <w:rsid w:val="00315C4E"/>
    <w:rsid w:val="0031735B"/>
    <w:rsid w:val="00321EF3"/>
    <w:rsid w:val="0032639F"/>
    <w:rsid w:val="00332085"/>
    <w:rsid w:val="003349FF"/>
    <w:rsid w:val="0033668E"/>
    <w:rsid w:val="00340EFD"/>
    <w:rsid w:val="00341A5E"/>
    <w:rsid w:val="003446E2"/>
    <w:rsid w:val="003449A6"/>
    <w:rsid w:val="00345784"/>
    <w:rsid w:val="00347229"/>
    <w:rsid w:val="00350328"/>
    <w:rsid w:val="003522FA"/>
    <w:rsid w:val="00356936"/>
    <w:rsid w:val="00360631"/>
    <w:rsid w:val="003647AD"/>
    <w:rsid w:val="00365CBB"/>
    <w:rsid w:val="00365F52"/>
    <w:rsid w:val="00370553"/>
    <w:rsid w:val="0037126F"/>
    <w:rsid w:val="0037159F"/>
    <w:rsid w:val="00373E79"/>
    <w:rsid w:val="003755B5"/>
    <w:rsid w:val="003773F5"/>
    <w:rsid w:val="00380A05"/>
    <w:rsid w:val="00380A09"/>
    <w:rsid w:val="00393A63"/>
    <w:rsid w:val="003A4D06"/>
    <w:rsid w:val="003B1108"/>
    <w:rsid w:val="003B37C6"/>
    <w:rsid w:val="003B3D23"/>
    <w:rsid w:val="003C1CAB"/>
    <w:rsid w:val="003C1EE2"/>
    <w:rsid w:val="003C3DF2"/>
    <w:rsid w:val="003C4A98"/>
    <w:rsid w:val="003C52DF"/>
    <w:rsid w:val="003C66DF"/>
    <w:rsid w:val="003D12FE"/>
    <w:rsid w:val="003E2797"/>
    <w:rsid w:val="003E2C4C"/>
    <w:rsid w:val="003E2F60"/>
    <w:rsid w:val="003F05EE"/>
    <w:rsid w:val="003F16B4"/>
    <w:rsid w:val="003F2689"/>
    <w:rsid w:val="003F4407"/>
    <w:rsid w:val="00400CDC"/>
    <w:rsid w:val="004060E7"/>
    <w:rsid w:val="00411693"/>
    <w:rsid w:val="00411F40"/>
    <w:rsid w:val="004232B1"/>
    <w:rsid w:val="00426D4C"/>
    <w:rsid w:val="00430F2D"/>
    <w:rsid w:val="00433F26"/>
    <w:rsid w:val="00434936"/>
    <w:rsid w:val="00435DEC"/>
    <w:rsid w:val="00440D97"/>
    <w:rsid w:val="0044169C"/>
    <w:rsid w:val="00443C61"/>
    <w:rsid w:val="0044630B"/>
    <w:rsid w:val="00446C25"/>
    <w:rsid w:val="0044743A"/>
    <w:rsid w:val="00453C7B"/>
    <w:rsid w:val="00453D79"/>
    <w:rsid w:val="00454A85"/>
    <w:rsid w:val="00454D45"/>
    <w:rsid w:val="00460E1A"/>
    <w:rsid w:val="00462A8E"/>
    <w:rsid w:val="004667CB"/>
    <w:rsid w:val="00470548"/>
    <w:rsid w:val="00471A1B"/>
    <w:rsid w:val="00472A78"/>
    <w:rsid w:val="0048377C"/>
    <w:rsid w:val="00487D1D"/>
    <w:rsid w:val="00487D5D"/>
    <w:rsid w:val="00487E70"/>
    <w:rsid w:val="0049267E"/>
    <w:rsid w:val="00495371"/>
    <w:rsid w:val="00495860"/>
    <w:rsid w:val="004974D1"/>
    <w:rsid w:val="00497AAB"/>
    <w:rsid w:val="004A328A"/>
    <w:rsid w:val="004A3F82"/>
    <w:rsid w:val="004A50DF"/>
    <w:rsid w:val="004B440C"/>
    <w:rsid w:val="004B4FD5"/>
    <w:rsid w:val="004C1F61"/>
    <w:rsid w:val="004C2308"/>
    <w:rsid w:val="004C6A40"/>
    <w:rsid w:val="004C6E7C"/>
    <w:rsid w:val="004D1341"/>
    <w:rsid w:val="004D4086"/>
    <w:rsid w:val="004D5B13"/>
    <w:rsid w:val="004D66D0"/>
    <w:rsid w:val="004E197D"/>
    <w:rsid w:val="004E4FD2"/>
    <w:rsid w:val="004E6B7B"/>
    <w:rsid w:val="004F55AA"/>
    <w:rsid w:val="004F77AA"/>
    <w:rsid w:val="00500DE2"/>
    <w:rsid w:val="00505F9B"/>
    <w:rsid w:val="00506677"/>
    <w:rsid w:val="00512A68"/>
    <w:rsid w:val="00513EB0"/>
    <w:rsid w:val="00513F27"/>
    <w:rsid w:val="00515271"/>
    <w:rsid w:val="0051676C"/>
    <w:rsid w:val="005213DC"/>
    <w:rsid w:val="00523861"/>
    <w:rsid w:val="00523CCD"/>
    <w:rsid w:val="00524598"/>
    <w:rsid w:val="00532E2E"/>
    <w:rsid w:val="00534058"/>
    <w:rsid w:val="00541493"/>
    <w:rsid w:val="005454A6"/>
    <w:rsid w:val="0054661F"/>
    <w:rsid w:val="0054788A"/>
    <w:rsid w:val="00547B14"/>
    <w:rsid w:val="00555FC5"/>
    <w:rsid w:val="00560824"/>
    <w:rsid w:val="0056607B"/>
    <w:rsid w:val="0057239C"/>
    <w:rsid w:val="005736BD"/>
    <w:rsid w:val="00575A2A"/>
    <w:rsid w:val="0058014F"/>
    <w:rsid w:val="0058098E"/>
    <w:rsid w:val="0058181B"/>
    <w:rsid w:val="00586DB5"/>
    <w:rsid w:val="00587ACC"/>
    <w:rsid w:val="00593A9E"/>
    <w:rsid w:val="0059651D"/>
    <w:rsid w:val="005974CF"/>
    <w:rsid w:val="005A1B20"/>
    <w:rsid w:val="005A3461"/>
    <w:rsid w:val="005A67BA"/>
    <w:rsid w:val="005A742C"/>
    <w:rsid w:val="005B090F"/>
    <w:rsid w:val="005B466F"/>
    <w:rsid w:val="005C094A"/>
    <w:rsid w:val="005C1373"/>
    <w:rsid w:val="005C20CF"/>
    <w:rsid w:val="005C49E7"/>
    <w:rsid w:val="005C7DF3"/>
    <w:rsid w:val="005D0067"/>
    <w:rsid w:val="005D12DF"/>
    <w:rsid w:val="005D4855"/>
    <w:rsid w:val="005D654A"/>
    <w:rsid w:val="005E1420"/>
    <w:rsid w:val="005E2855"/>
    <w:rsid w:val="005E5A0C"/>
    <w:rsid w:val="005E5EC6"/>
    <w:rsid w:val="005E5F90"/>
    <w:rsid w:val="005F0A5A"/>
    <w:rsid w:val="005F1355"/>
    <w:rsid w:val="005F2B44"/>
    <w:rsid w:val="005F7945"/>
    <w:rsid w:val="00603105"/>
    <w:rsid w:val="00603CE0"/>
    <w:rsid w:val="0060633E"/>
    <w:rsid w:val="00607845"/>
    <w:rsid w:val="006109A6"/>
    <w:rsid w:val="00611A4C"/>
    <w:rsid w:val="00617208"/>
    <w:rsid w:val="0061720E"/>
    <w:rsid w:val="00617902"/>
    <w:rsid w:val="00620DB7"/>
    <w:rsid w:val="006222E0"/>
    <w:rsid w:val="006278C0"/>
    <w:rsid w:val="006278E7"/>
    <w:rsid w:val="00627C20"/>
    <w:rsid w:val="0063560B"/>
    <w:rsid w:val="006426C5"/>
    <w:rsid w:val="006432B0"/>
    <w:rsid w:val="006458A8"/>
    <w:rsid w:val="006474D6"/>
    <w:rsid w:val="00651FD9"/>
    <w:rsid w:val="006521A6"/>
    <w:rsid w:val="0065327E"/>
    <w:rsid w:val="00663164"/>
    <w:rsid w:val="0066691F"/>
    <w:rsid w:val="00670B33"/>
    <w:rsid w:val="00670B39"/>
    <w:rsid w:val="00670E71"/>
    <w:rsid w:val="006715F8"/>
    <w:rsid w:val="00672F90"/>
    <w:rsid w:val="006821A4"/>
    <w:rsid w:val="00684609"/>
    <w:rsid w:val="00684D76"/>
    <w:rsid w:val="00687614"/>
    <w:rsid w:val="00690446"/>
    <w:rsid w:val="006926F0"/>
    <w:rsid w:val="00692E47"/>
    <w:rsid w:val="00695C44"/>
    <w:rsid w:val="006962D0"/>
    <w:rsid w:val="00696CB9"/>
    <w:rsid w:val="006A0286"/>
    <w:rsid w:val="006A326F"/>
    <w:rsid w:val="006A4F3E"/>
    <w:rsid w:val="006A4F5F"/>
    <w:rsid w:val="006A6503"/>
    <w:rsid w:val="006A7365"/>
    <w:rsid w:val="006B13D9"/>
    <w:rsid w:val="006B2AF3"/>
    <w:rsid w:val="006B3BA2"/>
    <w:rsid w:val="006B3CEA"/>
    <w:rsid w:val="006B58E3"/>
    <w:rsid w:val="006B5C33"/>
    <w:rsid w:val="006C02FB"/>
    <w:rsid w:val="006C12D1"/>
    <w:rsid w:val="006C197C"/>
    <w:rsid w:val="006C2C12"/>
    <w:rsid w:val="006C3058"/>
    <w:rsid w:val="006C3A58"/>
    <w:rsid w:val="006C40C5"/>
    <w:rsid w:val="006C6541"/>
    <w:rsid w:val="006D1900"/>
    <w:rsid w:val="006D2ECA"/>
    <w:rsid w:val="006D4FA9"/>
    <w:rsid w:val="006D578F"/>
    <w:rsid w:val="006D5A8D"/>
    <w:rsid w:val="006E50B4"/>
    <w:rsid w:val="006F118A"/>
    <w:rsid w:val="006F4FDC"/>
    <w:rsid w:val="006F59C7"/>
    <w:rsid w:val="0070232D"/>
    <w:rsid w:val="0070375B"/>
    <w:rsid w:val="00703BBF"/>
    <w:rsid w:val="00703C41"/>
    <w:rsid w:val="007068D0"/>
    <w:rsid w:val="00712615"/>
    <w:rsid w:val="0071387A"/>
    <w:rsid w:val="0071523E"/>
    <w:rsid w:val="007241EA"/>
    <w:rsid w:val="007248A6"/>
    <w:rsid w:val="007331E4"/>
    <w:rsid w:val="00733B75"/>
    <w:rsid w:val="00734BCB"/>
    <w:rsid w:val="0073696F"/>
    <w:rsid w:val="0073742C"/>
    <w:rsid w:val="00737D82"/>
    <w:rsid w:val="00737D92"/>
    <w:rsid w:val="00741467"/>
    <w:rsid w:val="007428F4"/>
    <w:rsid w:val="00760D82"/>
    <w:rsid w:val="00761924"/>
    <w:rsid w:val="00762112"/>
    <w:rsid w:val="00765E4D"/>
    <w:rsid w:val="007765B8"/>
    <w:rsid w:val="00781C19"/>
    <w:rsid w:val="00782D23"/>
    <w:rsid w:val="0078361C"/>
    <w:rsid w:val="00790524"/>
    <w:rsid w:val="00791BF8"/>
    <w:rsid w:val="00792A89"/>
    <w:rsid w:val="007931D1"/>
    <w:rsid w:val="00795D7F"/>
    <w:rsid w:val="007960AD"/>
    <w:rsid w:val="00796ABA"/>
    <w:rsid w:val="00796F9A"/>
    <w:rsid w:val="007A5722"/>
    <w:rsid w:val="007B17B8"/>
    <w:rsid w:val="007B5B52"/>
    <w:rsid w:val="007C028F"/>
    <w:rsid w:val="007D541B"/>
    <w:rsid w:val="007D5B2D"/>
    <w:rsid w:val="007D603C"/>
    <w:rsid w:val="007D7406"/>
    <w:rsid w:val="007E050F"/>
    <w:rsid w:val="007E5B14"/>
    <w:rsid w:val="007F0200"/>
    <w:rsid w:val="007F0433"/>
    <w:rsid w:val="007F14F9"/>
    <w:rsid w:val="007F3C7F"/>
    <w:rsid w:val="008012B4"/>
    <w:rsid w:val="0080142E"/>
    <w:rsid w:val="00802876"/>
    <w:rsid w:val="008100F3"/>
    <w:rsid w:val="0081787E"/>
    <w:rsid w:val="0082007D"/>
    <w:rsid w:val="00820EFC"/>
    <w:rsid w:val="008216E2"/>
    <w:rsid w:val="00833453"/>
    <w:rsid w:val="00833FEC"/>
    <w:rsid w:val="00834787"/>
    <w:rsid w:val="00842A42"/>
    <w:rsid w:val="00850E0E"/>
    <w:rsid w:val="0085212B"/>
    <w:rsid w:val="0085694A"/>
    <w:rsid w:val="00863747"/>
    <w:rsid w:val="00863E16"/>
    <w:rsid w:val="00865453"/>
    <w:rsid w:val="008659A6"/>
    <w:rsid w:val="00871201"/>
    <w:rsid w:val="00872BC8"/>
    <w:rsid w:val="00873298"/>
    <w:rsid w:val="00874191"/>
    <w:rsid w:val="00877A22"/>
    <w:rsid w:val="00877C85"/>
    <w:rsid w:val="00881432"/>
    <w:rsid w:val="00883595"/>
    <w:rsid w:val="00884CD6"/>
    <w:rsid w:val="00887629"/>
    <w:rsid w:val="00890D21"/>
    <w:rsid w:val="00891BB7"/>
    <w:rsid w:val="008927C3"/>
    <w:rsid w:val="00893246"/>
    <w:rsid w:val="008932AF"/>
    <w:rsid w:val="00895FE8"/>
    <w:rsid w:val="008A0619"/>
    <w:rsid w:val="008A1E36"/>
    <w:rsid w:val="008A2A9B"/>
    <w:rsid w:val="008A45B9"/>
    <w:rsid w:val="008A7657"/>
    <w:rsid w:val="008B245A"/>
    <w:rsid w:val="008B7B07"/>
    <w:rsid w:val="008C177B"/>
    <w:rsid w:val="008C5A9A"/>
    <w:rsid w:val="008C6079"/>
    <w:rsid w:val="008C6CB1"/>
    <w:rsid w:val="008C7176"/>
    <w:rsid w:val="008C72CE"/>
    <w:rsid w:val="008D204D"/>
    <w:rsid w:val="008D2780"/>
    <w:rsid w:val="008D5941"/>
    <w:rsid w:val="008E32CF"/>
    <w:rsid w:val="008E33F5"/>
    <w:rsid w:val="008F0BD6"/>
    <w:rsid w:val="008F24E3"/>
    <w:rsid w:val="0090005E"/>
    <w:rsid w:val="00903B3A"/>
    <w:rsid w:val="0090455D"/>
    <w:rsid w:val="0090587D"/>
    <w:rsid w:val="00905AB9"/>
    <w:rsid w:val="0090640A"/>
    <w:rsid w:val="00907609"/>
    <w:rsid w:val="00912DA2"/>
    <w:rsid w:val="009154DC"/>
    <w:rsid w:val="00916E0D"/>
    <w:rsid w:val="00924369"/>
    <w:rsid w:val="00924ADA"/>
    <w:rsid w:val="00931002"/>
    <w:rsid w:val="0093341E"/>
    <w:rsid w:val="00933B82"/>
    <w:rsid w:val="00935455"/>
    <w:rsid w:val="00936BC4"/>
    <w:rsid w:val="00936EB7"/>
    <w:rsid w:val="009426EF"/>
    <w:rsid w:val="0095007E"/>
    <w:rsid w:val="00954CAA"/>
    <w:rsid w:val="00955CF0"/>
    <w:rsid w:val="009615DC"/>
    <w:rsid w:val="00961604"/>
    <w:rsid w:val="00963BE9"/>
    <w:rsid w:val="00963BF8"/>
    <w:rsid w:val="00965DFB"/>
    <w:rsid w:val="009705C7"/>
    <w:rsid w:val="00970EB5"/>
    <w:rsid w:val="009730E8"/>
    <w:rsid w:val="0097325C"/>
    <w:rsid w:val="00980EA8"/>
    <w:rsid w:val="0098175E"/>
    <w:rsid w:val="00982513"/>
    <w:rsid w:val="009827E9"/>
    <w:rsid w:val="00982F36"/>
    <w:rsid w:val="00983E6B"/>
    <w:rsid w:val="009855E7"/>
    <w:rsid w:val="00987054"/>
    <w:rsid w:val="00992065"/>
    <w:rsid w:val="00996DD6"/>
    <w:rsid w:val="009B35CA"/>
    <w:rsid w:val="009C0FCB"/>
    <w:rsid w:val="009C2463"/>
    <w:rsid w:val="009C3E3C"/>
    <w:rsid w:val="009C6048"/>
    <w:rsid w:val="009C6460"/>
    <w:rsid w:val="009D0156"/>
    <w:rsid w:val="009D0E5F"/>
    <w:rsid w:val="009D16E2"/>
    <w:rsid w:val="009D4A1C"/>
    <w:rsid w:val="009D6075"/>
    <w:rsid w:val="009E0543"/>
    <w:rsid w:val="009E18CF"/>
    <w:rsid w:val="009E4B08"/>
    <w:rsid w:val="009E59FB"/>
    <w:rsid w:val="009E79BD"/>
    <w:rsid w:val="009F2B21"/>
    <w:rsid w:val="009F57EE"/>
    <w:rsid w:val="009F60BF"/>
    <w:rsid w:val="00A00144"/>
    <w:rsid w:val="00A0039E"/>
    <w:rsid w:val="00A02564"/>
    <w:rsid w:val="00A070AE"/>
    <w:rsid w:val="00A14D3A"/>
    <w:rsid w:val="00A15234"/>
    <w:rsid w:val="00A158CE"/>
    <w:rsid w:val="00A17955"/>
    <w:rsid w:val="00A21BB5"/>
    <w:rsid w:val="00A23C10"/>
    <w:rsid w:val="00A3055B"/>
    <w:rsid w:val="00A312E9"/>
    <w:rsid w:val="00A31A7F"/>
    <w:rsid w:val="00A41332"/>
    <w:rsid w:val="00A510AA"/>
    <w:rsid w:val="00A54840"/>
    <w:rsid w:val="00A5511E"/>
    <w:rsid w:val="00A55E30"/>
    <w:rsid w:val="00A5731D"/>
    <w:rsid w:val="00A575DA"/>
    <w:rsid w:val="00A576B4"/>
    <w:rsid w:val="00A6490D"/>
    <w:rsid w:val="00A64B7E"/>
    <w:rsid w:val="00A65251"/>
    <w:rsid w:val="00A663C5"/>
    <w:rsid w:val="00A67256"/>
    <w:rsid w:val="00A74F84"/>
    <w:rsid w:val="00A7628C"/>
    <w:rsid w:val="00A76899"/>
    <w:rsid w:val="00A772A2"/>
    <w:rsid w:val="00A77767"/>
    <w:rsid w:val="00A80756"/>
    <w:rsid w:val="00A80FBA"/>
    <w:rsid w:val="00A85A58"/>
    <w:rsid w:val="00A94F95"/>
    <w:rsid w:val="00AA4C79"/>
    <w:rsid w:val="00AA753C"/>
    <w:rsid w:val="00AA78CB"/>
    <w:rsid w:val="00AB32D0"/>
    <w:rsid w:val="00AB729D"/>
    <w:rsid w:val="00AB7B40"/>
    <w:rsid w:val="00AC1341"/>
    <w:rsid w:val="00AD0EB9"/>
    <w:rsid w:val="00AD0F1B"/>
    <w:rsid w:val="00AD170F"/>
    <w:rsid w:val="00AD32F9"/>
    <w:rsid w:val="00AD42A4"/>
    <w:rsid w:val="00AE32BF"/>
    <w:rsid w:val="00AE5D71"/>
    <w:rsid w:val="00AF03F5"/>
    <w:rsid w:val="00AF20C1"/>
    <w:rsid w:val="00AF277A"/>
    <w:rsid w:val="00AF2F2B"/>
    <w:rsid w:val="00B02957"/>
    <w:rsid w:val="00B0464A"/>
    <w:rsid w:val="00B05A81"/>
    <w:rsid w:val="00B10900"/>
    <w:rsid w:val="00B14C68"/>
    <w:rsid w:val="00B15C37"/>
    <w:rsid w:val="00B209DD"/>
    <w:rsid w:val="00B2101B"/>
    <w:rsid w:val="00B34F23"/>
    <w:rsid w:val="00B3539B"/>
    <w:rsid w:val="00B35656"/>
    <w:rsid w:val="00B36C2E"/>
    <w:rsid w:val="00B36DCE"/>
    <w:rsid w:val="00B370E2"/>
    <w:rsid w:val="00B37622"/>
    <w:rsid w:val="00B419DA"/>
    <w:rsid w:val="00B426E0"/>
    <w:rsid w:val="00B466EE"/>
    <w:rsid w:val="00B46DDA"/>
    <w:rsid w:val="00B569BE"/>
    <w:rsid w:val="00B6006D"/>
    <w:rsid w:val="00B63B87"/>
    <w:rsid w:val="00B64B1A"/>
    <w:rsid w:val="00B6587F"/>
    <w:rsid w:val="00B72FB6"/>
    <w:rsid w:val="00B74CD9"/>
    <w:rsid w:val="00B763A7"/>
    <w:rsid w:val="00B8268B"/>
    <w:rsid w:val="00B83E6F"/>
    <w:rsid w:val="00B87CE6"/>
    <w:rsid w:val="00B92D5F"/>
    <w:rsid w:val="00B9363C"/>
    <w:rsid w:val="00BA0321"/>
    <w:rsid w:val="00BA7AE3"/>
    <w:rsid w:val="00BB2D77"/>
    <w:rsid w:val="00BB3011"/>
    <w:rsid w:val="00BB52D9"/>
    <w:rsid w:val="00BB5C3A"/>
    <w:rsid w:val="00BC1160"/>
    <w:rsid w:val="00BC4797"/>
    <w:rsid w:val="00BC4EC1"/>
    <w:rsid w:val="00BC671B"/>
    <w:rsid w:val="00BC7372"/>
    <w:rsid w:val="00BD0290"/>
    <w:rsid w:val="00BD1D9D"/>
    <w:rsid w:val="00BD24C4"/>
    <w:rsid w:val="00BD2885"/>
    <w:rsid w:val="00BD41C2"/>
    <w:rsid w:val="00BD4228"/>
    <w:rsid w:val="00BD44E9"/>
    <w:rsid w:val="00BD4B3F"/>
    <w:rsid w:val="00BD65B3"/>
    <w:rsid w:val="00BD688C"/>
    <w:rsid w:val="00BE1838"/>
    <w:rsid w:val="00BE7286"/>
    <w:rsid w:val="00BF0DF0"/>
    <w:rsid w:val="00BF32DD"/>
    <w:rsid w:val="00BF33B5"/>
    <w:rsid w:val="00C023D6"/>
    <w:rsid w:val="00C0636D"/>
    <w:rsid w:val="00C072B0"/>
    <w:rsid w:val="00C12D9C"/>
    <w:rsid w:val="00C137C9"/>
    <w:rsid w:val="00C15D9C"/>
    <w:rsid w:val="00C22460"/>
    <w:rsid w:val="00C22C70"/>
    <w:rsid w:val="00C30D49"/>
    <w:rsid w:val="00C3125C"/>
    <w:rsid w:val="00C32C01"/>
    <w:rsid w:val="00C32E86"/>
    <w:rsid w:val="00C33766"/>
    <w:rsid w:val="00C3551A"/>
    <w:rsid w:val="00C35715"/>
    <w:rsid w:val="00C36CE4"/>
    <w:rsid w:val="00C3788A"/>
    <w:rsid w:val="00C4312A"/>
    <w:rsid w:val="00C44320"/>
    <w:rsid w:val="00C459D7"/>
    <w:rsid w:val="00C571AC"/>
    <w:rsid w:val="00C61B53"/>
    <w:rsid w:val="00C630EB"/>
    <w:rsid w:val="00C636B3"/>
    <w:rsid w:val="00C63DF9"/>
    <w:rsid w:val="00C656E2"/>
    <w:rsid w:val="00C67874"/>
    <w:rsid w:val="00C70AF8"/>
    <w:rsid w:val="00C720EB"/>
    <w:rsid w:val="00C74DCC"/>
    <w:rsid w:val="00C771CE"/>
    <w:rsid w:val="00C82272"/>
    <w:rsid w:val="00C83BA1"/>
    <w:rsid w:val="00C848CC"/>
    <w:rsid w:val="00C852EC"/>
    <w:rsid w:val="00C85672"/>
    <w:rsid w:val="00C87531"/>
    <w:rsid w:val="00C92A0A"/>
    <w:rsid w:val="00C93E7E"/>
    <w:rsid w:val="00C9472F"/>
    <w:rsid w:val="00C9774F"/>
    <w:rsid w:val="00CA2D90"/>
    <w:rsid w:val="00CA5B80"/>
    <w:rsid w:val="00CB34AA"/>
    <w:rsid w:val="00CC073A"/>
    <w:rsid w:val="00CC1333"/>
    <w:rsid w:val="00CC44A2"/>
    <w:rsid w:val="00CD0F3D"/>
    <w:rsid w:val="00CD393D"/>
    <w:rsid w:val="00CD6DD0"/>
    <w:rsid w:val="00CE1E6C"/>
    <w:rsid w:val="00CE445D"/>
    <w:rsid w:val="00CF1F5D"/>
    <w:rsid w:val="00CF2881"/>
    <w:rsid w:val="00CF4B57"/>
    <w:rsid w:val="00CF74A2"/>
    <w:rsid w:val="00D0415A"/>
    <w:rsid w:val="00D05A1E"/>
    <w:rsid w:val="00D06517"/>
    <w:rsid w:val="00D0734A"/>
    <w:rsid w:val="00D07713"/>
    <w:rsid w:val="00D100CC"/>
    <w:rsid w:val="00D10C00"/>
    <w:rsid w:val="00D125EA"/>
    <w:rsid w:val="00D15241"/>
    <w:rsid w:val="00D17930"/>
    <w:rsid w:val="00D2264F"/>
    <w:rsid w:val="00D2673C"/>
    <w:rsid w:val="00D27F14"/>
    <w:rsid w:val="00D30926"/>
    <w:rsid w:val="00D30FAB"/>
    <w:rsid w:val="00D334AF"/>
    <w:rsid w:val="00D44130"/>
    <w:rsid w:val="00D45F9E"/>
    <w:rsid w:val="00D46C90"/>
    <w:rsid w:val="00D479FA"/>
    <w:rsid w:val="00D54A4C"/>
    <w:rsid w:val="00D561A9"/>
    <w:rsid w:val="00D57156"/>
    <w:rsid w:val="00D63113"/>
    <w:rsid w:val="00D639C9"/>
    <w:rsid w:val="00D64A11"/>
    <w:rsid w:val="00D64E24"/>
    <w:rsid w:val="00D73315"/>
    <w:rsid w:val="00D736C0"/>
    <w:rsid w:val="00D73C34"/>
    <w:rsid w:val="00D74685"/>
    <w:rsid w:val="00D75898"/>
    <w:rsid w:val="00D76929"/>
    <w:rsid w:val="00D771B9"/>
    <w:rsid w:val="00D817CF"/>
    <w:rsid w:val="00D91AC3"/>
    <w:rsid w:val="00D933D5"/>
    <w:rsid w:val="00D948AC"/>
    <w:rsid w:val="00DA0371"/>
    <w:rsid w:val="00DA0BE3"/>
    <w:rsid w:val="00DA35CF"/>
    <w:rsid w:val="00DA5EAE"/>
    <w:rsid w:val="00DA6F6E"/>
    <w:rsid w:val="00DB1B77"/>
    <w:rsid w:val="00DC373B"/>
    <w:rsid w:val="00DC502A"/>
    <w:rsid w:val="00DD0958"/>
    <w:rsid w:val="00DD18E9"/>
    <w:rsid w:val="00DD1B73"/>
    <w:rsid w:val="00DD1C0D"/>
    <w:rsid w:val="00DD36F7"/>
    <w:rsid w:val="00DE09C9"/>
    <w:rsid w:val="00DE2389"/>
    <w:rsid w:val="00DE4F5D"/>
    <w:rsid w:val="00DE6E8A"/>
    <w:rsid w:val="00DE70C6"/>
    <w:rsid w:val="00DE757F"/>
    <w:rsid w:val="00DF1CBB"/>
    <w:rsid w:val="00DF1ED2"/>
    <w:rsid w:val="00DF29C1"/>
    <w:rsid w:val="00DF302D"/>
    <w:rsid w:val="00DF5D77"/>
    <w:rsid w:val="00DF68C8"/>
    <w:rsid w:val="00E00430"/>
    <w:rsid w:val="00E0103F"/>
    <w:rsid w:val="00E022C3"/>
    <w:rsid w:val="00E05D5F"/>
    <w:rsid w:val="00E07DBD"/>
    <w:rsid w:val="00E20A87"/>
    <w:rsid w:val="00E257C5"/>
    <w:rsid w:val="00E257FC"/>
    <w:rsid w:val="00E27CE9"/>
    <w:rsid w:val="00E31F66"/>
    <w:rsid w:val="00E331A2"/>
    <w:rsid w:val="00E344E3"/>
    <w:rsid w:val="00E35FCC"/>
    <w:rsid w:val="00E4159C"/>
    <w:rsid w:val="00E4403F"/>
    <w:rsid w:val="00E51A93"/>
    <w:rsid w:val="00E52D88"/>
    <w:rsid w:val="00E56054"/>
    <w:rsid w:val="00E60A97"/>
    <w:rsid w:val="00E60E76"/>
    <w:rsid w:val="00E6479E"/>
    <w:rsid w:val="00E64E35"/>
    <w:rsid w:val="00E65E88"/>
    <w:rsid w:val="00E65FD2"/>
    <w:rsid w:val="00E66624"/>
    <w:rsid w:val="00E6711F"/>
    <w:rsid w:val="00E704DA"/>
    <w:rsid w:val="00E7248B"/>
    <w:rsid w:val="00E75BE3"/>
    <w:rsid w:val="00E77953"/>
    <w:rsid w:val="00E842A5"/>
    <w:rsid w:val="00E84E23"/>
    <w:rsid w:val="00E8523F"/>
    <w:rsid w:val="00E85C0B"/>
    <w:rsid w:val="00E86A3D"/>
    <w:rsid w:val="00E92EB6"/>
    <w:rsid w:val="00E93F91"/>
    <w:rsid w:val="00E963A0"/>
    <w:rsid w:val="00EA003C"/>
    <w:rsid w:val="00EA018A"/>
    <w:rsid w:val="00EA2197"/>
    <w:rsid w:val="00EA2A85"/>
    <w:rsid w:val="00EA381B"/>
    <w:rsid w:val="00EB078A"/>
    <w:rsid w:val="00EB1291"/>
    <w:rsid w:val="00EB27E0"/>
    <w:rsid w:val="00EB736C"/>
    <w:rsid w:val="00EB7C5A"/>
    <w:rsid w:val="00EC0532"/>
    <w:rsid w:val="00EC5592"/>
    <w:rsid w:val="00EC6E0A"/>
    <w:rsid w:val="00EC70CD"/>
    <w:rsid w:val="00EC7FA7"/>
    <w:rsid w:val="00EE2FAC"/>
    <w:rsid w:val="00EE63AA"/>
    <w:rsid w:val="00EF1515"/>
    <w:rsid w:val="00EF1BC9"/>
    <w:rsid w:val="00EF2EEF"/>
    <w:rsid w:val="00EF5BA1"/>
    <w:rsid w:val="00F049DA"/>
    <w:rsid w:val="00F05CC5"/>
    <w:rsid w:val="00F13734"/>
    <w:rsid w:val="00F13977"/>
    <w:rsid w:val="00F1713B"/>
    <w:rsid w:val="00F174FE"/>
    <w:rsid w:val="00F22280"/>
    <w:rsid w:val="00F22614"/>
    <w:rsid w:val="00F242A3"/>
    <w:rsid w:val="00F27054"/>
    <w:rsid w:val="00F32005"/>
    <w:rsid w:val="00F32E24"/>
    <w:rsid w:val="00F334B3"/>
    <w:rsid w:val="00F356EA"/>
    <w:rsid w:val="00F37D43"/>
    <w:rsid w:val="00F40E2A"/>
    <w:rsid w:val="00F43A3F"/>
    <w:rsid w:val="00F55C44"/>
    <w:rsid w:val="00F55DA8"/>
    <w:rsid w:val="00F61A54"/>
    <w:rsid w:val="00F621D7"/>
    <w:rsid w:val="00F657EC"/>
    <w:rsid w:val="00F71F1D"/>
    <w:rsid w:val="00F72FEF"/>
    <w:rsid w:val="00F7478E"/>
    <w:rsid w:val="00F74DB6"/>
    <w:rsid w:val="00F771F7"/>
    <w:rsid w:val="00F77E2B"/>
    <w:rsid w:val="00F81434"/>
    <w:rsid w:val="00F8293F"/>
    <w:rsid w:val="00F86F69"/>
    <w:rsid w:val="00F87360"/>
    <w:rsid w:val="00F904CA"/>
    <w:rsid w:val="00F9102A"/>
    <w:rsid w:val="00F94BFC"/>
    <w:rsid w:val="00F9657B"/>
    <w:rsid w:val="00FA5B3A"/>
    <w:rsid w:val="00FB3F9E"/>
    <w:rsid w:val="00FC0A73"/>
    <w:rsid w:val="00FC40EA"/>
    <w:rsid w:val="00FD192E"/>
    <w:rsid w:val="00FD55A1"/>
    <w:rsid w:val="00FD7053"/>
    <w:rsid w:val="00FD7B9D"/>
    <w:rsid w:val="00FE1614"/>
    <w:rsid w:val="00FF086D"/>
    <w:rsid w:val="00FF103D"/>
    <w:rsid w:val="00FF22A2"/>
    <w:rsid w:val="00FF4B61"/>
    <w:rsid w:val="00FF4CFF"/>
    <w:rsid w:val="00FF4D8A"/>
    <w:rsid w:val="00FF5D17"/>
    <w:rsid w:val="00FF6789"/>
    <w:rsid w:val="00FF7DFD"/>
    <w:rsid w:val="00FF7E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EFF0C0"/>
  <w15:docId w15:val="{5FF0746C-A664-034B-A7CE-FD61C799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6E2"/>
    <w:rPr>
      <w:sz w:val="24"/>
      <w:szCs w:val="24"/>
      <w:lang w:eastAsia="lv-LV"/>
    </w:rPr>
  </w:style>
  <w:style w:type="paragraph" w:styleId="Heading1">
    <w:name w:val="heading 1"/>
    <w:basedOn w:val="Normal"/>
    <w:next w:val="Normal"/>
    <w:qFormat/>
    <w:pPr>
      <w:keepNext/>
      <w:outlineLvl w:val="0"/>
    </w:pPr>
    <w:rPr>
      <w:b/>
      <w:bCs/>
      <w:sz w:val="28"/>
      <w:szCs w:val="40"/>
    </w:rPr>
  </w:style>
  <w:style w:type="paragraph" w:styleId="Heading2">
    <w:name w:val="heading 2"/>
    <w:basedOn w:val="Normal"/>
    <w:next w:val="Normal"/>
    <w:link w:val="Heading2Char"/>
    <w:qFormat/>
    <w:rsid w:val="003C52DF"/>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sz w:val="36"/>
    </w:rPr>
  </w:style>
  <w:style w:type="character" w:styleId="Hyperlink">
    <w:name w:val="Hyperlink"/>
    <w:rsid w:val="00EB7C5A"/>
    <w:rPr>
      <w:color w:val="0000FF"/>
      <w:u w:val="single"/>
    </w:rPr>
  </w:style>
  <w:style w:type="paragraph" w:styleId="BodyText">
    <w:name w:val="Body Text"/>
    <w:basedOn w:val="Normal"/>
    <w:link w:val="BodyTextChar"/>
    <w:rsid w:val="006C02FB"/>
    <w:pPr>
      <w:jc w:val="both"/>
    </w:pPr>
    <w:rPr>
      <w:sz w:val="28"/>
      <w:lang w:eastAsia="en-US"/>
    </w:rPr>
  </w:style>
  <w:style w:type="character" w:styleId="FollowedHyperlink">
    <w:name w:val="FollowedHyperlink"/>
    <w:rsid w:val="004E6B7B"/>
    <w:rPr>
      <w:color w:val="800080"/>
      <w:u w:val="single"/>
    </w:rPr>
  </w:style>
  <w:style w:type="character" w:customStyle="1" w:styleId="Heading2Char">
    <w:name w:val="Heading 2 Char"/>
    <w:link w:val="Heading2"/>
    <w:semiHidden/>
    <w:rsid w:val="003C52DF"/>
    <w:rPr>
      <w:rFonts w:ascii="Cambria" w:eastAsia="Times New Roman" w:hAnsi="Cambria" w:cs="Times New Roman"/>
      <w:b/>
      <w:bCs/>
      <w:i/>
      <w:iCs/>
      <w:sz w:val="28"/>
      <w:szCs w:val="28"/>
    </w:rPr>
  </w:style>
  <w:style w:type="character" w:customStyle="1" w:styleId="BodyTextChar">
    <w:name w:val="Body Text Char"/>
    <w:link w:val="BodyText"/>
    <w:rsid w:val="003C52DF"/>
    <w:rPr>
      <w:sz w:val="28"/>
      <w:szCs w:val="24"/>
      <w:lang w:eastAsia="en-US"/>
    </w:rPr>
  </w:style>
  <w:style w:type="paragraph" w:styleId="BalloonText">
    <w:name w:val="Balloon Text"/>
    <w:basedOn w:val="Normal"/>
    <w:link w:val="BalloonTextChar"/>
    <w:rsid w:val="00D933D5"/>
    <w:rPr>
      <w:rFonts w:ascii="Tahoma" w:hAnsi="Tahoma" w:cs="Tahoma"/>
      <w:sz w:val="16"/>
      <w:szCs w:val="16"/>
    </w:rPr>
  </w:style>
  <w:style w:type="character" w:customStyle="1" w:styleId="BalloonTextChar">
    <w:name w:val="Balloon Text Char"/>
    <w:link w:val="BalloonText"/>
    <w:rsid w:val="00D933D5"/>
    <w:rPr>
      <w:rFonts w:ascii="Tahoma" w:hAnsi="Tahoma" w:cs="Tahoma"/>
      <w:sz w:val="16"/>
      <w:szCs w:val="16"/>
    </w:rPr>
  </w:style>
  <w:style w:type="paragraph" w:customStyle="1" w:styleId="ColorfulList-Accent11">
    <w:name w:val="Colorful List - Accent 11"/>
    <w:basedOn w:val="Normal"/>
    <w:uiPriority w:val="34"/>
    <w:qFormat/>
    <w:rsid w:val="00291934"/>
    <w:pPr>
      <w:ind w:left="720"/>
    </w:pPr>
  </w:style>
  <w:style w:type="paragraph" w:styleId="PlainText">
    <w:name w:val="Plain Text"/>
    <w:basedOn w:val="Normal"/>
    <w:link w:val="PlainTextChar"/>
    <w:uiPriority w:val="99"/>
    <w:unhideWhenUsed/>
    <w:rsid w:val="00047844"/>
    <w:rPr>
      <w:rFonts w:ascii="Consolas" w:eastAsia="Calibri" w:hAnsi="Consolas"/>
      <w:sz w:val="21"/>
      <w:szCs w:val="21"/>
      <w:lang w:eastAsia="en-US"/>
    </w:rPr>
  </w:style>
  <w:style w:type="character" w:customStyle="1" w:styleId="PlainTextChar">
    <w:name w:val="Plain Text Char"/>
    <w:link w:val="PlainText"/>
    <w:uiPriority w:val="99"/>
    <w:rsid w:val="00047844"/>
    <w:rPr>
      <w:rFonts w:ascii="Consolas" w:eastAsia="Calibri" w:hAnsi="Consolas" w:cs="Times New Roman"/>
      <w:sz w:val="21"/>
      <w:szCs w:val="21"/>
      <w:lang w:eastAsia="en-US"/>
    </w:rPr>
  </w:style>
  <w:style w:type="paragraph" w:styleId="BodyTextIndent">
    <w:name w:val="Body Text Indent"/>
    <w:basedOn w:val="Normal"/>
    <w:link w:val="BodyTextIndentChar"/>
    <w:rsid w:val="005F2B44"/>
    <w:pPr>
      <w:spacing w:after="120"/>
      <w:ind w:left="283"/>
    </w:pPr>
  </w:style>
  <w:style w:type="character" w:customStyle="1" w:styleId="BodyTextIndentChar">
    <w:name w:val="Body Text Indent Char"/>
    <w:link w:val="BodyTextIndent"/>
    <w:rsid w:val="005F2B44"/>
    <w:rPr>
      <w:sz w:val="24"/>
      <w:szCs w:val="24"/>
    </w:rPr>
  </w:style>
  <w:style w:type="paragraph" w:styleId="NormalWeb">
    <w:name w:val="Normal (Web)"/>
    <w:basedOn w:val="Normal"/>
    <w:uiPriority w:val="99"/>
    <w:unhideWhenUsed/>
    <w:rsid w:val="00BB52D9"/>
    <w:pPr>
      <w:spacing w:before="100" w:beforeAutospacing="1" w:after="100" w:afterAutospacing="1"/>
    </w:pPr>
    <w:rPr>
      <w:lang w:val="ru-RU" w:eastAsia="ru-RU"/>
    </w:rPr>
  </w:style>
  <w:style w:type="paragraph" w:styleId="FootnoteText">
    <w:name w:val="footnote text"/>
    <w:basedOn w:val="Normal"/>
    <w:link w:val="FootnoteTextChar"/>
    <w:rsid w:val="002B7036"/>
    <w:rPr>
      <w:sz w:val="20"/>
      <w:szCs w:val="20"/>
    </w:rPr>
  </w:style>
  <w:style w:type="character" w:customStyle="1" w:styleId="FootnoteTextChar">
    <w:name w:val="Footnote Text Char"/>
    <w:basedOn w:val="DefaultParagraphFont"/>
    <w:link w:val="FootnoteText"/>
    <w:rsid w:val="002B7036"/>
  </w:style>
  <w:style w:type="character" w:styleId="FootnoteReference">
    <w:name w:val="footnote reference"/>
    <w:rsid w:val="002B7036"/>
    <w:rPr>
      <w:vertAlign w:val="superscript"/>
    </w:rPr>
  </w:style>
  <w:style w:type="table" w:styleId="TableGrid">
    <w:name w:val="Table Grid"/>
    <w:basedOn w:val="TableNormal"/>
    <w:rsid w:val="00865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6B13D9"/>
    <w:rPr>
      <w:sz w:val="24"/>
      <w:szCs w:val="24"/>
    </w:rPr>
  </w:style>
  <w:style w:type="character" w:styleId="CommentReference">
    <w:name w:val="annotation reference"/>
    <w:rsid w:val="001A4681"/>
    <w:rPr>
      <w:rFonts w:cs="Times New Roman"/>
      <w:sz w:val="16"/>
      <w:szCs w:val="16"/>
    </w:rPr>
  </w:style>
  <w:style w:type="paragraph" w:styleId="CommentText">
    <w:name w:val="annotation text"/>
    <w:basedOn w:val="Normal"/>
    <w:link w:val="CommentTextChar"/>
    <w:rsid w:val="001A4681"/>
    <w:rPr>
      <w:sz w:val="20"/>
      <w:szCs w:val="20"/>
      <w:lang w:eastAsia="en-US"/>
    </w:rPr>
  </w:style>
  <w:style w:type="character" w:customStyle="1" w:styleId="CommentTextChar">
    <w:name w:val="Comment Text Char"/>
    <w:link w:val="CommentText"/>
    <w:rsid w:val="001A4681"/>
    <w:rPr>
      <w:lang w:eastAsia="en-US"/>
    </w:rPr>
  </w:style>
  <w:style w:type="paragraph" w:styleId="CommentSubject">
    <w:name w:val="annotation subject"/>
    <w:basedOn w:val="CommentText"/>
    <w:next w:val="CommentText"/>
    <w:semiHidden/>
    <w:rsid w:val="0066691F"/>
    <w:rPr>
      <w:b/>
      <w:bCs/>
      <w:lang w:eastAsia="lv-LV"/>
    </w:rPr>
  </w:style>
  <w:style w:type="paragraph" w:styleId="ListParagraph">
    <w:name w:val="List Paragraph"/>
    <w:basedOn w:val="Normal"/>
    <w:uiPriority w:val="34"/>
    <w:qFormat/>
    <w:rsid w:val="0019111B"/>
    <w:pPr>
      <w:ind w:left="720"/>
    </w:pPr>
  </w:style>
  <w:style w:type="character" w:customStyle="1" w:styleId="UnresolvedMention1">
    <w:name w:val="Unresolved Mention1"/>
    <w:uiPriority w:val="99"/>
    <w:semiHidden/>
    <w:unhideWhenUsed/>
    <w:rsid w:val="00E65E88"/>
    <w:rPr>
      <w:color w:val="605E5C"/>
      <w:shd w:val="clear" w:color="auto" w:fill="E1DFDD"/>
    </w:rPr>
  </w:style>
  <w:style w:type="character" w:customStyle="1" w:styleId="lrzxr">
    <w:name w:val="lrzxr"/>
    <w:rsid w:val="00EF2EEF"/>
  </w:style>
  <w:style w:type="paragraph" w:styleId="NoSpacing">
    <w:name w:val="No Spacing"/>
    <w:uiPriority w:val="1"/>
    <w:qFormat/>
    <w:rsid w:val="004C6E7C"/>
    <w:rPr>
      <w:rFonts w:ascii="Calibri" w:eastAsia="Calibri" w:hAnsi="Calibri"/>
      <w:sz w:val="22"/>
      <w:szCs w:val="22"/>
      <w:lang w:eastAsia="en-US"/>
    </w:rPr>
  </w:style>
  <w:style w:type="paragraph" w:styleId="Revision">
    <w:name w:val="Revision"/>
    <w:hidden/>
    <w:uiPriority w:val="99"/>
    <w:semiHidden/>
    <w:rsid w:val="00053A38"/>
    <w:rPr>
      <w:sz w:val="24"/>
      <w:szCs w:val="24"/>
      <w:lang w:eastAsia="lv-LV"/>
    </w:rPr>
  </w:style>
  <w:style w:type="character" w:styleId="Strong">
    <w:name w:val="Strong"/>
    <w:basedOn w:val="DefaultParagraphFont"/>
    <w:uiPriority w:val="22"/>
    <w:qFormat/>
    <w:rsid w:val="00C15D9C"/>
    <w:rPr>
      <w:b/>
      <w:bCs/>
    </w:rPr>
  </w:style>
  <w:style w:type="character" w:styleId="UnresolvedMention">
    <w:name w:val="Unresolved Mention"/>
    <w:basedOn w:val="DefaultParagraphFont"/>
    <w:uiPriority w:val="99"/>
    <w:semiHidden/>
    <w:unhideWhenUsed/>
    <w:rsid w:val="00EF5B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169928">
      <w:bodyDiv w:val="1"/>
      <w:marLeft w:val="0"/>
      <w:marRight w:val="0"/>
      <w:marTop w:val="0"/>
      <w:marBottom w:val="0"/>
      <w:divBdr>
        <w:top w:val="none" w:sz="0" w:space="0" w:color="auto"/>
        <w:left w:val="none" w:sz="0" w:space="0" w:color="auto"/>
        <w:bottom w:val="none" w:sz="0" w:space="0" w:color="auto"/>
        <w:right w:val="none" w:sz="0" w:space="0" w:color="auto"/>
      </w:divBdr>
    </w:div>
    <w:div w:id="43872762">
      <w:bodyDiv w:val="1"/>
      <w:marLeft w:val="0"/>
      <w:marRight w:val="0"/>
      <w:marTop w:val="0"/>
      <w:marBottom w:val="0"/>
      <w:divBdr>
        <w:top w:val="none" w:sz="0" w:space="0" w:color="auto"/>
        <w:left w:val="none" w:sz="0" w:space="0" w:color="auto"/>
        <w:bottom w:val="none" w:sz="0" w:space="0" w:color="auto"/>
        <w:right w:val="none" w:sz="0" w:space="0" w:color="auto"/>
      </w:divBdr>
    </w:div>
    <w:div w:id="71244602">
      <w:bodyDiv w:val="1"/>
      <w:marLeft w:val="0"/>
      <w:marRight w:val="0"/>
      <w:marTop w:val="0"/>
      <w:marBottom w:val="0"/>
      <w:divBdr>
        <w:top w:val="none" w:sz="0" w:space="0" w:color="auto"/>
        <w:left w:val="none" w:sz="0" w:space="0" w:color="auto"/>
        <w:bottom w:val="none" w:sz="0" w:space="0" w:color="auto"/>
        <w:right w:val="none" w:sz="0" w:space="0" w:color="auto"/>
      </w:divBdr>
    </w:div>
    <w:div w:id="73286499">
      <w:bodyDiv w:val="1"/>
      <w:marLeft w:val="0"/>
      <w:marRight w:val="0"/>
      <w:marTop w:val="0"/>
      <w:marBottom w:val="0"/>
      <w:divBdr>
        <w:top w:val="none" w:sz="0" w:space="0" w:color="auto"/>
        <w:left w:val="none" w:sz="0" w:space="0" w:color="auto"/>
        <w:bottom w:val="none" w:sz="0" w:space="0" w:color="auto"/>
        <w:right w:val="none" w:sz="0" w:space="0" w:color="auto"/>
      </w:divBdr>
    </w:div>
    <w:div w:id="88743685">
      <w:bodyDiv w:val="1"/>
      <w:marLeft w:val="0"/>
      <w:marRight w:val="0"/>
      <w:marTop w:val="0"/>
      <w:marBottom w:val="0"/>
      <w:divBdr>
        <w:top w:val="none" w:sz="0" w:space="0" w:color="auto"/>
        <w:left w:val="none" w:sz="0" w:space="0" w:color="auto"/>
        <w:bottom w:val="none" w:sz="0" w:space="0" w:color="auto"/>
        <w:right w:val="none" w:sz="0" w:space="0" w:color="auto"/>
      </w:divBdr>
    </w:div>
    <w:div w:id="141044175">
      <w:bodyDiv w:val="1"/>
      <w:marLeft w:val="0"/>
      <w:marRight w:val="0"/>
      <w:marTop w:val="0"/>
      <w:marBottom w:val="0"/>
      <w:divBdr>
        <w:top w:val="none" w:sz="0" w:space="0" w:color="auto"/>
        <w:left w:val="none" w:sz="0" w:space="0" w:color="auto"/>
        <w:bottom w:val="none" w:sz="0" w:space="0" w:color="auto"/>
        <w:right w:val="none" w:sz="0" w:space="0" w:color="auto"/>
      </w:divBdr>
    </w:div>
    <w:div w:id="192040119">
      <w:bodyDiv w:val="1"/>
      <w:marLeft w:val="0"/>
      <w:marRight w:val="0"/>
      <w:marTop w:val="0"/>
      <w:marBottom w:val="0"/>
      <w:divBdr>
        <w:top w:val="none" w:sz="0" w:space="0" w:color="auto"/>
        <w:left w:val="none" w:sz="0" w:space="0" w:color="auto"/>
        <w:bottom w:val="none" w:sz="0" w:space="0" w:color="auto"/>
        <w:right w:val="none" w:sz="0" w:space="0" w:color="auto"/>
      </w:divBdr>
    </w:div>
    <w:div w:id="259872732">
      <w:bodyDiv w:val="1"/>
      <w:marLeft w:val="0"/>
      <w:marRight w:val="0"/>
      <w:marTop w:val="0"/>
      <w:marBottom w:val="0"/>
      <w:divBdr>
        <w:top w:val="none" w:sz="0" w:space="0" w:color="auto"/>
        <w:left w:val="none" w:sz="0" w:space="0" w:color="auto"/>
        <w:bottom w:val="none" w:sz="0" w:space="0" w:color="auto"/>
        <w:right w:val="none" w:sz="0" w:space="0" w:color="auto"/>
      </w:divBdr>
    </w:div>
    <w:div w:id="297805663">
      <w:bodyDiv w:val="1"/>
      <w:marLeft w:val="0"/>
      <w:marRight w:val="0"/>
      <w:marTop w:val="0"/>
      <w:marBottom w:val="0"/>
      <w:divBdr>
        <w:top w:val="none" w:sz="0" w:space="0" w:color="auto"/>
        <w:left w:val="none" w:sz="0" w:space="0" w:color="auto"/>
        <w:bottom w:val="none" w:sz="0" w:space="0" w:color="auto"/>
        <w:right w:val="none" w:sz="0" w:space="0" w:color="auto"/>
      </w:divBdr>
    </w:div>
    <w:div w:id="353314148">
      <w:bodyDiv w:val="1"/>
      <w:marLeft w:val="0"/>
      <w:marRight w:val="0"/>
      <w:marTop w:val="0"/>
      <w:marBottom w:val="0"/>
      <w:divBdr>
        <w:top w:val="none" w:sz="0" w:space="0" w:color="auto"/>
        <w:left w:val="none" w:sz="0" w:space="0" w:color="auto"/>
        <w:bottom w:val="none" w:sz="0" w:space="0" w:color="auto"/>
        <w:right w:val="none" w:sz="0" w:space="0" w:color="auto"/>
      </w:divBdr>
    </w:div>
    <w:div w:id="389305483">
      <w:bodyDiv w:val="1"/>
      <w:marLeft w:val="0"/>
      <w:marRight w:val="0"/>
      <w:marTop w:val="0"/>
      <w:marBottom w:val="0"/>
      <w:divBdr>
        <w:top w:val="none" w:sz="0" w:space="0" w:color="auto"/>
        <w:left w:val="none" w:sz="0" w:space="0" w:color="auto"/>
        <w:bottom w:val="none" w:sz="0" w:space="0" w:color="auto"/>
        <w:right w:val="none" w:sz="0" w:space="0" w:color="auto"/>
      </w:divBdr>
    </w:div>
    <w:div w:id="416875583">
      <w:bodyDiv w:val="1"/>
      <w:marLeft w:val="0"/>
      <w:marRight w:val="0"/>
      <w:marTop w:val="0"/>
      <w:marBottom w:val="0"/>
      <w:divBdr>
        <w:top w:val="none" w:sz="0" w:space="0" w:color="auto"/>
        <w:left w:val="none" w:sz="0" w:space="0" w:color="auto"/>
        <w:bottom w:val="none" w:sz="0" w:space="0" w:color="auto"/>
        <w:right w:val="none" w:sz="0" w:space="0" w:color="auto"/>
      </w:divBdr>
    </w:div>
    <w:div w:id="494498217">
      <w:bodyDiv w:val="1"/>
      <w:marLeft w:val="0"/>
      <w:marRight w:val="0"/>
      <w:marTop w:val="0"/>
      <w:marBottom w:val="0"/>
      <w:divBdr>
        <w:top w:val="none" w:sz="0" w:space="0" w:color="auto"/>
        <w:left w:val="none" w:sz="0" w:space="0" w:color="auto"/>
        <w:bottom w:val="none" w:sz="0" w:space="0" w:color="auto"/>
        <w:right w:val="none" w:sz="0" w:space="0" w:color="auto"/>
      </w:divBdr>
    </w:div>
    <w:div w:id="656807380">
      <w:bodyDiv w:val="1"/>
      <w:marLeft w:val="0"/>
      <w:marRight w:val="0"/>
      <w:marTop w:val="0"/>
      <w:marBottom w:val="0"/>
      <w:divBdr>
        <w:top w:val="none" w:sz="0" w:space="0" w:color="auto"/>
        <w:left w:val="none" w:sz="0" w:space="0" w:color="auto"/>
        <w:bottom w:val="none" w:sz="0" w:space="0" w:color="auto"/>
        <w:right w:val="none" w:sz="0" w:space="0" w:color="auto"/>
      </w:divBdr>
    </w:div>
    <w:div w:id="699166464">
      <w:bodyDiv w:val="1"/>
      <w:marLeft w:val="0"/>
      <w:marRight w:val="0"/>
      <w:marTop w:val="0"/>
      <w:marBottom w:val="0"/>
      <w:divBdr>
        <w:top w:val="none" w:sz="0" w:space="0" w:color="auto"/>
        <w:left w:val="none" w:sz="0" w:space="0" w:color="auto"/>
        <w:bottom w:val="none" w:sz="0" w:space="0" w:color="auto"/>
        <w:right w:val="none" w:sz="0" w:space="0" w:color="auto"/>
      </w:divBdr>
    </w:div>
    <w:div w:id="875509345">
      <w:bodyDiv w:val="1"/>
      <w:marLeft w:val="0"/>
      <w:marRight w:val="0"/>
      <w:marTop w:val="0"/>
      <w:marBottom w:val="0"/>
      <w:divBdr>
        <w:top w:val="none" w:sz="0" w:space="0" w:color="auto"/>
        <w:left w:val="none" w:sz="0" w:space="0" w:color="auto"/>
        <w:bottom w:val="none" w:sz="0" w:space="0" w:color="auto"/>
        <w:right w:val="none" w:sz="0" w:space="0" w:color="auto"/>
      </w:divBdr>
    </w:div>
    <w:div w:id="1000156078">
      <w:bodyDiv w:val="1"/>
      <w:marLeft w:val="0"/>
      <w:marRight w:val="0"/>
      <w:marTop w:val="0"/>
      <w:marBottom w:val="0"/>
      <w:divBdr>
        <w:top w:val="none" w:sz="0" w:space="0" w:color="auto"/>
        <w:left w:val="none" w:sz="0" w:space="0" w:color="auto"/>
        <w:bottom w:val="none" w:sz="0" w:space="0" w:color="auto"/>
        <w:right w:val="none" w:sz="0" w:space="0" w:color="auto"/>
      </w:divBdr>
    </w:div>
    <w:div w:id="1000347404">
      <w:bodyDiv w:val="1"/>
      <w:marLeft w:val="0"/>
      <w:marRight w:val="0"/>
      <w:marTop w:val="0"/>
      <w:marBottom w:val="0"/>
      <w:divBdr>
        <w:top w:val="none" w:sz="0" w:space="0" w:color="auto"/>
        <w:left w:val="none" w:sz="0" w:space="0" w:color="auto"/>
        <w:bottom w:val="none" w:sz="0" w:space="0" w:color="auto"/>
        <w:right w:val="none" w:sz="0" w:space="0" w:color="auto"/>
      </w:divBdr>
    </w:div>
    <w:div w:id="1094596917">
      <w:bodyDiv w:val="1"/>
      <w:marLeft w:val="0"/>
      <w:marRight w:val="0"/>
      <w:marTop w:val="0"/>
      <w:marBottom w:val="0"/>
      <w:divBdr>
        <w:top w:val="none" w:sz="0" w:space="0" w:color="auto"/>
        <w:left w:val="none" w:sz="0" w:space="0" w:color="auto"/>
        <w:bottom w:val="none" w:sz="0" w:space="0" w:color="auto"/>
        <w:right w:val="none" w:sz="0" w:space="0" w:color="auto"/>
      </w:divBdr>
    </w:div>
    <w:div w:id="1135290895">
      <w:bodyDiv w:val="1"/>
      <w:marLeft w:val="0"/>
      <w:marRight w:val="0"/>
      <w:marTop w:val="0"/>
      <w:marBottom w:val="0"/>
      <w:divBdr>
        <w:top w:val="none" w:sz="0" w:space="0" w:color="auto"/>
        <w:left w:val="none" w:sz="0" w:space="0" w:color="auto"/>
        <w:bottom w:val="none" w:sz="0" w:space="0" w:color="auto"/>
        <w:right w:val="none" w:sz="0" w:space="0" w:color="auto"/>
      </w:divBdr>
      <w:divsChild>
        <w:div w:id="1764256470">
          <w:marLeft w:val="0"/>
          <w:marRight w:val="0"/>
          <w:marTop w:val="0"/>
          <w:marBottom w:val="0"/>
          <w:divBdr>
            <w:top w:val="none" w:sz="0" w:space="0" w:color="auto"/>
            <w:left w:val="none" w:sz="0" w:space="0" w:color="auto"/>
            <w:bottom w:val="none" w:sz="0" w:space="0" w:color="auto"/>
            <w:right w:val="none" w:sz="0" w:space="0" w:color="auto"/>
          </w:divBdr>
          <w:divsChild>
            <w:div w:id="1580557732">
              <w:marLeft w:val="0"/>
              <w:marRight w:val="0"/>
              <w:marTop w:val="0"/>
              <w:marBottom w:val="0"/>
              <w:divBdr>
                <w:top w:val="none" w:sz="0" w:space="0" w:color="auto"/>
                <w:left w:val="none" w:sz="0" w:space="0" w:color="auto"/>
                <w:bottom w:val="none" w:sz="0" w:space="0" w:color="auto"/>
                <w:right w:val="none" w:sz="0" w:space="0" w:color="auto"/>
              </w:divBdr>
              <w:divsChild>
                <w:div w:id="69812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851331">
      <w:bodyDiv w:val="1"/>
      <w:marLeft w:val="0"/>
      <w:marRight w:val="0"/>
      <w:marTop w:val="0"/>
      <w:marBottom w:val="0"/>
      <w:divBdr>
        <w:top w:val="none" w:sz="0" w:space="0" w:color="auto"/>
        <w:left w:val="none" w:sz="0" w:space="0" w:color="auto"/>
        <w:bottom w:val="none" w:sz="0" w:space="0" w:color="auto"/>
        <w:right w:val="none" w:sz="0" w:space="0" w:color="auto"/>
      </w:divBdr>
    </w:div>
    <w:div w:id="1168600292">
      <w:bodyDiv w:val="1"/>
      <w:marLeft w:val="0"/>
      <w:marRight w:val="0"/>
      <w:marTop w:val="0"/>
      <w:marBottom w:val="0"/>
      <w:divBdr>
        <w:top w:val="none" w:sz="0" w:space="0" w:color="auto"/>
        <w:left w:val="none" w:sz="0" w:space="0" w:color="auto"/>
        <w:bottom w:val="none" w:sz="0" w:space="0" w:color="auto"/>
        <w:right w:val="none" w:sz="0" w:space="0" w:color="auto"/>
      </w:divBdr>
    </w:div>
    <w:div w:id="1217620684">
      <w:bodyDiv w:val="1"/>
      <w:marLeft w:val="0"/>
      <w:marRight w:val="0"/>
      <w:marTop w:val="0"/>
      <w:marBottom w:val="0"/>
      <w:divBdr>
        <w:top w:val="none" w:sz="0" w:space="0" w:color="auto"/>
        <w:left w:val="none" w:sz="0" w:space="0" w:color="auto"/>
        <w:bottom w:val="none" w:sz="0" w:space="0" w:color="auto"/>
        <w:right w:val="none" w:sz="0" w:space="0" w:color="auto"/>
      </w:divBdr>
    </w:div>
    <w:div w:id="1253708069">
      <w:bodyDiv w:val="1"/>
      <w:marLeft w:val="0"/>
      <w:marRight w:val="0"/>
      <w:marTop w:val="0"/>
      <w:marBottom w:val="0"/>
      <w:divBdr>
        <w:top w:val="none" w:sz="0" w:space="0" w:color="auto"/>
        <w:left w:val="none" w:sz="0" w:space="0" w:color="auto"/>
        <w:bottom w:val="none" w:sz="0" w:space="0" w:color="auto"/>
        <w:right w:val="none" w:sz="0" w:space="0" w:color="auto"/>
      </w:divBdr>
    </w:div>
    <w:div w:id="1279292194">
      <w:bodyDiv w:val="1"/>
      <w:marLeft w:val="0"/>
      <w:marRight w:val="0"/>
      <w:marTop w:val="0"/>
      <w:marBottom w:val="0"/>
      <w:divBdr>
        <w:top w:val="none" w:sz="0" w:space="0" w:color="auto"/>
        <w:left w:val="none" w:sz="0" w:space="0" w:color="auto"/>
        <w:bottom w:val="none" w:sz="0" w:space="0" w:color="auto"/>
        <w:right w:val="none" w:sz="0" w:space="0" w:color="auto"/>
      </w:divBdr>
    </w:div>
    <w:div w:id="1284843509">
      <w:bodyDiv w:val="1"/>
      <w:marLeft w:val="0"/>
      <w:marRight w:val="0"/>
      <w:marTop w:val="0"/>
      <w:marBottom w:val="0"/>
      <w:divBdr>
        <w:top w:val="none" w:sz="0" w:space="0" w:color="auto"/>
        <w:left w:val="none" w:sz="0" w:space="0" w:color="auto"/>
        <w:bottom w:val="none" w:sz="0" w:space="0" w:color="auto"/>
        <w:right w:val="none" w:sz="0" w:space="0" w:color="auto"/>
      </w:divBdr>
    </w:div>
    <w:div w:id="1309436201">
      <w:bodyDiv w:val="1"/>
      <w:marLeft w:val="0"/>
      <w:marRight w:val="0"/>
      <w:marTop w:val="0"/>
      <w:marBottom w:val="0"/>
      <w:divBdr>
        <w:top w:val="none" w:sz="0" w:space="0" w:color="auto"/>
        <w:left w:val="none" w:sz="0" w:space="0" w:color="auto"/>
        <w:bottom w:val="none" w:sz="0" w:space="0" w:color="auto"/>
        <w:right w:val="none" w:sz="0" w:space="0" w:color="auto"/>
      </w:divBdr>
    </w:div>
    <w:div w:id="1363362865">
      <w:bodyDiv w:val="1"/>
      <w:marLeft w:val="0"/>
      <w:marRight w:val="0"/>
      <w:marTop w:val="0"/>
      <w:marBottom w:val="0"/>
      <w:divBdr>
        <w:top w:val="none" w:sz="0" w:space="0" w:color="auto"/>
        <w:left w:val="none" w:sz="0" w:space="0" w:color="auto"/>
        <w:bottom w:val="none" w:sz="0" w:space="0" w:color="auto"/>
        <w:right w:val="none" w:sz="0" w:space="0" w:color="auto"/>
      </w:divBdr>
    </w:div>
    <w:div w:id="1495683217">
      <w:bodyDiv w:val="1"/>
      <w:marLeft w:val="0"/>
      <w:marRight w:val="0"/>
      <w:marTop w:val="0"/>
      <w:marBottom w:val="0"/>
      <w:divBdr>
        <w:top w:val="none" w:sz="0" w:space="0" w:color="auto"/>
        <w:left w:val="none" w:sz="0" w:space="0" w:color="auto"/>
        <w:bottom w:val="none" w:sz="0" w:space="0" w:color="auto"/>
        <w:right w:val="none" w:sz="0" w:space="0" w:color="auto"/>
      </w:divBdr>
    </w:div>
    <w:div w:id="1549604276">
      <w:bodyDiv w:val="1"/>
      <w:marLeft w:val="0"/>
      <w:marRight w:val="0"/>
      <w:marTop w:val="0"/>
      <w:marBottom w:val="0"/>
      <w:divBdr>
        <w:top w:val="none" w:sz="0" w:space="0" w:color="auto"/>
        <w:left w:val="none" w:sz="0" w:space="0" w:color="auto"/>
        <w:bottom w:val="none" w:sz="0" w:space="0" w:color="auto"/>
        <w:right w:val="none" w:sz="0" w:space="0" w:color="auto"/>
      </w:divBdr>
    </w:div>
    <w:div w:id="1564484384">
      <w:bodyDiv w:val="1"/>
      <w:marLeft w:val="0"/>
      <w:marRight w:val="0"/>
      <w:marTop w:val="0"/>
      <w:marBottom w:val="0"/>
      <w:divBdr>
        <w:top w:val="none" w:sz="0" w:space="0" w:color="auto"/>
        <w:left w:val="none" w:sz="0" w:space="0" w:color="auto"/>
        <w:bottom w:val="none" w:sz="0" w:space="0" w:color="auto"/>
        <w:right w:val="none" w:sz="0" w:space="0" w:color="auto"/>
      </w:divBdr>
    </w:div>
    <w:div w:id="1668898802">
      <w:bodyDiv w:val="1"/>
      <w:marLeft w:val="0"/>
      <w:marRight w:val="0"/>
      <w:marTop w:val="0"/>
      <w:marBottom w:val="0"/>
      <w:divBdr>
        <w:top w:val="none" w:sz="0" w:space="0" w:color="auto"/>
        <w:left w:val="none" w:sz="0" w:space="0" w:color="auto"/>
        <w:bottom w:val="none" w:sz="0" w:space="0" w:color="auto"/>
        <w:right w:val="none" w:sz="0" w:space="0" w:color="auto"/>
      </w:divBdr>
    </w:div>
    <w:div w:id="1724408660">
      <w:bodyDiv w:val="1"/>
      <w:marLeft w:val="0"/>
      <w:marRight w:val="0"/>
      <w:marTop w:val="0"/>
      <w:marBottom w:val="0"/>
      <w:divBdr>
        <w:top w:val="none" w:sz="0" w:space="0" w:color="auto"/>
        <w:left w:val="none" w:sz="0" w:space="0" w:color="auto"/>
        <w:bottom w:val="none" w:sz="0" w:space="0" w:color="auto"/>
        <w:right w:val="none" w:sz="0" w:space="0" w:color="auto"/>
      </w:divBdr>
    </w:div>
    <w:div w:id="1857691017">
      <w:bodyDiv w:val="1"/>
      <w:marLeft w:val="0"/>
      <w:marRight w:val="0"/>
      <w:marTop w:val="0"/>
      <w:marBottom w:val="0"/>
      <w:divBdr>
        <w:top w:val="none" w:sz="0" w:space="0" w:color="auto"/>
        <w:left w:val="none" w:sz="0" w:space="0" w:color="auto"/>
        <w:bottom w:val="none" w:sz="0" w:space="0" w:color="auto"/>
        <w:right w:val="none" w:sz="0" w:space="0" w:color="auto"/>
      </w:divBdr>
    </w:div>
    <w:div w:id="1894078978">
      <w:bodyDiv w:val="1"/>
      <w:marLeft w:val="0"/>
      <w:marRight w:val="0"/>
      <w:marTop w:val="0"/>
      <w:marBottom w:val="0"/>
      <w:divBdr>
        <w:top w:val="none" w:sz="0" w:space="0" w:color="auto"/>
        <w:left w:val="none" w:sz="0" w:space="0" w:color="auto"/>
        <w:bottom w:val="none" w:sz="0" w:space="0" w:color="auto"/>
        <w:right w:val="none" w:sz="0" w:space="0" w:color="auto"/>
      </w:divBdr>
    </w:div>
    <w:div w:id="1924751609">
      <w:bodyDiv w:val="1"/>
      <w:marLeft w:val="0"/>
      <w:marRight w:val="0"/>
      <w:marTop w:val="0"/>
      <w:marBottom w:val="0"/>
      <w:divBdr>
        <w:top w:val="none" w:sz="0" w:space="0" w:color="auto"/>
        <w:left w:val="none" w:sz="0" w:space="0" w:color="auto"/>
        <w:bottom w:val="none" w:sz="0" w:space="0" w:color="auto"/>
        <w:right w:val="none" w:sz="0" w:space="0" w:color="auto"/>
      </w:divBdr>
    </w:div>
    <w:div w:id="1968005609">
      <w:bodyDiv w:val="1"/>
      <w:marLeft w:val="0"/>
      <w:marRight w:val="0"/>
      <w:marTop w:val="0"/>
      <w:marBottom w:val="0"/>
      <w:divBdr>
        <w:top w:val="none" w:sz="0" w:space="0" w:color="auto"/>
        <w:left w:val="none" w:sz="0" w:space="0" w:color="auto"/>
        <w:bottom w:val="none" w:sz="0" w:space="0" w:color="auto"/>
        <w:right w:val="none" w:sz="0" w:space="0" w:color="auto"/>
      </w:divBdr>
    </w:div>
    <w:div w:id="20703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asts@varam.gov.lv"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evita@lwwwwa.lv" TargetMode="External"/><Relationship Id="rId4" Type="http://schemas.openxmlformats.org/officeDocument/2006/relationships/settings" Target="settings.xml"/><Relationship Id="rId9" Type="http://schemas.openxmlformats.org/officeDocument/2006/relationships/hyperlink" Target="mailto:kaspars.raubiskis@varam.gov.lv"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C0804-2D59-4B3E-B011-9B46C014F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2</Pages>
  <Words>915</Words>
  <Characters>5220</Characters>
  <Application>Microsoft Office Word</Application>
  <DocSecurity>0</DocSecurity>
  <Lines>43</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Rīgā, 2015</vt:lpstr>
      <vt:lpstr>Rīgā, 2015</vt:lpstr>
    </vt:vector>
  </TitlesOfParts>
  <Company>HP</Company>
  <LinksUpToDate>false</LinksUpToDate>
  <CharactersWithSpaces>6123</CharactersWithSpaces>
  <SharedDoc>false</SharedDoc>
  <HLinks>
    <vt:vector size="18" baseType="variant">
      <vt:variant>
        <vt:i4>5963902</vt:i4>
      </vt:variant>
      <vt:variant>
        <vt:i4>6</vt:i4>
      </vt:variant>
      <vt:variant>
        <vt:i4>0</vt:i4>
      </vt:variant>
      <vt:variant>
        <vt:i4>5</vt:i4>
      </vt:variant>
      <vt:variant>
        <vt:lpwstr>mailto:sandis@lwwwwa.lv</vt:lpwstr>
      </vt:variant>
      <vt:variant>
        <vt:lpwstr/>
      </vt:variant>
      <vt:variant>
        <vt:i4>1900658</vt:i4>
      </vt:variant>
      <vt:variant>
        <vt:i4>3</vt:i4>
      </vt:variant>
      <vt:variant>
        <vt:i4>0</vt:i4>
      </vt:variant>
      <vt:variant>
        <vt:i4>5</vt:i4>
      </vt:variant>
      <vt:variant>
        <vt:lpwstr>mailto:romans.neilands@rigasudens.lv</vt:lpwstr>
      </vt:variant>
      <vt:variant>
        <vt:lpwstr/>
      </vt:variant>
      <vt:variant>
        <vt:i4>5177442</vt:i4>
      </vt:variant>
      <vt:variant>
        <vt:i4>0</vt:i4>
      </vt:variant>
      <vt:variant>
        <vt:i4>0</vt:i4>
      </vt:variant>
      <vt:variant>
        <vt:i4>5</vt:i4>
      </vt:variant>
      <vt:variant>
        <vt:lpwstr>mailto:office@rigasudens.lv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Rīgā, 2015</dc:title>
  <dc:creator>danag</dc:creator>
  <cp:lastModifiedBy>Sandis Dejus</cp:lastModifiedBy>
  <cp:revision>9</cp:revision>
  <cp:lastPrinted>2021-01-04T16:14:00Z</cp:lastPrinted>
  <dcterms:created xsi:type="dcterms:W3CDTF">2021-07-05T07:11:00Z</dcterms:created>
  <dcterms:modified xsi:type="dcterms:W3CDTF">2021-07-05T13:17:00Z</dcterms:modified>
</cp:coreProperties>
</file>