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22-TA-2003: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13. jūnija noteikumos Nr. 338 "Prasības sociālo pakalpojumu sniedzējiem"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13. jūnija noteikumos Nr. 338 "Prasības sociālo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noteikumu projekts paredz dublēt Ministru kabineta 2000. gada 12. decembra noteikumi Nr. 431 "Higiēnas prasības sociālās aprūpes institūcijām" (turpmāk – Noteikumi Nr.431) noteiktās higiēnas prasību normas, nosakot tās ģimenes tipa aprūpei un pārējiem aprūpes gadījumiem, kas neiekļaujas Noteikumos Nr.431 (noteikumu projekta – 5., 6., 7., 28., 29., 31., 32., 33. punkts, kā arī daļēji 44. un 47. punkts). Veselības ministrijas ieskatā būtu jāgroza Noteikumi Nr.431, kuros var iekļaut, ka attiecīgās higiēnas prasības, attiecas arī uz ģimenes tipa aprūpi. Veselības ministrija neatbalsta noteikumu projektu esošajā redakcijā un lūdz šo jautājumu izskatīt starpinstitūciju sanāksmē, lai vienotos par higiēnas prasību sadalījumu noteikumos Nr.431 un noteikumos Nr.338.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Organizēta starpinstitūciju sanāksme ar Veselības ministrijas un Veselības inspekcijas pārstāvjiem 23.novembrī. Panākta vienošanās, ka LM, sadarbībā ar VM un VI uzsāks darbu pie Ministru kabineta 2000. gada 12. decembra noteikumi Nr. 431 "Higiēnas prasības sociālās aprūpes institūcijām" grozījumiem, nosakot prasības ģimeniskai videi pietuvinātajam pakalpojumam, kā arī izvērtēs nepieciešamību papildināt minētos noteikumus ar higiēnas prasībām citiem sociālo pakalpojumus sniedzējiem ar izmitināšanu.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13. jūnija noteikumos Nr. 338 "Prasības sociālo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iebildums par tiesību normu pārklāšanos saistāms arī ar atbildīgo institūciju uzraudzības pārklāšanās jautājumu. Būtu skaidri jānosaka, kas turpmāk ir Veselības inspekcijas uzraudzības objekti un kas ir Labklājības ministrijas uzraudzības objekti (lai nenotiktu uzraudzības pārklāšanās ar Labklājības ministrijas kontroles departamentu vai pašvaldības atbildīgo institūciju). Šobrīd noteikumos Nr.431, kas nosaka higiēnas prasības sociālās aprūpes institūcijās, izņemot tās institūcijas, kurās tiek veikta ģimenes tipa aprūpe vai personas tiek izvietotas dzīvokļos vai atsevišķās dzīvojamās mājās, nav pietiekami skaidrs definējums, kas ir Veselības inspekcijas uzraudzības objekti un kas ir Labklājības ministrijas uzraudzības objekti. Noteikumu projektā paredzētais ievieš papildu neskaidrības uzraudzību atbildības sadalījumā. Veselības ministrijas ieskatā arī šo jautājumu nepieciešams izskatīt starpinstitūciju sanāksmē, lai vienotos par uzraudzību sadalījumu noteikumos Nr.431 un noteikumos Nr.338.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Organizēta starpinstitūciju sanāksme ar Veselības ministrijas un Veselības inspekcijas pārstāvjiem 23.novembrī. Panākta vienošanās, ka LM, sadarbībā ar VM un VI uzsāks darbu pie Ministru kabineta 2000. gada 12. decembra noteikumi Nr. 431 "Higiēnas prasības sociālās aprūpes institūcijām" grozījumiem, nosakot prasības ģimeniskai videi pietuvinātajam pakalpojumam, kā arī izvērtēs nepieciešamību papildināt minētos noteikumus ar higiēnas prasībām citiem sociālo pakalpojumus sniedzējiem ar izmitināšanu. Attiecīgi atbildība par uzraudzības nodrošināšanu tiks noteikta, izstrādājot minētos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apakšpunktu, jo noteikumu projektā (187. un 189.</w:t>
            </w:r>
            <w:r w:rsidR="00000000" w:rsidRPr="00000000" w:rsidDel="00000000">
              <w:rPr>
                <w:vertAlign w:val="superscript"/>
                <w:rtl w:val="0"/>
              </w:rPr>
              <w:t xml:space="preserve">3 </w:t>
            </w:r>
            <w:r w:rsidR="00000000" w:rsidRPr="00000000" w:rsidDel="00000000">
              <w:rPr>
                <w:rtl w:val="0"/>
              </w:rPr>
              <w:t xml:space="preserve">punktā) ir paredzēti jebkādi citi nosacījumi (atrunāti tiesību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kāpēc projekts ietekmēs diasporu. Lūdzam precizēt sabiedrības grupu, kuru tiesiskais regulējums ietekmēs (piemēram, projekts ietekmēs aprūpētājus, sociālos audzinātājus, aukles, pilngadīgos klientus, bērnus, ģimenes u.c.). Attiecīgi lūdzam aizpildīt anotācijas 2. sadaļu atbilstoši vadlīnijām tiesību akta projekta sākotnējās ietekmes novērtējuma ziņojuma sagatavošanai vienotajā tiesību aktu izstrādes un saskaņošanas portālā, sniedzot detalizētu ietekmes aprakstu katrai sabiedrības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 sadaļā sniegto informāciju atbilstoši vadlīnijām tiesību akta projekta sākotnējās ietekmes novērtējuma ziņojuma sagatavošanai vienotajā tiesību aktu izstrādes un saskaņošanas portālā. Vēršam uzmanību, ja uz noteikumu projektu attiecas sabiedrības līdzdalība, tad vienotajā tiesību aktu izstrādes un saskaņošanas portālā aizpilda opciju "nē" un attiecīgi aizpilda anotācijas 6.1., 6.2. un 6.3.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sabiedrības grupu pārstāvjus, kuras ietekmēs projekts, vai šo sabiedrības grupu intereses pārstāvošās biedrības un nodibinājumus. Tāpat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 Lūdzam precizēt anotāciju, atspoguļojot informāciju par sabiedrības informēšanas pasākumiem, kas tikuši organizēti projekta izstrādes laikā, kā arī, vai anotācijā minētā sabiedrības mērķgrupa ir informēta par projekta izstrādi un kā tiek plānota tās informēšana pēc projekta spēkā stāšanās.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 apakšpunktu, jo nav sniegts ietekmes apraksts, proti, kā tieši regulējums ietekmēs katru institūciju. Papildus lūdzam sniegt informāciju, vai institūcijām administratīvais slogs paliks nemainīgs, palielināsies vai samazināsies.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administratīvo izmaksu novērtējumu valsts un pašvaldību institūcijai aprēķina, </w:t>
            </w:r>
            <w:r w:rsidR="00000000" w:rsidRPr="00000000" w:rsidDel="00000000">
              <w:rPr>
                <w:u w:val="single"/>
                <w:rtl w:val="0"/>
              </w:rPr>
              <w:t xml:space="preserve">sākot no 1 </w:t>
            </w:r>
            <w:r w:rsidR="00000000" w:rsidRPr="00000000" w:rsidDel="00000000">
              <w:rPr>
                <w:i w:val="1"/>
                <w:u w:val="single"/>
                <w:rtl w:val="0"/>
              </w:rPr>
              <w:t xml:space="preserve">euro</w:t>
            </w:r>
            <w:r w:rsidR="00000000" w:rsidRPr="00000000" w:rsidDel="00000000">
              <w:rPr>
                <w:rtl w:val="0"/>
              </w:rPr>
              <w:t xml:space="preserve">. Tāpat lūdzam anotācijā sniegt informāciju, vai paredzētās izmaiņas (īpaši, kas skar pārejas periodā paredzēto prasību izpildi līdz noteiktam termiņam), neradīs papildu finanšu slogu attiecīgām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8.1.16. apakšpunktu, jo projektā paredzētais skar bērnu intereses.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8.1.16. uz bērna labākajām interesēm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sniegta informācija, ka Ministru kabineta  noteikumu 9.1. apakšpunkts noteic, ka institūcijas vadītājam, struktūrvienības vadītājam, kurš ir tieši iesaistīts sociālā pakalpojuma sniegšanā un organizēšanā,  sociālajam darbiniekam, sociālajam aprūpētājam, sociālajam rehabilitētājam un sociālās palīdzības organizatoram apmācības jāapgūst noteiktā apjomā triju gadu laikā. Lai atvieglotu apmācību uzskaiti un neradītu nevienlīdzīgu pieeju, šāda uzskaites kārtība būtu nosakāma arī aprūpētājiem un aukļiem. Lūdzam sniegt anotācijā pamatojumu apmācību akadēmisko stundu daudzumam.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mainīta, apmācības stundu skaits netiek mainīts.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49.punktā, kas paredz 187.punktu izteikt citā redakcijā, noteikto, ka noteikumu 30.2., 30.7, 31.5., 34.6., 34.10.apakšpunkta, 42. un 53.punkta pilnīga ieviešana sociālo pakalpojumu sniedzējiem jānodrošina līdz 2026.gada 1.janvārim, lūdzam anotācijā sniegt skaidrojumu par minētā termiņa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1.1.sadaļas “Pamatojums” punktā “Apraksts” norādītajam noteikumu projekts izstrādāts pēc Labklājības ministrijas iniciatīvas saskaņā ar Sociālo pakalpojumu un sociālās palīdzības likuma 17.panta otro daļu un Bērnu tiesību aizsardzības likuma 37. panta septīto daļu, lai nodrošinātu izveidojušās labās prakses un plānoto politikas iniciatīvu ieviešanu sociālo pakalpojumu sniegšanā. Lūdzam anotācijā sniegt skaidrojumu, kādas politikas iniciatīvas paredzēts ieviest.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42.punktam, kas paredz izteikt MK noteikumu Nr.338 53.punktu citā redakcijā, noteikts, ka, ja pilngadīgo aprūpes institūcijā ir 49 vai vairāk vietas, tajā izveido veselības punktu atbilstoši normatīvajos aktos par obligātajām prasībām ārstniecības iestādēm un to struktūrvienībām noteiktajam. Atbilstoši Labklājības ministrijas 30.06.2022. vēstules Nr.30-1-03/939 “Par labklājības nozares prioritārajiem pasākumiem” pielikumā sniegtajai informācijai veselības punktu izveidošanai ilgstošas sociālās aprūpes un sociālās rehabilitācijas institūcijās ar 49 vai vairāk vietām pilngadīgām personām 2023.gadam nepieciešams papildu finansējums 1,8 milj. </w:t>
            </w:r>
            <w:r w:rsidR="00000000" w:rsidRPr="00000000" w:rsidDel="00000000">
              <w:rPr>
                <w:i w:val="1"/>
                <w:rtl w:val="0"/>
              </w:rPr>
              <w:t xml:space="preserve">euro</w:t>
            </w:r>
            <w:r w:rsidR="00000000" w:rsidRPr="00000000" w:rsidDel="00000000">
              <w:rPr>
                <w:rtl w:val="0"/>
              </w:rPr>
              <w:t xml:space="preserve"> apmērā, savukārt anotācijas 3.sadaļā “Tiesību akta projekta ietekme uz valsts budžetu un pašvaldību budžetiem” norādīts, ka projekts šo jomu neskar. Vienlaikus, ņemot vērā, ka noteikumu projektā tiek iekļautas arī citas normas, kā piemēram, paredzētie grozījumi  MK noteikumu Nr.338 30., 34., 56.punktā u.c., aicinām Labklājības ministriju izvērtēt, vai noteikumu projektā iekļautās normas nerada ietekmi uz valsts budžetu un pašvaldību budžetiem. Ņemot vērā minēto, lūdzam precizēt anotāciju, aizpildot anotācijas 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izslēgts no grozījumiem, lai nedublētu Sociālo pakalpojumu un sociālās palīdzības likuma 28. panta (1</w:t>
            </w:r>
            <w:r w:rsidR="00000000" w:rsidRPr="00000000" w:rsidDel="00000000">
              <w:rPr>
                <w:vertAlign w:val="superscript"/>
                <w:rtl w:val="0"/>
              </w:rPr>
              <w:t xml:space="preserve">1</w:t>
            </w:r>
            <w:r w:rsidR="00000000" w:rsidRPr="00000000" w:rsidDel="00000000">
              <w:rPr>
                <w:rtl w:val="0"/>
              </w:rPr>
              <w:t xml:space="preserve">) iekļauto normu, kas paredz, ka ilgstošas sociālās aprūpes un sociālās rehabilitācijas institūcija, kurā pilngadīgajiem klientiem ir 49 vai vairāk vietu, veido struktūrvienību veselības aprūpes pakalpojumu nodrošināšanai (veselības punktu) un reģistrē to ārstniecības iestāžu reģistrā. Norma stājas spēkā no 01.01.2023.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izmaiņas un papildu prasības pakalpojumu sniegšanā (piemēram, nepieciešamība veikt telpu pielāgošanu atbilstoši normām, kā arī saskaņā ar 34.14. un 56.5. apakšpunktu aprūpes institūcija nodrošina medikamentus un sedz pacienta līdzmaksājumu, 53.punkts paredz veselības punktu izveidošanu, uc). Ņemt vērā minēto un to, ka sociālos pakalpojumus nodrošina arī pašvaldības, lūdzam izvērtēt, vai minēto prasību nodrošināšanai būs nepieciešami papildu līdzekļi no pašvaldību budžetiem, attiecīgi aizpildot anotācijas 3. sadaļu “Tiesību akta projekta ietekme uz valsts budžetu un pašvaldību budžetiem”, norādot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redakcijas, papildināta anotācija ar situācijas aprakstu, problēmām un problēmas risinājumu.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 punktā sniegto informāciju par nepieciešamajiem grozījumiem Ministru kabineta 2000. gada 12. decembra noteikumos Nr. 431 "Higiēnas prasības sociālās aprūpes institūcijām", tad lūdzam  aizpildīt anotācijas 4.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noteikumu 16.8</w:t>
            </w:r>
            <w:r w:rsidR="00000000" w:rsidRPr="00000000" w:rsidDel="00000000">
              <w:rPr>
                <w:vertAlign w:val="superscript"/>
                <w:rtl w:val="0"/>
              </w:rPr>
              <w:t xml:space="preserve">1</w:t>
            </w:r>
            <w:r w:rsidR="00000000" w:rsidRPr="00000000" w:rsidDel="00000000">
              <w:rPr>
                <w:rtl w:val="0"/>
              </w:rPr>
              <w:t xml:space="preserve">. punkts paredz, ka bērnam aprūpes mājās pakalpojuma sniedzējs nodrošina pieskatīšanu un saturīgu laika pavadīšanu. Punkts stājas spēkā 2026.gada 1. janvārī (pārejas noteikumu 187.punkts). Noteikumu 30.2., 30.7., 34.6., 34.10. apakšpunkta, 42. un 53. punkta pilnīga ieviešana sociālo pakalpojumu sniedzējiem jānodrošina līdz 2026. gada 1. 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ņemts vērā Tieslietu ministrijas iebildums izziņas 3. punktā.  Anotācijas 1.2. apakšpunktā ar "X" jāatzīmē ailē "Jebkādi citi nosacījumi (atrunāti tiesību aktā)" un</w:t>
            </w:r>
            <w:r w:rsidR="00000000" w:rsidRPr="00000000" w:rsidDel="00000000">
              <w:rPr>
                <w:u w:val="single"/>
                <w:rtl w:val="0"/>
              </w:rPr>
              <w:t xml:space="preserve"> jānorāda pamatojums</w:t>
            </w:r>
            <w:r w:rsidR="00000000" w:rsidRPr="00000000" w:rsidDel="00000000">
              <w:rPr>
                <w:rtl w:val="0"/>
              </w:rPr>
              <w:t xml:space="preserve">. Atkārtoti lūdzam sniegt informāciju (pamatojumu) anotācijā, kāpēc minētajām normām ir jāstājas spēkā 2026. gada 1.janvārī.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sniegts skaidrojums un pamatojums, kāpēc  noteikumu 56 </w:t>
            </w:r>
            <w:r w:rsidR="00000000" w:rsidRPr="00000000" w:rsidDel="00000000">
              <w:rPr>
                <w:vertAlign w:val="superscript"/>
                <w:rtl w:val="0"/>
              </w:rPr>
              <w:t xml:space="preserve">1</w:t>
            </w:r>
            <w:r w:rsidR="00000000" w:rsidRPr="00000000" w:rsidDel="00000000">
              <w:rPr>
                <w:rtl w:val="0"/>
              </w:rPr>
              <w:t xml:space="preserve">. punkta pilnīga ieviešana sociālo pakalpojumu sniedzējiem jānodrošina līdz </w:t>
            </w:r>
            <w:r w:rsidR="00000000" w:rsidRPr="00000000" w:rsidDel="00000000">
              <w:rPr>
                <w:u w:val="single"/>
                <w:rtl w:val="0"/>
              </w:rPr>
              <w:t xml:space="preserve">2028. gada 1. janvārim</w:t>
            </w:r>
            <w:r w:rsidR="00000000" w:rsidRPr="00000000" w:rsidDel="00000000">
              <w:rPr>
                <w:rtl w:val="0"/>
              </w:rPr>
              <w:t xml:space="preserve">. Papildus nav ņemts vērā izziņas 6. punktā lūgtais, proti, vai paredzētās izmaiņas (īpaši, kas skar pārejas periodā paredzēto prasību izpildi līdz noteiktam termiņam), </w:t>
            </w:r>
            <w:r w:rsidR="00000000" w:rsidRPr="00000000" w:rsidDel="00000000">
              <w:rPr>
                <w:u w:val="single"/>
                <w:rtl w:val="0"/>
              </w:rPr>
              <w:t xml:space="preserve">neradīs papildu finanšu slogu attiecīgām institūcijām, tai skaitā, pašvaldībām </w:t>
            </w:r>
            <w:r w:rsidR="00000000" w:rsidRPr="00000000" w:rsidDel="00000000">
              <w:rPr>
                <w:rtl w:val="0"/>
              </w:rPr>
              <w:t xml:space="preserve">(ņemot vērā, ka anotācijas 3. sadaļa  un 7.3. apakšpunkts nav aizpildīts).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 - 53.punkts netiek grozīts.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ņemot vērā to, ka valstī turpinās Es fondu līdzekļu apguve, tiek veidotas jaunas sociālo  pakalpojumu sniegšanas vietas un jaunu klientu ievietošana izveidotajās vietās aizņem laiku, pašvaldībām ir jādod iespējas sakārtot sistēmu, </w:t>
            </w:r>
            <w:r w:rsidR="00000000" w:rsidRPr="00000000" w:rsidDel="00000000">
              <w:rPr>
                <w:u w:val="single"/>
                <w:rtl w:val="0"/>
              </w:rPr>
              <w:t xml:space="preserve">aktualizēt  pašvaldības saistošos noteikumus</w:t>
            </w:r>
            <w:r w:rsidR="00000000" w:rsidRPr="00000000" w:rsidDel="00000000">
              <w:rPr>
                <w:rtl w:val="0"/>
              </w:rPr>
              <w:t xml:space="preserve">. Lūdzam attiecīgi aizpildīt anotācijas 4. sadaļu. Tāpat vēršam uzmanību, ka pašvaldības nav minētas anotācijas 7. sadaļā un nav vērtēta ietekme uz minētajām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precizētām redakcijām un anotācijas nav skaidrs, vai noteikumu projektā paredzētās izmaiņas neradīs ietekmi uz pašvaldību budžetiem. Anotācijā minēts, ka sociālo pakalpojumu iestādes regulāri iegādājas vai sedz izdevumus par klientiem nodrošinātajām zālēm, vienlaikus normatīvie akti šobrīd nenosaka, kādas tieši zāles būtu nodrošināmas un kādā apjomā no pakalpojuma sniedzēja līdzekļiem. Savukārt noteikumu projekta 34.12. un 56.5. apakšpunkti paredz pienākumu institūcijai nodrošināt valsts noteikto līdzmaksājumu par kompensējamām zālēm un medicīniskām ierīcēm. Kā arī 34.10. apakšpunkts, 42. un 56.</w:t>
            </w:r>
            <w:r w:rsidR="00000000" w:rsidRPr="00000000" w:rsidDel="00000000">
              <w:rPr>
                <w:vertAlign w:val="superscript"/>
                <w:rtl w:val="0"/>
              </w:rPr>
              <w:t xml:space="preserve">1</w:t>
            </w:r>
            <w:r w:rsidR="00000000" w:rsidRPr="00000000" w:rsidDel="00000000">
              <w:rPr>
                <w:rtl w:val="0"/>
              </w:rPr>
              <w:t xml:space="preserve"> punkts paredz  nepieciešamību veikt telpu pielāgošanu atbilstoši normām, un to pilnīgai ieviešanai noteikts termiņš. Līdz ar to lūdzam atkārtoti izvērtēt, vai noteikumu projektā iekļautām normām būs ietekme uz pašvaldību budžetiem, nepieciešamības gadījumā aizpildot anotācijas trešo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Papildinata anotācijas 3.sadaļa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norādīta grozījumu ietekme uz pašvaldību budžetu, lūgums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Ietekmes uz pašvaldību budžetu nav.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sociālo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terminu “ģimeniskai videi pietuvināts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Terminu skaidrojumi tiek iekļauti Sociālo pakalpojumu un sociālās palīdzības likuma 1.pantā. Ņemot vērā to, ka ģimeniskai videi pietuvināto pakalpojuma būtību  nav iespējams iekļaut vienā teikumā, pakalpojuma specifika tiek atainota MK noteikumu 27.- 45. punktā. Papildus Labklājības ministrijā ir iecerēts veidot diskusijas ar sociālo pakalpojumu sniedzējiem, lai sīkāk analizētu ģimeniskai videi pietuvinātā pakalpojuma saturu un dizainu, tai skaitā  pilngadīgām personām. Līdz ar to tiks izvērtēta nepieciešamība veidot vadlīnijas pakalpojuma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Prasības sociālo pakalpojumu sniedzējiem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Sociālo pakalpojuma sniedzējs var nodrošināt vairākus sociālos pakalpojumus dažādām klientu grupām vienā ēkā, veidojot daudzfunkcionālu sociālo pakalpojumu centru. Sociālo pakalpojumu sniedzējs daudzfunkcionālā sociālo pakalpojumu centra nodrošināto sociālo pakalpojumu sniegšanā un darbinieku iesaistē ievēro  šajos noteikumos noteiktās attiecīgā sociālā pakalpojuma prasības, kā arī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jēdzienu “savstarpēji nesaderīgas klientu grupas”, vai noteikt kritērijus pakalpojumu saderības izvērtēšanai. Bez šāda skaidrojuma pastāv interpretācijas iespējas, kas var būt par šķērsli pakalpojumu  organizēšanai vienā ēkā.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tiek sniegts anotācijas 1.3.punktā.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Sociālo pakalpojuma sniedzējs var nodrošināt vairākus sociālos pakalpojumus dažādām klientu grupām vienā ēkā, veidojot daudzfunkcionālu sociālo pakalpojumu centru. Sociālo pakalpojumu sniedzējs daudzfunkcionālā sociālo pakalpojumu centra nodrošināto sociālo pakalpojumu sniegšanā un darbinieku iesaistē ievēro  šajos noteikumos noteiktās attiecīgā sociālā pakalpojuma prasības, kā arī nodrošina: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iesaista klientus sociālās rehabilitācijas vai sociālās aprūpes pasākumos, nepieļaujot savstarpēji nesaderīgu klientu grupu darbību vienlaikus;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jēdzienu“ savstarpēji nesaderīgas klientu grupas”, vai noteikt kritērijus pakalpojumu saderības izvērtēšanai. Bez šāda skaidrojuma pastāv interpretācijas iespējas, kas var būt par šķērsli pakalpojumu  organizēšanai vienā ēkā.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tiek sniegts anotācijas 1.3.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 iesaista klientus sociālās rehabilitācijas vai sociālās aprūpes pasākumos, nepieļaujot savstarpēji nesaderīgu klientu grupu darbību vienlaikus;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bērna pieskatīšanu, uzraudzību un saturīgu laika pavadīšanu, ja pakalpojuma sniedzējs nodrošina aprūpes mājās pakalpojumu bērnam.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pašvaldībā  aprūpes mājās pakalpojumu var saņemt vairākos veidos: materiālā atbalsta veidā, aprūpes mājās pakalpojuma veidā un individualizēta aprūpes pakalpojuma veidā (vaučera princips). Šobrīd bērna pieskatīšana, uzraudzība un saturīga laika pavadīšana tiek nodrošināta tikai individualizēta aprūpes pakalpojuma ietvaros. Pakalpojuma ietvarā, ko nodrošina Publisko iepirkumu likumā noteiktajā kārtībā izraudzīts aprūpes mājās pakalpojuma sniedzējs, tiek nodrošinātas bērna pamatvajadzības, sniegta palīdzība mājas darbu veikšanā, sniegta palīdzība personiskajā aprūpē. Lai 16.8.1 apakšpunktā minētās darbības tiktu iekļautas arī aprūpes mājās pakalpojuma saturā, pašvaldībām būs nepieciešams rast gan papildus finanšu līdzekļus šādu aktivitāšu apmaksai, gan piesaistīt pakalpojumu sniedzējus, kas būs gatavi nodrošināt šādas aktivitātes.  Ņemot vērā minēto, aprūpes mājās pakalpojuma saturiska paplašināšana, nevar tikt īstenota īsā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piedāvājam šīs prasības ieviešanai paredzēt pārejas periodu 3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pārejas noteikumi ar 189</w:t>
            </w:r>
            <w:r w:rsidR="00000000" w:rsidRPr="00000000" w:rsidDel="00000000">
              <w:rPr>
                <w:vertAlign w:val="superscript"/>
                <w:rtl w:val="0"/>
              </w:rPr>
              <w:t xml:space="preserve">3</w:t>
            </w:r>
            <w:r w:rsidR="00000000" w:rsidRPr="00000000" w:rsidDel="00000000">
              <w:rPr>
                <w:vertAlign w:val="superscript"/>
                <w:rtl w:val="0"/>
              </w:rPr>
              <w:t xml:space="preserve">.</w:t>
            </w:r>
            <w:r w:rsidR="00000000" w:rsidRPr="00000000" w:rsidDel="00000000">
              <w:rPr>
                <w:rtl w:val="0"/>
              </w:rPr>
              <w:t xml:space="preserve">.punktu.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bērna pieskatīšanu, uzraudzību un saturīgu laika pavadīšanu, ja pakalpojuma sniedzējs nodrošina aprūpes mājās pakalpojumu bērnam.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Pakalpojuma sniedzējs, kas nodrošina aprūpi mājās, sociālā pakalpojuma sniegšanā iesaista aprūpētāju un sociālo darbinieku, sociālo aprūpētāju un darbinieku, kurš koordinē aprūpes personāla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kā obligātu noteikt, ka aprūpes pakalpojuma sniedzējs iesaista aprūpētāju, sociālo darbinieku, sociālo aprūpētāju un darbinieku, kurš koordinē aprūpes personāla darbību, izslēdzot vārdus "ja nepieciešams". Pakalpojuma sniedzēji darbu organizē  atšķirīgi, ņemot vērā aprūpējamo skaitu, pakalpojuma sniedzēja struktūru utt., aicinām saglabāt iespēju piesaistīt darbiniekus pēc nepieciešamības.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Pakalpojuma sniedzējs, kas nodrošina aprūpi mājās, </w:t>
            </w:r>
            <w:r w:rsidR="00000000" w:rsidRPr="00000000" w:rsidDel="00000000">
              <w:rPr>
                <w:u w:val="single"/>
                <w:rtl w:val="0"/>
              </w:rPr>
              <w:t xml:space="preserve">ja nepieciešams</w:t>
            </w:r>
            <w:r w:rsidR="00000000" w:rsidRPr="00000000" w:rsidDel="00000000">
              <w:rPr>
                <w:rtl w:val="0"/>
              </w:rPr>
              <w:t xml:space="preserve">, sociālā pakalpojuma sniegšanā iesaista aprūpētāju un sociālo darbinieku, sociālo aprūpētāju un darbinieku, kurš koordinē aprūpes personāla 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17.punkts saglabāts iepriekšējā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Bērnu aprūpes institūcija sociālo pakalpojumu sniegšanā nodrošina sociālā darbinieka, sociālā aprūpētāja vai sociālā rehabilitētāja, sociālā audzinātāja un aprūpētāja vai aukļa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to, ka praksē sociālā rehabilitētāja un sociālā aprūpētāja pienākumi un funkcijas dublējas ar citu 28. punktā noteikto speciālistu uzdevumiem un funkcijām, iesākām sociālo rehabilitētāju un sociālo aprūpētāju neiekļaut obligāti nodrošināmo speciālistu sarakstā. Tāpat daudzās bērnu aprūpes iestādēs pakalpojums tiek sniegts jauniešiem vecumā no 14 gadiem, kuri šajā vecumā spēj sevi aprūpēt, viņiem nav nepieciešama aprūpētāja vai aukles iesaiste. Ņemot vēra minēto, aicinām obligāto speciālistu sarakstā neiekļaut aprūpētāju un aukli.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Bērnu aprūpes institūcija sociālo pakalpojumu sniegšanā nodrošina sociālā darbinieka vai sociālā pedagoga un sociālā audzinātāja iesaisti, nepieciešamības gadījumā arī sociālā aprūpētāja, sociālā rehabilitētāja, aprūpētāja vai aukļa iesaisti."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Bērnu aprūpes institūcija sociālo pakalpojumu sniegšanā nodrošina sociālā darbinieka, sociālā aprūpētāja vai sociālā rehabilitētāja, sociālā audzinātāja vai aprūpētāja, vai aukļa iesaisti.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Bērnu aprūpes institūcija sociālo pakalpojumu sniegšanā nodrošina sociālā darbinieka, sociālā aprūpētāja vai sociālā rehabilitētāja, sociālā audzinātāja un aprūpētāja vai aukļa 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to, ka praksē sociālā rehabilitētāja un sociālā aprūpētāja pienākumi un funkcijas dublējas ar citu 28. punktā noteikto speciālistu uzdevumiem un funkcijām, iesākām sociālo rehabilitētāju un sociālo aprūpētāju neiekļaut obligāti nodrošināmo speciālistu sarakstā. Tāpat daudzās bērnu aprūpes iestādēs pakalpojums tiek sniegts jauniešiem vecumā no 14 gadiem, kuri šajā vecumā spēj sevi aprūpēt, viņiem nav nepieciešama aprūpētāja vai aukles iesaiste. Ņemot vēra minēto, aicinām obligāto speciālistu sarakstā neiekļaut aprūpētāju un aukli.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Bērnu aprūpes institūcija sociālo pakalpojumu sniegšanā nodrošina sociālā darbinieka vai sociālā pedagoga un sociālā audzinātāja iesaisti, nepieciešamības gadījumā arī sociālā aprūpētāja, sociālā rehabilitētāja, aprūpētāja vai aukļa iesaisti."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Bērnu aprūpes institūcija sociālo pakalpojumu sniegšanā nodrošina sociālā darbinieka, sociālā aprūpētāja vai sociālā rehabilitētāja, sociālā audzinātāja vai aprūpētāja, vai aukļa iesaisti.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nodrošina aprūpē esošiem bērniem iespēju pirkt produktus, apģērbu un apavus, izsniedzot no bērnu aprūpes institūcijas budžeta līdzekļus minēto preču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Aprūpē esošajiem bērniem sadzīves prasmes tiek mācītas ikdienā un sadarbībā ar aprūpes iestādes speciālistiem. Bērniem tiek nodrošināta līdzdalība lēmumu pieņemšanā un iespēja izvēlēties ēdienu, apģērbu, dažādas sadzīves lietas. Iespēja patstāvīgi iepirkties (bez aprūpes iestādes darbinieka klātbūtnes) un veikt maksājumus bērniem tiek dota, pamatojoties uz katra bērna brieduma un prasmju pakāpi.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grozījumos iekļautās redakcijas nav saprotams, vai paredzēts, ka aprūpes iestādei būs pienākums izsniegt naudas līdzekļus bērniem visu vajadzību nodrošināšanai, neņemot vērā bērna vecumu, prasmes u.c. riskus.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nodrošina aprūpē esošiem bērniem līdzdalību produktu, apģērbu un apavu iegādē, t.sk., iespēju saņemt no bērnu aprūpes institūcijas budžeta līdzekļus minēto preču iegādei, ja šāda rīcība atbilst bērna  gribai, spēju un brieduma pakāpei".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nodrošina aprūpē esošiem bērniem līdzdalību produktu, apģērbu un apavu iegādē, tai skaitā iespēju saņemt no bērnu aprūpes institūcijas budžeta līdzekļus minēto preču iegādei, ja šāda rīcība atbilst bērna  gribai, spēju un brieduma pakāpei;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nodrošina aprūpē esošiem bērniem iespēju pirkt produktus, apģērbu un apavus, izsniedzot no bērnu aprūpes institūcijas budžeta līdzekļus minēto preču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 ideja, bet nepieciešams maksimāli mazināt birokrātiju un atvieglot sociālajam audzinātājam veikt šo uzdevumu maksimāli tuvinot ģimeniskai videi.  Jārada apstākļi, kuri veicinātu visiem bērniem izturēties taupīgi, ekonomēt ūdens, siltuma, elektroenerģijas un citus resursus, attiecīgi rīkoties ar ietaupītiem līdzekļiem. Lai nodrošinātu bērniem iespēju izsniegt naudas līdzekļus un  pirkt produktus, apģērbu, apavus un veikt citus maksājumus, nepieciešams papildināt anotāciju (vai papildinot MK noteikumu normas), skaidrojot, kādā veidā nodrošināt finansiālo  līdzekļu apriti, uzskaiti un atbildīgo (kā aprēķināt izmaksājamās naudas summas apmēru - kādā apjomā un cik lielā apmērā šādi līdzekļi paredzami bērniemu, naudas izmaksas veidu, kā bērni piedalās komunālo izdevumu aprēķināšanā un apmaksā, vai nepieciešamas atskaites), vai šie līdzekļi nākotnē netiks uzskatīti kā bērna ienākumi, no kuriem tiks atvilkti nodokļi.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anotācijā precizēt, ka uz šajā punktā minēto preču iegādi neattiecas pašvaldības iepirkumus regulējošas tiesību normas, lai nerastos situācijas, kad pašvaldībā grāmatvedība  iebilst pret šādu preču iegādi.  Tas pats īpaši attiecas uz pārtikas produktu iegādi, jo praksē pašvaldībās pārtikas produktu iegādei nereti ir iepirkumi pašvaldības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arī uz 34.6.apakšpunktu.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arī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nodrošina aprūpē esošiem bērniem līdzdalību produktu, apģērbu un apavu iegādē, tai skaitā iespēju saņemt no bērnu aprūpes institūcijas budžeta līdzekļus minēto preču iegādei, ja šāda rīcība atbilst bērna  gribai, spēju un brieduma pakāpei;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nodrošina aprūpē esošiem bērniem iespēju pirkt produktus, apģērbu un apavus, izsniedzot no bērnu aprūpes institūcijas budžeta līdzekļus minēto preču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Aprūpē esošajiem bērniem sadzīves prasmes tiek mācītas ikdienā un sadarbībā ar aprūpes iestādes speciālistiem. Bērniem tiek nodrošināta līdzdalība lēmumu pieņemšanā un iespēja izvēlēties ēdienu, apģērbu, dažādas sadzīves lietas. Iespēja patstāvīgi iepirkties (bez aprūpes iestādes darbinieka klātbūtnes) un veikt maksājumus bērniem tiek dota pamatojoties uz katra bērna brieduma un prasmju pakāpi.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grozījumos iekļautās redakcijas nav saprotams, vai paredzēts, ka aprūpes iestādei būs pienākums izsniegt naudas līdzekļus bērniem visu vajadzību nodrošināšanai, neņemot vērā bērna vecumu, prasmes u.c. riskus.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nodrošina aprūpē esošiem bērniem līdzdalību produktu, apģērbu un apavu iegādē, t.sk., iespēju saņemt no bērnu aprūpes institūcijas budžeta līdzekļus minēto preču iegādei, ja šāda rīcība atbilst bērna  gribai, spēju un brieduma pakāpei"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 nodrošina aprūpē esošiem bērniem līdzdalību produktu, apģērbu un apavu iegādē, tai skaitā iespēju saņemt no bērnu aprūpes institūcijas budžeta līdzekļus minēto preču iegādei, ja šāda rīcība atbilst bērna  gribai, spēju un brieduma pakāpei;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Bērnu aprūpes institūcija aprūpē esošam bērnam 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Ministru kabineta noteikumu 34. punktā paredzētajiem grozījumiem. Vienlaikus lūdzam sniegt informāciju, vai paredzētās izmaiņas neradīs papildu slogu Bērnu aprūpes institūcijai attiecīgo prasību izpildei, kā arī finanšu slogu. Minētais ir attiecināms arī uz izmaiņām 39. punktā, kā arī papildināto 56.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neveido institūcijām papildus finanšu  vai administratīvo slogu. Ģimeniskai videi pietuvinātā pakalpojuma veidošana pilngadīgām personām ir izslēgta.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Bērnu aprūpes institūcija aprūpē esošam bērnam nodrošina: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naudas līdzekļus pārtikas produktu, apģērba un apavu iegādei, kā arī citu maksājumu veikšanai personīgo vajadzību  apmierināšanai;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Aprūpē esošajiem bērniem sadzīves prasmes tiek mācītas ikdienā un sadarbībā ar aprūpes iestādes speciālistiem. Bērniem tiek nodrošināta līdzdalība lēmumu pieņemšanā un iespēja izvēlēties ēdienu, apģērbu, dažādas sadzīves lietas. Iespēja patstāvīgi iepirkties (bez aprūpes iestādes darbinieka klātbūtnes) un veikt maksājumus bērniem tiek dota pamatojoties uz katra bērna brieduma un prasmju pakāpi.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grozījumos iekļautās redakcijas nav saprotams, vai paredzēts, ka aprūpes iestādei būs pienākums izsniegt naudas līdzekļus bērniem visu vajadzību nodrošināšanai, neņemot vērā bērna vecumu, prasmes u.c. riskus.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naudas līdzekļus pārtikas produktu, apģērba un apavu iegādei, kā arī citu maksājumu veikšanai personīgo vajadzību  apmierināšanai, ievērojot bērna spējas un prasmes naudas līdzekļu vadībā".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naudas līdzekļus pārtikas produktu, apģērba un apavu iegādei, kā arī citu maksājumu veikšanai personīgo vajadzību  apmierināšanai, ievērojot bērna spējas un prasmes naudas līdzekļu vadībā;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naudas līdzekļus pārtikas produktu, apģērba un apavu iegādei, kā arī citu maksājumu veikšanai personīgo vajadzību  apmierināšanai;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Aprūpē esošajiem bērniem sadzīves prasmes tiek mācītas ikdienā un sadarbībā ar aprūpes iestādes speciālistiem. Bērniem tiek nodrošināta līdzdalība lēmumu pieņemšanā un iespēja izvēlēties ēdienu, apģērbu, dažādas sadzīves lietas. Iespēja patstāvīgi iepirkties (bez aprūpes iestādes darbinieka klātbūtnes) un veikt maksājumus bērniem tiek dota pamatojoties uz katra bērna brieduma un prasmju pakāpi.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grozījumos iekļautās redakcijas nav saprotams, vai paredzēts, ka aprūpes iestādei būs pienākums izsniegt naudas līdzekļus bērniem visu vajadzību nodrošināšanai, neņemot vērā bērna vecumu, prasmes u.c.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naudas līdzekļus pārtikas produktu, apģērba un apavu iegādei, kā arī citu maksājumu veikšanai personīgo vajadzību  apmierināšanai, ievērojot bērna spējas un prasmes naudas līdzekļu vadībā"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naudas līdzekļus pārtikas produktu, apģērba un apavu iegādei, kā arī citu maksājumu veikšanai personīgo vajadzību  apmierināšanai, ievērojot bērna spējas un prasmes naudas līdzekļu vadībā;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dzīvojamo istabu, kura ir arī klienta guļamtelpa, kurā  izvieto ne vairāk kā trīs vai ģimeniskai videi pietuvinātas aprūpes sociālajā pakalpojumā – ne vairāk kā divus,  viena dzimuma aprūpē esošos bērnus;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noteikumu projektā papildināto 34.10 apakšpunktu, kurš paredz, ka ģimeniskai videi pietuvinātas aprūpes sociālajā pakalpojumā- bērnu aprūpes institūcijas dzīvojamā istabā, kura ir arī klienta guļamtelpa, varēs izvietot ne vairāk kā divus, viena dzimuma aprūpē esošos bērnus.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ir norādāma vēlamā formā, bet ne kā obligāta prasība, kas nav realizējama praksē sociālo pakalpojumu sniedzēju telpu pieejamības un platības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ES struktūrfondu 2014. – 2020.gada plānošanas periodā atbalstu ģimeniskai videi pietuvinātu pakalpojumu bērnu aprūpes institūcijās bija iespējas veidot visās pašvaldībās, kuras bija iesaistījušās deinstitucionalizācijas projektā. Līdz ar to pašvaldībās  izveidotas jauniešu mājas ar 36 vietām, ģimeniskai videi pietuvinātas pakalpojuma sniegšanas vietas ar 142 vietām. Attiecīgi nav pamatots iebildums, ka prasība par bērnu skaitu ir norādāma vēlamā formā, bet ne kā obligāta prasība, jo infrastruktūra bija radīta, prasība īstenota praksē un nav pieļaujama situācijas pasliktināšana. Ja pašvaldības nav iesaistījušās deinstitucionalizācijas procesos, tad sociālo pakalpojumu sniedzējs var veidot nepieciešamo infrastruktūru sadarbībā ar pašvaldībām vai piesaistot citu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34.10. dzīvojamo istabu, kas ir arī klienta guļamtelpa, kurā  izvieto ne vairāk kā trīs vai ģimeniskai videi pietuvinātas aprūpes sociālajā pakalpojumā – ne vairāk kā divus,  viena dzimuma aprūpē esošos bērnus;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koplietošanas telpu ar galdu un krēsliem;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bērnu aprūpes iestādē koplietošanas telpas var būt dažādi iekārtotas, lūdzam sniegt skaidrojumu, kādēļ prasībās netiek minēts koplietošanas telpas mērķis, bet tiek noteiktas prasības nodrošināt tieši galdu un krēslus. Vai piem. telpa, kurā krēslu vietā būs nodrošināti sēžammaisi “pufi” tiks uzskatīta par atbilstošu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apakšpunkta redakciju, norādot koplietošanas telpu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atbilstoši 23.novembra vienošanās ar VM un VI (skat. izziņas 1. un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34.11. koplietošanas telpu ar galdu un krēsliem;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bērnu aprūpes iestādē koplietošanas telpas var būt dažādi iekārtotas, lūdzam sniegt skaidrojumu, kādēļ prasībās netiek minēts koplietošanas telpas mērķis, bet tiek noteiktas prasības nodrošināt tieši galdu un krēslus. Vai piem. telpa, kurā krēslu vietā būs nodrošināti sēžammaisi “pufi” tiks uzskatīta par atbilstošu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labot apakšpunkta redakciju, norādot koplietošanas telpu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atbilstoši 23.novembra vienošanās ar VM un VI (skat. izziņas 1. un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vismaz kompensējamo zāļu sarakstā iekļautos medikamentus un medicīniskās ierīces atbilstoši ārstējošā ārsta ordinācijām un pacienta līdzmaksājumu,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likumdošanu, sociālo pakalpojumu sniedzēji nav tiesīgi segt iegādi par kompensējamiem medikamentiem, tikai līdzmaksājumu. Ņemot vērā minēto, aicinām izteikt 34.14.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līdzmaksājumu par kompensējamām zālēm un medicīniskām ierīcēm, kā arī M saraksta zālēm, kas izrakstītas uz īpašās receptes veidlapas saskaņā ar normatīvajiem aktiem par recepšu izrakstīšanu,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līdzmaksājumu par kompensējamām zālēm un medicīniskām ierīcēm, kā arī M saraksta zālēm, kas izrakstītas uz īpašās receptes veidlapas saskaņā ar normatīvajiem aktiem par recepšu izrakstīšanu, ja tas ir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Pilngadīgo aprūpes institūcija sociālo pakalpojumu sniegšanā var iesaistīt ārstniecības personas. Ja pilngadīgo aprūpes institūcijā ir 49 vai vairāk vietas, tajā izveido veselības punktu atbilstoši normatīvajos aktos par obligātajām prasībām ārstniecības iestādēm un to struktūrvienībām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pamatojumu šāda grozījuma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izslēgts, lai nedublētu Sociālo pakalpojumu un sociālās palīdzības likuma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vismaz kompensējamo zāļu sarakstā iekļautos medikamentus un medicīniskās ierīces, atbilstoši ārstējošā ārsta ordinācijām klientam un sedz klienta līdzmaksājumu,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likumdošanu, sociālo pakalpojumu sniedzēji nav tiesīgi segt iegādi par kompensējamiem medikamentiem, tikai līdzmaksājumu. Ņemot vērā minēto, aicinām izteikt 56.5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līdzmaksājumu par kompensējamām zālēm un medicīniskām ierīcēm, kā arī M saraksta zālēm, kas izrakstītas uz īpašās receptes veidlapas saskaņā ar normatīvajiem aktiem par recepšu izrakstīšanu,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līdzmaksājumu par kompensējamām zālēm un medicīniskām ierīcēm, kā arī M saraksta zālēm, kas izrakstītas uz īpašās receptes veidlapas saskaņā ar normatīvajiem aktiem par recepšu izrakstīšanu, ja tas ir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vismaz kompensējamo zāļu sarakstā iekļautos medikamentus un medicīniskās ierīces, atbilstoši ārstējošā ārsta ordinācijām klientam un sedz klienta līdzmaksājumu,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saprotams, kuros gadījumos pilngadīgo aprūpes institūcija sedz klienta līdzmaksājumu un kuros nesedz, t.i., sedz vienmēr, ja līdzmaksājums klientam noteikts, vai arī klientam pašam jāmaksā līdzmaksājums un institūcija sedz, ja klients no saviem pensijas 15% vai citiem ienākumiem nevar samaksāt līdzmaksājumu. Rīgas valstspilsētas ieskatā šos izdevumus pilngadīgo aprūpes institūcijai būtu jāsedz.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pašvaldības aicina Labklājības ministriju virzīt grozījumus normatīvajos aktos, paredzot, ka pilngadīgo aprūpes institūciju klienti līdzīgi kā trūcīgas personas ir atbrīvoti no līdzmaksājuma  par kompensējamiem medikamentiem.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vismaz kompensējamo zāļu sarakstā iekļautos medikamentus un medicīniskās ierīces, atbilstoši ārstējošā ārsta ordinācijām klientam un sedz klienta līdzmaksājumu, ja tāds noteikts.”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atbilstoši VM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līdzmaksājumu par kompensējamām zālēm un medicīniskām ierīcēm, kā arī M saraksta zālēm, kas izrakstītas uz īpašās receptes veidlapas saskaņā ar normatīvajiem aktiem par recepšu izrakstīšanu, ja tas ir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vismaz kompensējamo zāļu sarakstā iekļautos medikamentus un medicīniskās ierīces, atbilstoši ārstējošā ārsta ordinācijām klientam un sedz klienta līdzmaksājumu,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esošās redakcijas nav saprotams, kuros gadījumos pilngadīgo aprūpes institūcija sedz klienta līdzmaksājumu un kuros nesedz, t.i., sedz vienmēr, ja līdzmaksājums klientam noteikts, vai arī klientam pašam jāmaksā līdzmaksājums un institūcija sedz, ja klients no saviem pensijas 15% vai citiem ienākumiem nevar samaksāt līdzmaksājumu. Mūsuprāt šos izdevumus pilngadīgo aprūpes institūcijai būtu jāsedz.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vismaz kompensējamo zāļu sarakstā iekļautos medikamentus un medicīniskās ierīces, atbilstoši ārstējošā ārsta ordinācijām klientam un sedz klienta līdzmaksājumu, ja tāds noteikts.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atbilstoši VM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līdzmaksājumu par kompensējamām zālēm un medicīniskām ierīcēm, kā arī M saraksta zālēm, kas izrakstītas uz īpašās receptes veidlapas saskaņā ar normatīvajiem aktiem par recepšu izrakstīšanu, ja tas ir nepieciešams.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1. dzīvojamo istabu, kura ir arī klienta guļamtelpa, izvietojot tajā ne vairāk kā divus klientus un paredzot vismaz 6 m ² uz katru klientu;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jau no 2018.gada rīdziniekiem piedāvā iespēju saņemt ģimenes videi pietuvināta pilngadīgo aprūpes institūcijas pakalpojuma saņemšanu. Esošie šāda tipa pakalpojuma sniedzēji (gan pašvaldības, gan arī līgumorganizācijas), projektējot un nodrošinot pakalpojumu, ir ņēmuši vērā Rīgas valstspilsētas pašvaldības saistošajos noteikumos noteikto prasību guļamistabām - izvietoti ne vairāk kā trīs klienti vienā guļamistabā.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turpmāk guļamistabās nevarēs izvietot vairāk par diviem klientiem, esošajiem ģimenes videi pietuvināta pilngadīgo aprūpes institūcijas pakalpojuma sniedzējiem būs jāsamazina vietu skaits, kas pašreizējā situācijā, pieprasījumam pēc pakalpojuma esot lielākam nekā piedāvājumam (Rīgā rinda uz pilngadīgo aprūpes institūcijas pakalpojumu – ap 500 personas), vēl vairāk ierobežos rīdziniekiem šī pakalpojuma saņemšanas iespējas pēc iespējas ātrākā laikā periodā. Tāpat tiks radītas neērtības esošajiem klientiem, pārvietojot tos uz citām telpām, kā arī, samazinoties pakalpojuma apjomam, radīsies finansiāli zaudējumi pakalpojuma sniedzējiem, kuri sākotnēji plānojot pakalpojumu bija rēķinājušies ar noteiktu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piedāvājam šīs prasības ieviešanai paredzēt pārejas periodu 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56</w:t>
            </w:r>
            <w:r w:rsidR="00000000" w:rsidRPr="00000000" w:rsidDel="00000000">
              <w:rPr>
                <w:vertAlign w:val="superscript"/>
                <w:rtl w:val="0"/>
              </w:rPr>
              <w:t xml:space="preserve">1</w:t>
            </w:r>
            <w:r w:rsidR="00000000" w:rsidRPr="00000000" w:rsidDel="00000000">
              <w:rPr>
                <w:rtl w:val="0"/>
              </w:rPr>
              <w:t xml:space="preserve">. punkts svītrots pēc atkārtotiem LPS un LLPA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1. dzīvojamo istabu, kura ir arī klienta guļamtelpa, izvietojot tajā ne vairāk kā divus klientus un paredzot vismaz 6 m ² uz katru klientu;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Rīgas valstspilsētas pašvaldība jau no 2018.gada rīdziniekiem piedāvā iespēju saņemt ģimenes videi pietuvināta pilngadīgo aprūpes institūcijas pakalpojuma saņemšanu. Esošie šāda tipa pakalpojuma sniedzēji (gan pašvaldības, gan arī līgumorganizācijas), projektējot un nodrošinot pakalpojumu, ir ņēmuši vērā Rīgas valstspilsētas pašvaldības saistošajos noteikumos noteikto prasību guļamistabām - izvietoti </w:t>
            </w:r>
            <w:r w:rsidR="00000000" w:rsidRPr="00000000" w:rsidDel="00000000">
              <w:rPr>
                <w:b w:val="1"/>
                <w:rtl w:val="0"/>
              </w:rPr>
              <w:t xml:space="preserve">ne vairāk kā trīs klienti</w:t>
            </w:r>
            <w:r w:rsidR="00000000" w:rsidRPr="00000000" w:rsidDel="00000000">
              <w:rPr>
                <w:rtl w:val="0"/>
              </w:rPr>
              <w:t xml:space="preserve"> vienā guļamistabā.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turpmāk guļamistabās nevarēs izvietot vairāk par diviem klientiem, esošajiem ģimenes videi pietuvināta pilngadīgo aprūpes institūcijas pakalpojuma sniedzējiem būs jāsamazina vietu skaits, kas pašreizējā situācijā, pieprasījumam pēc pakalpojuma esot lielākam nekā piedāvājumam (piem., Rīgā rinda uz pilngadīgo aprūpes institūcijas pakalpojumu – ap 500 personas), vēl vairāk ierobežos rīdziniekiem šī pakalpojuma saņemšanas iespējas pēc iespējas ātrākā laikā periodā. Tāpat tiks radītas neērtības esošajiem klientiem, pārvietojot tos uz citām telpām, kā arī, samazinoties pakalpojuma apjomam, radīsies finansiāli zaudējumi pakalpojuma sniedzējiem, kuri sākotnēji plānojot pakalpojumu bija rēķinājušies ar noteiktu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iepriekš minēto, piedāvājam šīs prasības ieviešanai paredzēt pārejas periodu 5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56</w:t>
            </w:r>
            <w:r w:rsidR="00000000" w:rsidRPr="00000000" w:rsidDel="00000000">
              <w:rPr>
                <w:vertAlign w:val="superscript"/>
                <w:rtl w:val="0"/>
              </w:rPr>
              <w:t xml:space="preserve">1</w:t>
            </w:r>
            <w:r w:rsidR="00000000" w:rsidRPr="00000000" w:rsidDel="00000000">
              <w:rPr>
                <w:rtl w:val="0"/>
              </w:rPr>
              <w:t xml:space="preserve">. punkts svītrots pēc atkārtotiem LPS un LLPA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5. Vienā ēkā nedzīvo vairāk par 24 klientiem.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Ģimeniskai videi pietuvināts pakalpojums tiek organizēts arī institūcijās, kurās ir vairāk kā 24 klienti, pārveidojot telpas, veidojot telpu grupas nelielam klientu skaitam. Attiecīgi nepieciešams paredzēt, ka vienā telpu grupā (stāvā, spārnā u.tml.) nedzīvo vairāk par 24 klientiem.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56</w:t>
            </w:r>
            <w:r w:rsidR="00000000" w:rsidRPr="00000000" w:rsidDel="00000000">
              <w:rPr>
                <w:vertAlign w:val="superscript"/>
                <w:rtl w:val="0"/>
              </w:rPr>
              <w:t xml:space="preserve">1</w:t>
            </w:r>
            <w:r w:rsidR="00000000" w:rsidRPr="00000000" w:rsidDel="00000000">
              <w:rPr>
                <w:rtl w:val="0"/>
              </w:rPr>
              <w:t xml:space="preserve">. punkts svītrots pēc atkārtotiem LPS un LLPA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1</w:t>
            </w:r>
            <w:r w:rsidR="00000000" w:rsidRPr="00000000" w:rsidDel="00000000">
              <w:rPr>
                <w:rtl w:val="0"/>
              </w:rPr>
              <w:t xml:space="preserve">5. Vienā ēkā nedzīvo vairāk par 24 klientiem.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Latvijas Pašvaldību savienība uztur iepriekš izteikto iebildumu</w:t>
            </w:r>
            <w:r w:rsidR="00000000" w:rsidRPr="00000000" w:rsidDel="00000000">
              <w:rPr>
                <w:rtl w:val="0"/>
              </w:rPr>
              <w:t xml:space="preserve"> par 56</w:t>
            </w:r>
            <w:r w:rsidR="00000000" w:rsidRPr="00000000" w:rsidDel="00000000">
              <w:rPr>
                <w:vertAlign w:val="superscript"/>
                <w:rtl w:val="0"/>
              </w:rPr>
              <w:t xml:space="preserve">.1</w:t>
            </w:r>
            <w:r w:rsidR="00000000" w:rsidRPr="00000000" w:rsidDel="00000000">
              <w:rPr>
                <w:rtl w:val="0"/>
              </w:rPr>
              <w:t xml:space="preserve">5. punktu, kas nosaka, ka, veidojot ģimeniskai videi pietuvinātu pakalpojumu, vienā ēkā nedzīvo vairāk par 24 klientiem.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izteiktajam, skaidrojam, ka Rīgas valstspilsētas pašvaldība jau no 2018.gada rīdziniekiem piedāvā iespēju saņemt ģimenes videi pietuvināta pilngadīgo aprūpes institūcijas pakalpojuma saņemšanu. Esošie šāda tipa pakalpojuma sniedzēji (gan pašvaldības, gan arī līgumorganizācijas), projektējot un nodrošinot pakalpojumu, ir ņēmuši vērā Rīgas valstspilsētas pašvaldības saistošajos noteikumos noteikto prasību, t.i., ka pilngadīgo aprūpes institūcijas pakalpojums tiek sniegts jaunuzceltā vai renovētā ēkā/telpās, kas pielāgotas pilngadīgo aprūpes institūcijas pakalpojuma organizēšanai grupā no 8 līdz 16 personām, nodrošinot ģimeniskai videi pietuvinātus sadzīves apstākļus. Tādējādi tiek noteikts, ka ģimeniskai videi pietuvinātu pakalpojumu nenosaka </w:t>
            </w:r>
            <w:r w:rsidR="00000000" w:rsidRPr="00000000" w:rsidDel="00000000">
              <w:rPr>
                <w:b w:val="1"/>
                <w:rtl w:val="0"/>
              </w:rPr>
              <w:t xml:space="preserve">personu skaits konkrētā ēkā.</w:t>
            </w:r>
            <w:r w:rsidR="00000000" w:rsidRPr="00000000" w:rsidDel="00000000">
              <w:rPr>
                <w:rtl w:val="0"/>
              </w:rPr>
              <w:t xml:space="preserve"> Papildus norādām, ka jau vairāku gadu garumā Rīgas vastspilsētas pašvaldībā ir ģimeniskai videi pietuvināto pilngadīgo aprūpes institūcijas, kuras sniedz konkrēto pakalpojumu ēkā, kurās ir izvietoti vairāk kā 24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arī SAC ar lielu vietu skaitu (RSAC Ģaiļezers” (363 vietas) un RSAC “Mežciems” (193 vietas)) ir izdevies izveidot viena stāva ietvaros atsevišķas nodaļas, kuras ietver telpu kopumu, darba organizāciju un klientu skaitu vienā istabā, kas atbilst Rīgas saistošo noteikumu prasībām par ģimeniskai videi pietuvinātu pakalpojumu. Līdzšinējā pieredze rāda, ka gan personāls, gan klienti ir apmierināti ar šo risinājumu un nav pamata uzskatīt, ka ēkās, kurās ir vairāk par 24 klientiem, nevarētu nodrošināt ģimeniskai videi pietuvinātu pakalpojumu, t.sk. dzīvošanu mazā grupā, nodrošinot individuālu pieeju un nodrošināt “vienas piesaistes personas principa ievērošanu”. Jāpiebilst, ka ēku pielāgošanai tika piesaistīti ANM līdzekļi, ko plānots darīt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punkta redakcijai vajadzētu ietvert ideju, ka </w:t>
            </w:r>
            <w:r w:rsidR="00000000" w:rsidRPr="00000000" w:rsidDel="00000000">
              <w:rPr>
                <w:b w:val="1"/>
                <w:rtl w:val="0"/>
              </w:rPr>
              <w:t xml:space="preserve">ģimeniskai videi pietuvināta pieeja tiek veidota uz katru grupu, kas nav lielāka par 24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uzsveram, ka nav notikusi diskusija ar pašvaldībām un pakalpojumu sniedzējiem par prasībām ģimeniskai videi pietuvinātam pakalpojumam pilngadīgām personām. Izziņas 18.punktā LM skaidro, ka Labklājības ministrijā ir iecerēts veidot diskusijas ar sociālo pakalpojumu sniedzējiem, lai sīkāk analizētu ģimeniskai videi pietuvinātā pakalpojuma saturu un dizainu. Līdz ar to tiks izvērtēta nepieciešamība veidot vadlīnijas pakalpojuma aprakstam. Vēršam uzmanību, ka šāda diskusija ir nepieciešama pirms LM virzās ar grozījumiem normatīvajos aktos, nevis pēc tādu veikšanas.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56</w:t>
            </w:r>
            <w:r w:rsidR="00000000" w:rsidRPr="00000000" w:rsidDel="00000000">
              <w:rPr>
                <w:vertAlign w:val="superscript"/>
                <w:rtl w:val="0"/>
              </w:rPr>
              <w:t xml:space="preserve">1</w:t>
            </w:r>
            <w:r w:rsidR="00000000" w:rsidRPr="00000000" w:rsidDel="00000000">
              <w:rPr>
                <w:rtl w:val="0"/>
              </w:rPr>
              <w:t xml:space="preserve">. punkts svītrots pēc atkārtotiem LPS un LLPA iebildumiem.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77.15. ja pakalpojumu sniedz klienta mājoklī, pakalpojuma sniegšanu var nodrošināt, piemērojot Darba likumā paredzētos darba laika organizācijas īpašos noteikumus, ievērojot darba drošības un veselības aizsardzības principus,  nodrošinot pietiekamu atpūtu darbiniekam, kā arī nodrošinot, ka darbinieks strādā ne vairāk kā četras diennaktis pēc kārtas. Minētajā gadījumā, darba laika ilgums netiek mērīts vai iepriekš noteikts, darbinieks plāno savu atpūtas laiku un veicamo pienākumu izpildi, ievērojot klienta vajadzības un dienas ritmu.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Atelpas brīža pakalpojums mājvietā bērniem šobrīd tiek īstenots tikai kā Labklājības ministrijas pilotprojekts. Pilotprojekta gaita un rezultāti nav izdiskutēti ar pašvaldībām, kā arī anotācijā nav sniegta pamatota informācija par šajā punktā iekļautajām prasībām un kritērijiem pakalpojuma nodrošināšanai, t.sk., attiecībā uz pakalpojuma sniegšanas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piedāvājam izslēgt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77.15. ja pakalpojumu sniedz klienta mājoklī, pakalpojuma sniegšanu var nodrošināt, piemērojot Darba likumā paredzētos darba laika organizācijas īpašos noteikumus, ievērojot darba drošības un veselības aizsardzības principus,  nodrošinot pietiekamu atpūtu darbiniekam, kā arī nodrošinot, ka darbinieks strādā ne vairāk kā četras diennaktis pēc kārtas. Minētajā gadījumā, darba laika ilgums netiek mērīts vai iepriekš noteikts, darbinieks plāno savu atpūtas laiku un veicamo pienākumu izpildi, ievērojot klienta vajadzības un dienas ritmu.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Atelpas brīža pakalpojums mājvietā bērniem šobrīd tiek īstenots tikai kā Labklājības ministrijas pilotprojekts. Pilotprojekta gaita un rezultāti nav izdiskutēti ar pašvaldībām, kā arī anotācijā nav sniegta pamatota informācija par šajā punktā iekļautajām prasībām un kritērijiem pakalpojuma nodrošināšanai, t.sk., attiecībā uz pakalpojuma sniegšanas laika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piedāvājam izslēgt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116.1. individuālās un grupu psihosociālās palīdzības nodarbības psihisko procesu attīstīšanai atsevišķi bērniem līdz 14 gadu vecumam, bērniem no 14 līdz 18 gadu vecumam un pilngadīgiem klientiem. Bērniem veido atsevišķas grupas zēniem un meitenēm;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anotācijā, kāpēc ir nepieciešams veidot atsevišķas grupas zēniem un meitenēm.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116.1. individuālās un grupu psihosociālās palīdzības nodarbības psihisko procesu attīstīšanai atsevišķi bērniem līdz 14 gadu vecumam, bērniem no 14 līdz 18 gadu vecumam un pilngadīgiem klientiem. Bērniem veido atsevišķas grupas zēniem un meitenēm;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Šo noteikumu 30.2., 30.7, 31.5., 34.6., 34.10., apakšpunkta, </w:t>
            </w:r>
            <w:r w:rsidR="00000000" w:rsidRPr="00000000" w:rsidDel="00000000">
              <w:rPr>
                <w:rtl w:val="0"/>
              </w:rPr>
              <w:t xml:space="preserve">42.</w:t>
            </w:r>
            <w:r w:rsidR="00000000" w:rsidRPr="00000000" w:rsidDel="00000000">
              <w:rPr>
                <w:rtl w:val="0"/>
              </w:rPr>
              <w:t xml:space="preserve"> un 53.punkta pilnīga ieviešana sociālo pakalpojumu sniedzējiem jānodrošina līdz 2026.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187.punktā atsauci uz 31.5. apakšpunktu. Noteikumos Nr.338 un šo noteikumu grozījumu projektā nav 31.5.apakašpunkts.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kļūda 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Šo noteikumu 16.8.</w:t>
            </w:r>
            <w:r w:rsidR="00000000" w:rsidRPr="00000000" w:rsidDel="00000000">
              <w:rPr>
                <w:vertAlign w:val="superscript"/>
                <w:rtl w:val="0"/>
              </w:rPr>
              <w:t xml:space="preserve">1</w:t>
            </w:r>
            <w:r w:rsidR="00000000" w:rsidRPr="00000000" w:rsidDel="00000000">
              <w:rPr>
                <w:rtl w:val="0"/>
              </w:rPr>
              <w:t xml:space="preserve">, 30.2., 30.7, 34.6., 34.10., apakšpunkta un </w:t>
            </w:r>
            <w:r w:rsidR="00000000" w:rsidRPr="00000000" w:rsidDel="00000000">
              <w:rPr>
                <w:rtl w:val="0"/>
              </w:rPr>
              <w:t xml:space="preserve">42.</w:t>
            </w:r>
            <w:r w:rsidR="00000000" w:rsidRPr="00000000" w:rsidDel="00000000">
              <w:rPr>
                <w:rtl w:val="0"/>
              </w:rPr>
              <w:t xml:space="preserve">punkta pilnīga ieviešana sociālo pakalpojumu sniedzējiem jānodrošina līdz 2026. gada 1.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Šo noteikumu 16.8.1., 30.2., 30.7, 34.6., 34.10., apakšpunkta un </w:t>
            </w:r>
            <w:r w:rsidR="00000000" w:rsidRPr="00000000" w:rsidDel="00000000">
              <w:rPr>
                <w:rtl w:val="0"/>
              </w:rPr>
              <w:t xml:space="preserve">42.</w:t>
            </w:r>
            <w:r w:rsidR="00000000" w:rsidRPr="00000000" w:rsidDel="00000000">
              <w:rPr>
                <w:rtl w:val="0"/>
              </w:rPr>
              <w:t xml:space="preserve">punkta pilnīga ieviešana sociālo pakalpojumu sniedzējiem jānodrošina līdz 2026.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sniegto informāciju saskaņot ar noteikumu projektā paredzēto regulējumu. Vēršam uzmanību, ka anotācijā ir sniegta informācija, ka noteikumu 30.2., 30.7., 34.6., 34.10.apakšpunkta, 42. un 53. punkta pilnīga ieviešana sociālo pakalpojumu sniedzējiem jānodrošina līdz 2026.gada 1.janvārim.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Šo noteikumu 16.8.</w:t>
            </w:r>
            <w:r w:rsidR="00000000" w:rsidRPr="00000000" w:rsidDel="00000000">
              <w:rPr>
                <w:vertAlign w:val="superscript"/>
                <w:rtl w:val="0"/>
              </w:rPr>
              <w:t xml:space="preserve">1</w:t>
            </w:r>
            <w:r w:rsidR="00000000" w:rsidRPr="00000000" w:rsidDel="00000000">
              <w:rPr>
                <w:rtl w:val="0"/>
              </w:rPr>
              <w:t xml:space="preserve">, 30.2., 30.7, 34.6., 34.10., apakšpunkta un </w:t>
            </w:r>
            <w:r w:rsidR="00000000" w:rsidRPr="00000000" w:rsidDel="00000000">
              <w:rPr>
                <w:rtl w:val="0"/>
              </w:rPr>
              <w:t xml:space="preserve">42.</w:t>
            </w:r>
            <w:r w:rsidR="00000000" w:rsidRPr="00000000" w:rsidDel="00000000">
              <w:rPr>
                <w:rtl w:val="0"/>
              </w:rPr>
              <w:t xml:space="preserve">punkta pilnīga ieviešana sociālo pakalpojumu sniedzējiem jānodrošina līdz 2026. gada 1.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r w:rsidR="00000000" w:rsidRPr="00000000" w:rsidDel="00000000">
              <w:rPr>
                <w:vertAlign w:val="superscript"/>
                <w:rtl w:val="0"/>
              </w:rPr>
              <w:t xml:space="preserve">3</w:t>
            </w:r>
            <w:r w:rsidR="00000000" w:rsidRPr="00000000" w:rsidDel="00000000">
              <w:rPr>
                <w:rtl w:val="0"/>
              </w:rPr>
              <w:t xml:space="preserve"> Šo noteikumu 53.punkts stājas spēkā 2024.gada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Ministru kabineta noteikumu 53. punkts paredz, ka pilngadīgo aprūpes institūcija sociālo pakalpojumu sniegšanā var iesaistīt ārstniecības personas. Ar grozījumiem attiecīgais punkts tiek papildināts ar otro teikumu. Līdz ar to nav saprotams, vai viss 53. punkts stājas spēkā 2024. gada 1. janvārī, kas paredz arī ārstniecības personas iesaisti, vai šis pārejas termiņš ir attiecināms tikai uz papildināto otro teikumu. Līdz ar to lūdzam izvērtēt regulējuma precizēšanu, lai tas būtu skaidrs un saprotams, kā arī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Izteikt 187.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noteikumos Nr.338 nav 31.5.apakšpunkta, lūdzam precizēt noteikumu projekta 49.punktu, kas paredz izteikt MK noteikumu Nr.338 187.punktu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kļūda 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attiecīgais apakšpunkts nav aizpildāms.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attiecīgais apakšpunkts nav aizpildāms.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50.punktā, kas paredz MK noteikumus Nr.338 papildināt ar 189.</w:t>
            </w:r>
            <w:r w:rsidR="00000000" w:rsidRPr="00000000" w:rsidDel="00000000">
              <w:rPr>
                <w:vertAlign w:val="superscript"/>
                <w:rtl w:val="0"/>
              </w:rPr>
              <w:t xml:space="preserve">3</w:t>
            </w:r>
            <w:r w:rsidR="00000000" w:rsidRPr="00000000" w:rsidDel="00000000">
              <w:rPr>
                <w:rtl w:val="0"/>
              </w:rPr>
              <w:t xml:space="preserve">punktu, noteikto, ka noteikumu 56.</w:t>
            </w:r>
            <w:r w:rsidR="00000000" w:rsidRPr="00000000" w:rsidDel="00000000">
              <w:rPr>
                <w:vertAlign w:val="superscript"/>
                <w:rtl w:val="0"/>
              </w:rPr>
              <w:t xml:space="preserve">1</w:t>
            </w:r>
            <w:r w:rsidR="00000000" w:rsidRPr="00000000" w:rsidDel="00000000">
              <w:rPr>
                <w:rtl w:val="0"/>
              </w:rPr>
              <w:t xml:space="preserve">punkta pilnīga ieviešana sociālo pakalpojumu sniedzējiem jānodrošina līdz 2028.gada 1.janvārim, lūdzam anotācijā sniegt skaidrojumu par minētā termiņa noteikšanu.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Nr.338 53.punkts netiek grozīts, lūdzam precizēt anotācijas 1.3.sadaļas punktu “Risinājuma apraksts”, svītrojot norādi uz MK noteikumu 53.punktu.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1.3.sadaļas punktā “Problēmas apraksts” precizēt norādīto datumu no “2013.gada 1.janvārim” uz “2023.gada 1.janvārim”.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w:t>
            </w:r>
            <w:r w:rsidR="00000000" w:rsidRPr="00000000" w:rsidDel="00000000">
              <w:rPr>
                <w:vertAlign w:val="superscript"/>
                <w:rtl w:val="0"/>
              </w:rPr>
              <w:t xml:space="preserve">1</w:t>
            </w:r>
            <w:r w:rsidR="00000000" w:rsidRPr="00000000" w:rsidDel="00000000">
              <w:rPr>
                <w:rtl w:val="0"/>
              </w:rPr>
              <w:t xml:space="preserve"> šo noteikumu 9.1.1., 9.1.2. un 9.1.3. apakšpunktā minētiem darbiniekiem, uzsākot darba tiesiskās attiecības - ne mazāk par astoņām akadēmiskajām stundām pirmajā darba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grozījumu ietvarā plānotās izmaiņas 9.1.3.punktā un noteikumu 9.1.1.; 9.1.2. punktos noteikto, t.i. iespēju nepieciešamo apmācību stundu skaitu nodrošināt 3 gadu laikā, aicinām neierobežot darba devēja/ņēmēja iespējas plānot apmācību grafiku noteikto 3 gadu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Nepapildināt noteikumus ar 9.1.3.1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jaunā redakcijā,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w:t>
            </w:r>
            <w:r w:rsidR="00000000" w:rsidRPr="00000000" w:rsidDel="00000000">
              <w:rPr>
                <w:vertAlign w:val="superscript"/>
                <w:rtl w:val="0"/>
              </w:rPr>
              <w:t xml:space="preserve">1</w:t>
            </w:r>
            <w:r w:rsidR="00000000" w:rsidRPr="00000000" w:rsidDel="00000000">
              <w:rPr>
                <w:rtl w:val="0"/>
              </w:rPr>
              <w:t xml:space="preserve"> šo noteikumu 9.1.1., 9.1.2. un 9.1.3. apakšpunktā minētiem darbiniekiem, uzsākot darba tiesiskās attiecības - ne mazāk par astoņām akadēmiskajām stundām pirmajā darba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grozījumu ietvarā plānotās izmaiņas 9.1.3.punktā un noteikumu 9.1.1.; 9.1.2. punktos noteikto, t.i. iespēju nepieciešamo apmācību stundu skaitu nodrošināt 3 gadu laikā, aicinām neierobežot darba devēja/ ņēmēja iespējas plānot apmācību grafiku noteikto 3 gadu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Nepapildināt noteikumus ar 9.1.3.1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izteikts jaunā redakcijā,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sniedzējs, kas nodrošina sociālo aprūpi mājās (turpmāk – aprūpe mājās), klientiem, kuri objektīvu apstākļu dēļ nevar sevi aprūpēt, sniedz šādus pakalpojumus pamatvajadzību apmierināšanai: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Rīgas valstspilsētas pašvaldībā aprūpes mājās pakalpojumu var saņemt vairākos veidos: materiālā atbalsta veidā, aprūpes mājās pakalpojuma veidā un individualizēta aprūpes pakalpojuma veidā (vaučera princips). Šobrīd bērna pieskatīšana, uzraudzība un saturīga laika pavadīšana tiek nodrošināta tikai individualizēta aprūpes pakalpojuma ietvaros. Pakalpojuma ietvarā, ko nodrošina Publisko iepirkumu likumā noteiktajā kārtībā izraudzīts aprūpes mājās pakalpojuma sniedzējs, tiek nodrošinātas bērna pamatvajadzības, sniegta palīdzība mājas darbu veikšanā, sniegta palīdzība personiskajā aprūpē. Lai 16.8.1 apakšpunktā minētās darbības tiktu iekļautas arī aprūpes mājās pakalpojuma saturā, pašvaldībām būs nepieciešams rast gan papildus finanšu līdzekļus šādu aktivitāšu apmaksai, gan piesaistīt pakalpojumu sniedzējus, kas būs gatavi nodrošināt šādas aktivitātes.  Ņemot vērā minēto, aprūpes mājās pakalpojuma saturiska paplašināšana, nevar tikt īstenota īsā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Ņemot vērā iepriekš minēto, piedāvājam šīs prasības ieviešanai paredzēt pārejas periodu 3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 Šo noteikumu 16.8.1., 30.2., 30.7, 34.6., 34.10., apakšpunkta un 42.punkta pilnīga ieviešana sociālo pakalpojumu sniedzējiem jānodrošina līdz 2026.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Pakalpojuma sniedzējs, kas nodrošina sociālo aprūpi mājās (turpmāk – aprūpe mājās), klientiem, kuri objektīvu apstākļu dēļ nevar sevi aprūpēt, sniedz šādus pakalpojumus pamatvajadzību apmierināšanai: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Bērnu aprūpes institūcija ģimeniskai videi pietuvinātas aprūpes sociālo pakalpojumu un šo noteikumu 43. punktā minētās jauniešu mājas veido atsevišķās dzīvokļa tipa sociālā pakalpojuma sniegšanas vietās, tai skaitā dzīvojamās mājās vai dzīvokļos.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terminu “ģimeniskai videi pietuvinātas aprūpes sociālais pakalpojums”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Terminu skaidrojumi tiek iekļauti Sociālo pakalpojumu un sociālās palīdzības likuma 1.pantā. Ņemot vērā to, ka ģimeniskai videi pietuvināto pakalpojuma būtību  nav iespējams iekļaut vienā teikumā, pakalpojuma specifika tiek atainota MK noteikumu 27.- 45. punktā. Papildus Labklājības ministrijā ir iecerēts veidot diskusijas ar sociālo pakalpojumu sniedzējiem, lai sīkāk analizētu ģimeniskai videi pietuvinātā pakalpojuma saturu un dizainu, tai skaitā pilngadīgo personu aprūpes institūcijās. Līdz ar to tiks izvērtēta nepieciešamība veidot vadlīnijas pakalpojuma aprakstam.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Bērnu aprūpes institūcija ģimeniskai videi pietuvinātas aprūpes sociālo pakalpojumu un šo noteikumu 43. punktā minētās jauniešu mājas veido atsevišķās dzīvokļa tipa sociālā pakalpojuma sniegšanas vietās, tai skaitā dzīvojamās mājās vai dzīvokļos.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zāļu izsniegšanu atbilstoši ārstējošā ārsta ieteikumiem, ja bērnu aprūpes institūcijā nav izveidots veselības punkts. Šādā gadījumā zāļu izsniegšanu nodrošina bērna aprūpē iesaistītais darbinieks saskaņā ar bērnu aprūpes institūcijas izstrādāto kārtību par  zāļu iegādi, uzglabāšanu, izlietošanu, uzskaiti un iznīcināšanu.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39.5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zāļu lietošanu atbilstoši ārstējošā ārsta ieteikumiem, ja bērnu aprūpes institūcijā nav izveidots veselības punkts. Šādā gadījumā zāļu lietošanu izsniedzot zāļu devu vienai reizei nodrošina bērna aprūpē iesaistītais darbinieks saskaņā ar bērnu aprūpes institūcijas izstrādāto kārtību par  zāļu iegādi, uzglabāšanu, izlietošanu, uzskaiti un iznīcināšanu."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zāļu lietošanu atbilstoši ārstējošā ārsta ieteikumiem, ja bērnu aprūpes institūcijā nav izveidots veselības punkts. Šādā gadījumā zāļu lietošanu, izsniedzot zāļu devu vienai reizei, nodrošina bērna aprūpē iesaistītais darbinieks saskaņā ar bērnu aprūpes institūcijas izstrādāto kārtību par  zāļu iegādi, uzglabāšanu, izlietošanu, uzskaiti un iznīcināšanu.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Šo noteikumu 30.2., 30.7, 31.5., 34.6., 34.10., apakšpunkta, </w:t>
            </w:r>
            <w:r w:rsidR="00000000" w:rsidRPr="00000000" w:rsidDel="00000000">
              <w:rPr>
                <w:rtl w:val="0"/>
              </w:rPr>
              <w:t xml:space="preserve">42.</w:t>
            </w:r>
            <w:r w:rsidR="00000000" w:rsidRPr="00000000" w:rsidDel="00000000">
              <w:rPr>
                <w:rtl w:val="0"/>
              </w:rPr>
              <w:t xml:space="preserve"> un 53.punkta pilnīga ieviešana sociālo pakalpojumu sniedzējiem jānodrošina līdz 2026.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187.punktā atsauci uz 31.5. apakšpunktu. Noteikumos Nr.338 un šo noteikumu grozījumu projektā nav 31.5.apakšpunkts.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Tehniskā kļūda labota.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Šo noteikumu 16.8.</w:t>
            </w:r>
            <w:r w:rsidR="00000000" w:rsidRPr="00000000" w:rsidDel="00000000">
              <w:rPr>
                <w:vertAlign w:val="superscript"/>
                <w:rtl w:val="0"/>
              </w:rPr>
              <w:t xml:space="preserve">1</w:t>
            </w:r>
            <w:r w:rsidR="00000000" w:rsidRPr="00000000" w:rsidDel="00000000">
              <w:rPr>
                <w:rtl w:val="0"/>
              </w:rPr>
              <w:t xml:space="preserve">, 30.2., 30.7, 34.6., 34.10., apakšpunkta un </w:t>
            </w:r>
            <w:r w:rsidR="00000000" w:rsidRPr="00000000" w:rsidDel="00000000">
              <w:rPr>
                <w:rtl w:val="0"/>
              </w:rPr>
              <w:t xml:space="preserve">42.</w:t>
            </w:r>
            <w:r w:rsidR="00000000" w:rsidRPr="00000000" w:rsidDel="00000000">
              <w:rPr>
                <w:rtl w:val="0"/>
              </w:rPr>
              <w:t xml:space="preserve">punkta pilnīga ieviešana sociālo pakalpojumu sniedzējiem jānodrošina līdz 2026. gada 1. janvārim.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Šo noteikumu 16.8.1., 30.2., 30.7, 34.6., 34.10., apakšpunkta un </w:t>
            </w:r>
            <w:r w:rsidR="00000000" w:rsidRPr="00000000" w:rsidDel="00000000">
              <w:rPr>
                <w:rtl w:val="0"/>
              </w:rPr>
              <w:t xml:space="preserve">42.</w:t>
            </w:r>
            <w:r w:rsidR="00000000" w:rsidRPr="00000000" w:rsidDel="00000000">
              <w:rPr>
                <w:rtl w:val="0"/>
              </w:rPr>
              <w:t xml:space="preserve">punkta pilnīga ieviešana sociālo pakalpojumu sniedzējiem jānodrošina līdz 2026.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normas redakciju, jo noteikumos nav 16.8.1.apakšpunkta.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 Šo noteikumu 16.8.</w:t>
            </w:r>
            <w:r w:rsidR="00000000" w:rsidRPr="00000000" w:rsidDel="00000000">
              <w:rPr>
                <w:vertAlign w:val="superscript"/>
                <w:rtl w:val="0"/>
              </w:rPr>
              <w:t xml:space="preserve">1</w:t>
            </w:r>
            <w:r w:rsidR="00000000" w:rsidRPr="00000000" w:rsidDel="00000000">
              <w:rPr>
                <w:rtl w:val="0"/>
              </w:rPr>
              <w:t xml:space="preserve">, 30.2., 30.7, 34.6., 34.10., apakšpunkta un </w:t>
            </w:r>
            <w:r w:rsidR="00000000" w:rsidRPr="00000000" w:rsidDel="00000000">
              <w:rPr>
                <w:rtl w:val="0"/>
              </w:rPr>
              <w:t xml:space="preserve">42.</w:t>
            </w:r>
            <w:r w:rsidR="00000000" w:rsidRPr="00000000" w:rsidDel="00000000">
              <w:rPr>
                <w:rtl w:val="0"/>
              </w:rPr>
              <w:t xml:space="preserve">punkta pilnīga ieviešana sociālo pakalpojumu sniedzējiem jānodrošina līdz 2026. gada 1. janvārim.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22-TA-2003</w:t>
    </w:r>
    <w:r>
      <w:br/>
    </w:r>
    <w:r w:rsidR="00000000" w:rsidRPr="00000000" w:rsidDel="00000000">
      <w:rPr>
        <w:rtl w:val="0"/>
      </w:rPr>
      <w:t xml:space="preserve">05.01.2023. 11.24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22-TA-2003</w:t>
    </w:r>
    <w:r>
      <w:br/>
    </w:r>
    <w:r w:rsidR="00000000" w:rsidRPr="00000000" w:rsidDel="00000000">
      <w:rPr>
        <w:rtl w:val="0"/>
      </w:rPr>
      <w:t xml:space="preserve">05.01.2023. 11.24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Izziņa_22-TA-2003.docx</dc:title>
</cp:coreProperties>
</file>

<file path=docProps/custom.xml><?xml version="1.0" encoding="utf-8"?>
<Properties xmlns="http://schemas.openxmlformats.org/officeDocument/2006/custom-properties" xmlns:vt="http://schemas.openxmlformats.org/officeDocument/2006/docPropsVTypes"/>
</file>