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22-TA-3492: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“V1136” Bēnes pagastā, Dobeles novadā, nodošanu Dobeles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Dobeles novada pašvaldības īpašumā valstij piederošo nekustamo īpašumu “V1136” (nekustamā īpašuma kadastra Nr.4650 002 0101) – zemes vienību (zemes vienības kadastra apzīmējums 4650 002 0101) 3,94 ha platībā un uz tās izbūvēto komplekso inženierbūvi – “Autoceļš V1136 km 0,000-2,096” (būves kadastra apzīmējums 4650 002 0101 001), kas ir valsts vietējais autoceļš V1136 “Pievedceļš Garā kalna karjeram” - Bēnes pagastā,  Dobeles novadā (turpmāk – nekustamais īpašums), lai saskaņā ar </w:t>
            </w:r>
            <w:r w:rsidR="00000000" w:rsidRPr="00000000" w:rsidDel="00000000">
              <w:rPr>
                <w:rtl w:val="0"/>
              </w:rPr>
              <w:t xml:space="preserve">likuma "Par pašvaldībām"</w:t>
            </w:r>
            <w:r w:rsidR="00000000" w:rsidRPr="00000000" w:rsidDel="00000000">
              <w:rPr>
                <w:rtl w:val="0"/>
              </w:rPr>
              <w:t xml:space="preserve"> </w:t>
            </w:r>
            <w:r w:rsidR="00000000" w:rsidRPr="00000000" w:rsidDel="00000000">
              <w:rPr>
                <w:rtl w:val="0"/>
              </w:rPr>
              <w:t xml:space="preserve">15.panta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aizstāt atsauci uz likumu "Par pašvaldībām" ar attiecīgo Pašvaldību likuma (stājās spēkā 2023.gada 1.janvārī)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Dobeles novada pašvaldības īpašumā valstij piederošo nekustamo īpašumu “V1136” (nekustamā īpašuma kadastra Nr.4650 002 0101) – zemes vienību (zemes vienības kadastra apzīmējums 4650 002 0101) 3,94 ha platībā un uz tās izbūvēto komplekso inženierbūvi – “Autoceļš V1136 km 0,000-2,096” (būves kadastra apzīmējums 4650 002 0101 001), kas ir valsts vietējais autoceļš V1136 “Pievedceļš Garā kalna karjeram” - Bēnes pagastā,  Dobeles novadā (turpmāk – nekustamais īpašums),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to izmantotu pašvaldības autonomās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kurš veiks papildinošās saimnieciskās darbības uzraudzību, tostarp, izstrādās metodiku papildinošās saimnieciskās darbības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sekos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minēts, ka pašvaldība ar saistošajiem noteikumiem var paredzēt, ka par transportlīdzekļa novietošanu uz pašvaldības autoceļa vai ielas stāvēšanai drīkst iekasēt maksu, vēršam uzmanību, ka maksas autostāvvietas operatora darbība ir saimnieciskā darbība un attiecībā uz saimniecisko darbību jāveic izvērtējums komercdarbības atbalsta kontroles kontekstā un kontekstā ar Publiskas personas mantas atsavināšanas likuma normās noteikto. Tāpēc atkārtoti lūdzam skaidrot, kā tas, ka pašvaldība (operators) plāno veikt saimniecisko darbību nododamajā nekustamajā īpašumā, atbilst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daļai, ka publiskas personas nekustamo īpašumu ir tiesības izmantot tikai papildinošu saimniecisku darbību veikšanai un tikai tiktāl, ciktāl šī saimnieciskā darbība ir nepieciešama un saistīta ar funkcijas vai deleģēta pārvaldes uzdevuma veikšanu. Skaidrojam arī, ka 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 (lūdzam skatīt materiālu “Skaidrojošs materiāls par papildinošu saimniecisku darbību”: https://www.fm.gov.lv/lv/media/504/download).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attiecīgā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Dobeles novada pašvaldībai, lemjot par maksas transportlīdzekļu novietošanas vietas izveidošanu, būs nepieciešams ievērot,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aizstāt atsauci uz likumu "Par pašvaldībām" ar attiecīgo Pašvaldību likuma (stājās spēkā 2023.gada 1.janvārī)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minēts, ka pašvaldība ar saistošajiem noteikumiem var paredzēt, ka par transportlīdzekļa novietošanu uz pašvaldības autoceļa vai ielas stāvēšanai drīkst iekasēt maksu, vēršam uzmanību, ka maksas autostāvvietas operatora darbība ir saimnieciskās darbības veikšana. Lūdzam skaidrot kā tas, ka pašvaldība (operators) plāno veikt saimniecisko darbību nododamajā nekustamajā īpašumā atbilst Publiskas personas mantas atsavināšanas likuma (turpmāk-Likums) 42.panta pirmās daļas nosacījumiem par to, ka valsts nekustamo īpašumu var nodod tikai funkciju vai deleģēto uzdevumu veikšanai un ka atbilstoši Likuma 42.panta 2</w:t>
            </w:r>
            <w:r w:rsidR="00000000" w:rsidRPr="00000000" w:rsidDel="00000000">
              <w:rPr>
                <w:vertAlign w:val="superscript"/>
                <w:rtl w:val="0"/>
              </w:rPr>
              <w:t xml:space="preserve">5</w:t>
            </w:r>
            <w:r w:rsidR="00000000" w:rsidRPr="00000000" w:rsidDel="00000000">
              <w:rPr>
                <w:rtl w:val="0"/>
              </w:rPr>
              <w:t xml:space="preserve"> daļai publiskas personas nekustamo īpašumu ir tiesības izmantot papildinošu saimniecisku darbību veikšanai tikai tiktāl, ciktāl šī saimnieciskā darbība ir nepieciešama un saistīta ar funkcijas vai deleģēta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“Pašreizējā situācija, problēmas un risinājumi” sadaļa “Pašreizējā situācija” papildināta ar šāda satura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4.panta otrajā daļā ir skaidrots, ka autoceļa kompleksā ietilpst arī transportlīdzekļu stāvlaukumi.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ierīkojot transportlīdzekļu novietošanas vietas uz autoceļa un nosakot par to lietošanu maksu, rīkojas likumā “Par autoceļiem” piešķirtā pilnvarojuma ietvaros, kas paredz civiltiesisku attiecību iestāšanās gadījumus starp pašvaldību kā zemes vienības, uz kuras izveidota transportlīdzekļu maksas stāvvieta, īpašnieku no vienas puses un personu, kura vēlas izmantot attiecīgo transportlīdzekļu maksas stāvvietu sava transportlīdzekļa novietošanai, no otras puses (Pielikumā pievienota Iekšlietu ministrijas 01.03.2022. vēstule Nr.1-23/487 Latvijas Republikas Tiesībsarga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76. pantā ir norādīts, ka pašvaldību ekonomiskais pamats ir manta, tai skaitā finanšu resursi, kas cita starpā veidojas arī no pašvaldības budžetā ieskaitāmajiem naudas sodiem un arī ieņēmumiem no pašvaldības īpašuma apsaimniekošanas un pašvaldības iestāžu saimnieciskās darbības un citiem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77. panta otrajā daļā ir noteikts, ka pašvaldības īpašums izmantojams attiecīgās administratīvās teritorijas iedzīvotāju vajadzību apmierināšanai, gan nododot to publiskā lietošanā (ceļi, ielas, laukumi, parki), gan veidojot iestādes un pašvaldības kapitālsabiedrības, kas nodrošina iedzīvotāju tiesības un sniedz tiem nepieciešamos pakalpojumus (pārvaldes iestādes, sociālās un veselības aprūpes, izglītības, kultūras, sporta un citas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transportlīdzekļu novietošanas vietu uz autoceļa izveidošana iekļaujas rīkojuma projektā minētās autonomās funkcijas saturā un ir izpildāma atbilstoši normatīvo aktu regulējumam par šādu vietu izveidošanas kārtību. Par transportlīdzekļu novietošanas vietu izmantošanu saņemtie maksājumi ir ieskaitāmi pašvaldības budžetā un izmantojami iedzīvotāju vajadzību apmierināšanai. Publisko autoceļu izmantošanas kārtībā pieļaujamie pasākumi transportlīdzekļu novietošanas vietu izveidei par maksu nav atdalāmi un vērtējami atsevišķi no valsts pārvaldes jomas, ko konkrētajā situācijā nodrošinās Dobeles novada pašvaldība, rīkojoties tai ar likumu piešķirtās autonomās kompetences ietvaros, kas ietver arī sava budžeta veidošanu un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22-TA-3492</w:t>
    </w:r>
    <w:r>
      <w:br/>
    </w:r>
    <w:r w:rsidR="00000000" w:rsidRPr="00000000" w:rsidDel="00000000">
      <w:rPr>
        <w:rtl w:val="0"/>
      </w:rPr>
      <w:t xml:space="preserve">02.03.2023. 11.23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22-TA-3492</w:t>
    </w:r>
    <w:r>
      <w:br/>
    </w:r>
    <w:r w:rsidR="00000000" w:rsidRPr="00000000" w:rsidDel="00000000">
      <w:rPr>
        <w:rtl w:val="0"/>
      </w:rPr>
      <w:t xml:space="preserve">02.03.2023. 11.23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Izziņa_22-TA-3492.docx</dc:title>
</cp:coreProperties>
</file>

<file path=docProps/custom.xml><?xml version="1.0" encoding="utf-8"?>
<Properties xmlns="http://schemas.openxmlformats.org/officeDocument/2006/custom-properties" xmlns:vt="http://schemas.openxmlformats.org/officeDocument/2006/docPropsVTypes"/>
</file>