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23-TA-403: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Muitas deklarācijas papildu datu elementu aizpildīšanas un dabasgāzes un elektroenerģijas deklarēšanas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papildus aizpildāmos datu elementus muitas deklarācijā un dabasgāzes un elektroenerģijas deklarēšanas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Muitas likuma 6. panta 2. punkts paredz, ka Ministru kabinets nosaka </w:t>
            </w:r>
            <w:r w:rsidR="00000000" w:rsidRPr="00000000" w:rsidDel="00000000">
              <w:rPr>
                <w:u w:val="single"/>
                <w:rtl w:val="0"/>
              </w:rPr>
              <w:t xml:space="preserve">papildus aizpildāmās ailes</w:t>
            </w:r>
            <w:r w:rsidR="00000000" w:rsidRPr="00000000" w:rsidDel="00000000">
              <w:rPr>
                <w:rtl w:val="0"/>
              </w:rPr>
              <w:t xml:space="preserve"> un datu elementus muitas deklarācijā. Attiecīgi lūdzam izvērtēt un atbilstoši Ministru kabineta 2009. gada 3. februāra noteikumu Nr. 108 "Normatīvo aktu projektu sagatavošanas noteikumi" 100.2. apakšpunktam papildināt noteikumu projekta 1. punktu (nepieciešamības gadījumā arī tā nosaukumu) ar norādi par papildu aizpildāmajām ailēm, kā arī ar atbilstošu tiesisko regulējumu lūdzam papildināt citas noteikumu projekta vienības. Alternatīvi lūdzam sniegt atbilstošu skaidrojumu par minēto noteikumu projekta anotācijā (tai skaitā skaidrojot, kā paredzēts pilnībā izpildīt Muitas likuma 6. panta 2. punktā ietverto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Muitas likumā" pieņemts 15.06.2023., spēkā stājies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papildus aizpildāmos datu elementus muitas deklarācijā un dabasgāzes un elektroenerģijas deklarēšanas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pieteiktu preces reeksportam, Savienības preču uzglabāšanai muitas noliktavā, preču nosūtīšanai saistībā ar tirdzniecību ar īpaša nodokļu režīma teritorijām, kā arī muitas procedūrai – eksports un izvešana pārstrādei –, papildus Komisijas 2015. gada 28. jūlija Deleģētās regulas (ES) 2015/2446, ar ko papildina Eiropas Parlamenta un Padomes regulu (ES) Nr. 952/2013 attiecībā uz sīki izstrādātiem noteikumiem, kuri attiecas uz dažiem Savienības Muitas kodeksa noteikumiem, B pielikumā (Kopējās datu prasības attiecībā uz deklarācijām, paziņojumiem un Savienības preču muitas statusa apliecinājumu) (turpmāk – regulas Nr. 2015/2446 B pielikums) noteiktajiem obligāti aizpildāmajiem datu elementiem aizpilda reeksporta deklarācijas un muitas deklarācijas datu elementus, kas minēti Komisijas Deleģētās regulas Nr. 2015/2446 B pielikumā noteiktajā fakultatīvi aizpildāmo datu elementu sarakstā un norādīti šo noteikumu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ā (Eksporta procedūras).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3. un 4. punktā vai attiecīgi - 1., 2. un 3. pielikumā - norādīt konkrētas Komisijas 2015. gada 28. jūlija Deleģētā regulas (ES) 2015/2446, ar ko papildina Eiropas Parlamenta un Padomes regulu (ES) Nr. 952/2013 (turpmāk - regula Nr. 2015/2446), B pielikuma apakšvienības, kas nosaka fakultatīvi aizpildāmos datu elementus, tādējādi atvieglojot noteikumu projekta piemērošanu praksē. Papildus, ņemot vērā, ka fakultatīvi aizpildāmie datu elementi atbilstoši minētajai regulai iedalās fakultatīvos dalībvalstīm un fakultatīvos uzņēmējiem (ko uzņēmēji var izlemt sniegt, bet dalībvalstis nevar pieprasīt), lūdzam noteikumu projekta anotācijā sniegt atbilstošu skaidrojumu par to, kādi konkrēti fakultatīvie datu elementi ar noteikumu projektu tiek noteikti kā obligāti.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 3. un 4.punkts, norādot konkrētas regulas Nr.2015/2446 B pielikuma apakšvienības, kas nosaka fakultatīvi aizpildāmos datu elementus - aizpilda datu elementus, kas minēti B pielikumā noteiktajā fakultatīvi aizpildāmo datu elementu sarakstā ar apzīmējumu "B".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papildināta noteikumu projekta anotācija skaidrojot, kādi konkrēti fakultatīvie datu elementi ar noteikumu projektu tiek noteikti kā obligāti.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Nr.2015/2446 B pielikuma 3.iedaļas "Simboli šūnās" tabulā ietvertajam skaidrojumam, datu elementu ar apzīmējumu "A" kā obligāto aizpilda visas dalībvalstis. Datu elementu ar apzīmējumu "B" aizpilda fakultatīvi, proti, regula dod tiesības dalībvalstīm izlemt, kurus datus ar apzīmējumu "B" pieprasīt, līdz ar to fakultatīvi aizpildāmie datu elementi tiek noteikti ar šo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datu elementu ar apzīmējumu "C" aizpilda tikai un vienīgi komersanti pēc savas izvēles.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kurus datu elementus ar apzīmējumu "B" (kas regulā ir noteikti kā izvēles aizpildāmie elementi) Latvija ir izvēlējusies noteikt kā obligāti aizpildāmos datu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B pielikuma 3.nodaļas 2.iedaļas "Datu prasību tabula — Eksports" tabulā precei ar kombinētās nomenklatūras kodu 13 03 000 000 datu elementa "Saņēmējs" norādīšana noteikta kā fakultatīvi aizpildāma (ar apzīmējumu B). Šajā gadījumā Latvija izvēlējusies minēto elementu noteikt kā obligāti aizpildāmo datu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neskar fakultatīvi aizpildāmos datu elementus, kas attiecas uz uzņēmējiem (ar apzīmējumu C), tas tiek atstāts uzņēmēju pašu ziņā.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pieteiktu preces reeksportam, preču nosūtīšanai saistībā ar tirdzniecību ar īpaša nodokļu režīma teritorijām, kā arī muitas procedūrai – eksports un izvešana pārstrādei –, papildus Komisijas 2015. gada 28. jūlija Deleģētās regulas (ES) 2015/2446, ar ko papildina Eiropas Parlamenta un Padomes regulu (ES) Nr. 952/2013 attiecībā uz sīki izstrādātiem noteikumiem, kuri attiecas uz dažiem Savienības Muitas kodeksa noteikumiem, B pielikumā (Kopējās datu prasības attiecībā uz deklarācijām, paziņojumiem un Savienības preču muitas statusa apliecinājumu) (turpmāk – regulas Nr. 2015/2446 B pielikums) noteiktajiem obligāti aizpildāmajiem datu elementiem aizpilda reeksporta deklarācijas un muitas deklarācijas datu elementus, kas minēti Komisijas Deleģētās regulas Nr. 2015/2446 B pielikumā noteiktajā fakultatīvi aizpildāmo datu elementu sarakstā ar apzīmējumu "B" un norādīti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(Eksporta procedūras).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piemērotu muitas procedūru – tranzīts (Savienības tranzīta procedūru un TIR procedūru) –, papildus regulas Nr. 2015/2446 B pielikumā noteiktajiem obligāti aizpildāmajiem datu elementiem aizpilda muitas deklarācijas datu elementus, kas minēti regulas Nr. 2015/2446 B pielikumā noteiktajā fakultatīvi aizpildāmo datu elementu sarakstā ar apzīmējumu "B" un norādīti šo noteikumu </w:t>
            </w:r>
            <w:r w:rsidR="00000000" w:rsidRPr="00000000" w:rsidDel="00000000">
              <w:rPr>
                <w:rtl w:val="0"/>
              </w:rPr>
              <w:t xml:space="preserve">3. </w:t>
            </w:r>
            <w:r w:rsidR="00000000" w:rsidRPr="00000000" w:rsidDel="00000000">
              <w:rPr>
                <w:rtl w:val="0"/>
              </w:rPr>
              <w:t xml:space="preserve">pielikum</w:t>
            </w:r>
            <w:r w:rsidR="00000000" w:rsidRPr="00000000" w:rsidDel="00000000">
              <w:rPr>
                <w:rtl w:val="0"/>
              </w:rPr>
              <w:t xml:space="preserve">ā  </w:t>
            </w:r>
            <w:r w:rsidR="00000000" w:rsidRPr="00000000" w:rsidDel="00000000">
              <w:rPr>
                <w:rtl w:val="0"/>
              </w:rPr>
              <w:t xml:space="preserve">​</w:t>
            </w:r>
            <w:r w:rsidR="00000000" w:rsidRPr="00000000" w:rsidDel="00000000">
              <w:rPr>
                <w:rtl w:val="0"/>
              </w:rPr>
              <w:t xml:space="preserve">(Importa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pamattekstā ietvertās atsauces uz noteikumu projekta 2. un 3. pielikumu. Tai skaitā norādām, ka nav saprotams, kādēļ muitas procedūras - tranzīts gadījumos jāaizpilda datu elementi, kuri ietverti pielikumā "Importa procedūras".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atsauces un atbilstība uz pielikumiem.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piemērotu muitas procedūru – tranzīts (Savienības tranzīta procedūru un TIR procedūru) –, papildus regulas Nr. 2015/2446 B pielikumā noteiktajiem obligāti aizpildāmajiem datu elementiem aizpilda muitas deklarācijas datu elementus, kas minēti regulas Nr. 2015/2446 B pielikumā noteiktajā fakultatīvi aizpildāmo datu elementu sarakstā ar apzīmējumu "B" un norādīti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(Tranzīta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s un </w:t>
            </w:r>
            <w:r w:rsidR="00000000" w:rsidRPr="00000000" w:rsidDel="00000000">
              <w:rPr>
                <w:rtl w:val="0"/>
              </w:rPr>
              <w:t xml:space="preserve">2. </w:t>
            </w:r>
            <w:r w:rsidR="00000000" w:rsidRPr="00000000" w:rsidDel="00000000">
              <w:rPr>
                <w:rtl w:val="0"/>
              </w:rPr>
              <w:t xml:space="preserve">pielikum</w:t>
            </w:r>
            <w:r w:rsidR="00000000" w:rsidRPr="00000000" w:rsidDel="00000000">
              <w:rPr>
                <w:rtl w:val="0"/>
              </w:rPr>
              <w:t xml:space="preserve">s  stājas spēkā 2023. gada 2. oktobrī. Līdz 2023. gada 2. oktobrim attiecībā uz eksporta un tranzīta procedūrā aizpildāmajām ailēm tiek piemēroti Ministru kabineta 2016. gada 29. novembra noteikumi Nr. 754 “Muitas deklarācijas papildu aiļu aizpildīšanas un dabasgāzes un elektroenerģijas deklarēšanas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 punktā paredzēt, ka attiecībā uz eksporta un tranzīta procedūrā aizpildāmajām ailēm konkrētos nosacījumus piemēro līdz 2023. gada 1. oktobrim, ņemot vērā, ka 2. oktobrī jau būs stājies spēkā noteikumu projekta 1. un 2.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svītrots, tādejādi noteikumu projekts stāsies spēkā viss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Atzīt par spēku zaudējušiem Ministru kabineta 2016. gada 29. novembra noteikumus Nr. 754 “Muitas deklarācijas papildu aiļu aizpildīšanas un dabasgāzes un elektroenerģijas deklarēšanas kārtība” (Latvijas Vēstnesis, 2016, 240. nr.; 2018, 137.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s un </w:t>
            </w:r>
            <w:r w:rsidR="00000000" w:rsidRPr="00000000" w:rsidDel="00000000">
              <w:rPr>
                <w:rtl w:val="0"/>
              </w:rPr>
              <w:t xml:space="preserve">2. </w:t>
            </w:r>
            <w:r w:rsidR="00000000" w:rsidRPr="00000000" w:rsidDel="00000000">
              <w:rPr>
                <w:rtl w:val="0"/>
              </w:rPr>
              <w:t xml:space="preserve">pielikum</w:t>
            </w:r>
            <w:r w:rsidR="00000000" w:rsidRPr="00000000" w:rsidDel="00000000">
              <w:rPr>
                <w:rtl w:val="0"/>
              </w:rPr>
              <w:t xml:space="preserve">s  stājas spēkā 2023. gada 2. oktobrī. Līdz 2023. gada 2. oktobrim attiecībā uz eksporta un tranzīta procedūrā aizpildāmajām ailēm tiek piemēroti Ministru kabineta 2016. gada 29. novembra noteikumi Nr. 754 “Muitas deklarācijas papildu aiļu aizpildīšanas un dabasgāzes un elektroenerģijas deklarēšanas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iestāžu juridisko dienestu vadītāju 2023. gada 16. februāra sanāksmē nolemto (Protokola Nr. 1 2. §), lūdzam noteikumu projektā norādi, kuri Ministru kabineta noteikumi tiek atzīti par spēku zaudējušiem (šobrīd noteikumu projekta 8. punkts), ietvert pēc norādes par atsevišķu noteikumu projekta normu spēkā stāšanās kārtību (šobrīd noteikumu projekta 9.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Atzīt par spēku zaudējušiem Ministru kabineta 2016. gada 29. novembra noteikumus Nr. 754 “Muitas deklarācijas papildu aiļu aizpildīšanas un dabasgāzes un elektroenerģijas deklarēšanas kārtība” (Latvijas Vēstnesis, 2016, 240. nr.; 2018, 137.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s un </w:t>
            </w:r>
            <w:r w:rsidR="00000000" w:rsidRPr="00000000" w:rsidDel="00000000">
              <w:rPr>
                <w:rtl w:val="0"/>
              </w:rPr>
              <w:t xml:space="preserve">2. </w:t>
            </w:r>
            <w:r w:rsidR="00000000" w:rsidRPr="00000000" w:rsidDel="00000000">
              <w:rPr>
                <w:rtl w:val="0"/>
              </w:rPr>
              <w:t xml:space="preserve">pielikum</w:t>
            </w:r>
            <w:r w:rsidR="00000000" w:rsidRPr="00000000" w:rsidDel="00000000">
              <w:rPr>
                <w:rtl w:val="0"/>
              </w:rPr>
              <w:t xml:space="preserve">s  stājas spēkā 2023. gada 2. oktobrī. Līdz 2023. gada 2. oktobrim attiecībā uz eksporta un tranzīta procedūrā aizpildāmajām ailēm tiek piemēroti Ministru kabineta 2016. gada 29. novembra noteikumi Nr. 754 “Muitas deklarācijas papildu aiļu aizpildīšanas un dabasgāzes un elektroenerģijas deklarēšanas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9. punkts neatbilst noteikumu projekta 8. punktam, tādēļ lūdzam to atbilstoši precizēt (piemēram, ietverot Ministru kabineta 2016. gada 29. novembra noteikumos Nr. 754 “Muitas deklarācijas papildu aiļu aizpildīšanas un dabasgāzes un elektroenerģijas deklarēšanas kārtība” (turpmāk - noteikumi Nr. 754) ietvertās attiecīgās normas noteikumu projektā). Proti, norādām, ka atbilstoši juridiskās tehnikas prasībām nav pieļaujams noteikumu projektā paredzēt turpināt piemērot spēku zaudējušus Ministru kabineta noteikumus, tādējādi attiecinot šos noteikumus uz faktiskiem apstākļiem, kuri rodas pēc noteikumu projekta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Atzīt par spēku zaudējušiem Ministru kabineta 2016. gada 29. novembra noteikumus Nr. 754 “Muitas deklarācijas papildu aiļu aizpildīšanas un dabasgāzes un elektroenerģijas deklarēšanas kārtība” (Latvijas Vēstnesis, 2016, 240. nr.; 2018, 137.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1.pielikums "Eksporta procedūras"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 un 3.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noteikumu projekta anotācijā minēts, ka noteikumu projekts neskar fakultatīvi aizpildāmos datu elementus, kas attiecas uz uzņēmējiem (ar apzīmējumu C), </w:t>
            </w:r>
            <w:r w:rsidR="00000000" w:rsidRPr="00000000" w:rsidDel="00000000">
              <w:rPr>
                <w:u w:val="single"/>
                <w:rtl w:val="0"/>
              </w:rPr>
              <w:t xml:space="preserve">tas tiek atstāts uzņēmēju pašu ziņā</w:t>
            </w:r>
            <w:r w:rsidR="00000000" w:rsidRPr="00000000" w:rsidDel="00000000">
              <w:rPr>
                <w:rtl w:val="0"/>
              </w:rPr>
              <w:t xml:space="preserve">. Saistībā ar minēto vēršam uzmanību, ka datu elementam Nr. 13 03 000 000 Komisijas 2015. gada 28. jūlija Deleģētās regulas (ES) 2015/2446, ar ko papildina Eiropas Parlamenta un Padomes regulu (ES) Nr. 952/2013 attiecībā uz sīki izstrādātiem noteikumiem, kuri attiecas uz dažiem Savienības Muitas kodeksa noteikumiem (turpmāk - regula Nr. 2015/2446), B pielikumā B1 (eksporta deklarācija un reeksporta deklarācija) kolonnā norādīts uz apzīmējumu C, kas attiecas uz uzņēmumiem, tomēr noteikumu projekta 1. pielikumā B1 kolonnā minētais elements norādīts kā obligāts;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datu elements Nr. 14 01 000 000 3. pielikumā kolonnā H4 (Ievešana pārstrādei) norādīts kā obligāts, tomēr atbilstoši regulas Nr. 2015/2446 B pielikumam H4 kolonnā pie minētā datu elementa norādīts uz apzīmējumu A, proti, regulā H4 kolonnā minētais datu elements norādīts kā obligāti, nevis fakultatīvi (ar apzīmējumu B) aizpildāms. Tāpat līdzīgi arī datu elements Nr. 14 03 000 000 regulā H3, H4 un H5 kolonnā pretēji noteikumu projekta 3. pielikumā minētajam norādīts kā obligāti (ar apzīmējumu A), nevis fakultatīvi (ar apzīmējumu B) aizpildāms.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projekta pielikumi, svītrojot no tiem neatbilstošos datu elementus (13 03 000 000, 14 01 000 000 un 14 03 000 000).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1.pielikums "Eksporta procedūras"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pielikumus, nodrošinot, ka ir aizpildīti visi pielikumu tabulas lauki (svītrojot tukšos laukus vai atzīmējot, ka informācija konkrētā laukā nav attiecināma), norādot, uz ko attiecas konkrētas pielikumā minētās piezīmes (nav viennozīmīgi skaidrs, vai piezīmes var aizpildīt normas adresāts vai tās vienīgi konkretizē gadījumus, kādos datu elements vispār aizpildāms), kā arī norādot vienīgi datu elementus, kuri ar noteikumu projektu tiek noteikti kā obligāti, tādējādi nodrošinot skaidras tiesību normas, kā arī to, ka netiek dublētas attiecīgās regulas Nr. 2015/2446 prasības (piemēram, pārrakstot obligātos datu elementus). Norādām, ka šobrīd nav saprotams, kas ir domāts ar pielikumos iekļautajiem tabulas laukiem, kuri ir tukši (no noteikumu projekta neizriet, ka tā 1., 2. un 3. pielikumā būtu paredzēta aizpildāma veidlapa), kā arī nav gūstama pārliecība, ka pielikumos ietverti vienīgi datu elementi, kuri  regulā Nr. 2015/2446 norādīti kā fakultatīvi), bet kuri ar noteikumu projektu noteikti kā obligāti. Skaidrojam, ka atbilstoši juridiskās tehnikas prasībām tiesību aktu pielikumos ietver tehniskos normatīvus, tabulas, veidlapu paraugus, kartes, zīmējumus u.tml. Pielikumos neietver pastāvīgas tiesību normas un normas, kas neizriet no tiesību akta pamatteksta.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precizēti noteikumu projekta 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 apakšpunktu lūdzam noteikumu projekta anotācijā izvērstāk skaidrot pamatojumu konkrētu fakultatīvo datu elementu noteikšanai kā obligātiem. Noteikumu projekta anotācijā norādīts, ka noteikumu projekta ietvarā ir izvērtēts, kuri datu elementi ir būtiski, lai tos izmantotu vai nu riska analīzes veikšanai, vai nacionāli noteiktu aizliegumu un ierobežojumu piemērošanai, vai statistikas vajadzībām, tomēr nav saprotams, kādēļ nepieciešams katrs no attiecīgajiem datu elementiem. Tai skaitā vēršam uzmanību, ka regulā Nr. 2020/1197 vairākiem datu elementiem pievienotas piezīmes, piemēram, datu elementam Nr. 14 03 040 041 un Nr. 14 03 042 000 (piezīmes Nr. 11 un 12), datu elementam Nr. 14 03 000 000 (piezīmes Nr. 12 un 13), datu elementam Nr. 19 08 000 000 (piezīme Nr. 37), kas paredz priekšnoteikumus, lai datu elementi būtu fakultatīvi, proti, apstākļus, kādos informāciju tomēr nebūtu jāsniedz, tādēļ pamatojumu datu elementu noteikšanai par obligātiem būtu nepieciešams sniegt individuāli - par katru elementu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informāciju - Datu elementa 14 03 000 000 (Nodokļi un maksājumi), 14 03 040 041 (Nodokļu likme) un datu elementa 14 03 042 000 (Maksājamā nodokļa summa) noteikšana kā obligāta nepieciešama Tradicionālo pašu resursu uzraudzības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elementa 19 08 000 000 (Robežas šķērsotājs aktīvais transportlīdzeklis) noteikšana kā obligāta nepieciešama muitas uzraudzības pasākumiem un statistikas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 apakšpunktu, lūdzam papildināt noteikumu projekta anotāciju ar skaidrojumu par visu būtisko izmaiņu noteikumu projektā iepretim noteikumos Nr. 754 ietvertajam regulējumam būtību, nepieciešamību un mērķi.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skaidrs, kā atbilstoši noteikumu projekta anotācijā minētajam  iepriekš norādīto Ministru kabineta noteikumu tvērums tiek salāgots ar Eiropas Savienības (ES) regulējumu, tai skaitā kādas ir izmaiņas terminoloģijā attiecībā uz datu elementiem par importa un eksporta muitas procedūrām, kas noteikta regulas Nr. 2015/2446 B pielikumā, un kuras normas vairs neatbilst ES regulu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nav sniegts skaidrojums par noteikumu projekta 9. punkta nepieciešamību un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9.19. apakšpunktu, lūdzam pilnveidot noteikumu projekta anotācijas 5. sadaļu.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detalizēt, kuras konkrēti regulas Nr. 2015/2446 B pielikuma prasības ir ieviestas korespondējošā noteikumu projekta vienībā vai vienībās (norādām, ka pretēji anotācijā norādītajam ar visām noteikumu projekta normām netiek ieviestas minētās regulas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ņemot vērā, ka dalībvalstīm atbilstoši noteikumu projekta anotācijā minētajam ir paredzēta rīcības brīvība noteikt konkrētas prasības, lūdzam papildināt noteikumu projekta anotācijas 5.4. sadaļu, papildinot aili (sniedzot pamatojumu) par dalībvalsts rīcības brīvības izmantošanu, norādot, kādēļ ir vai nav izmantota attiecīgajās regulās paredzētā rīcības brīvība. Papildus, ņemot vērā, ka  rīcības brīvība ietverta arī citās regulas Nr. 2015/2446 normās (piem., 143.a panta 3. punktā, 144. panta 2. punktā, B pielikuma 1. nodaļas 5. punktā u.c.), lūdzam arī šajos gadījumos papildināt aili (sniedzot pamatojumu) par dalībvalsts rīcības brīvības izmantošanu, norādot konkrētās regulas normas, kas paredz rīcības brīvību, kādā veidā minētā rīcības brīvība ir izmantota noteikumu projektā, un to, kādēļ ir vai nav izmantota attiecīgajā regulā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papildināta noteikumu projekta anotācijas 5.4.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anotācijā netiek ietverts skaidrojums par rīcības brīvību saistībā ar citām regulas Nr. 2015/2446 normām (piem., 143.a panta 3. punktā, 144. panta 2. punktā, B pielikuma 1. nodaļas 5. punktā u.c.), jo minētās normas nav saistītas ar noteikumu projekta tvērumu un tiem fakultatīvajiem datu elementiem, kas ar noteikumu projektu tiek noteikti kā obligāti aizpildāmie datu elementi.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Muitas deklarācijas papildu datu elementu aizpildīšanas un dabasgāzes un elektroenerģijas deklarēšanas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 punktā ietverto iebildumu lūdzam nodrošināt, ka noteikumu projekts tiks iesniegts Ministru kabinetā tikai pēc minētajā izziņas punktā norādīto grozījumu Muitas likumā" (Nr.117/Lp14) spēkā stāšanās, kas cita starpā varētu paredzēt precizētu deleģējumu Ministru kabinetam izdot noteikumu projektu, pieņemšanas 3. lasījumā un izsludināšanas. Norādām, ka noteikumu projektu virzīšana apstiprināšanai Ministru kabinetā pirms tam, kad likumprojekts tiks Saeimā pieņemts 3. lasījumā un Valsts prezidents to izsludinājis, ņemot vērā, ka cita starpā likumprojektā vēl var izdarīt izmaiņas, iespējams, var apdraudēt noteikumu projekta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Muitas likumā" (Nr.117/Lp14) izskatīts Saeimā 3.lasījumā 15.06.2023.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iesniegts izskatīšanai MK pēc minētā likumprojekta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Muitas deklarācijas papildu datu elementu aizpildīšanas un dabasgāzes un elektroenerģijas deklarēšanas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noteiktajos gadījumos, aizpildot muitas deklarācijas 99 05 000 000 datu elementu, datus par darījuma veidu kodē, izmantojot Komisijas 2020. gada 30. jūlija Īstenošanas regulas (ES) 2020/1197, ar kuru nosaka tehniskās specifikācijas un kārtību saskaņā ar Eiropas Parlamenta un Padomes Regulu (ES) 2019/2152 par Eiropas uzņēmējdarbības statistiku, ar ko atceļ 10 tiesību aktus uzņēmējdarbības statistikas jomā, I pielikuma C daļas “Klasifikācijas” 1. tabulas iedalījumu, kā arī ievērojot, ka tabulas B slejā A slejas 6. kodam atbilst šādi nacionālie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ar noteikumu projekta 5. punktu, tāpat kā ar Ministru kabineta 2016. gada 29. novembra noteikumu Nr. 754 “Muitas deklarācijas papildu aiļu aizpildīšanas un dabasgāzes un elektroenerģijas deklarēšanas kārtība” 11. punktu, tiek paredzēts nosacījums noformējot muitas deklarāciju importa procedūrām, aizpildot deklarācijas datu elementu ar Kombinētās nomenklatūras kodu 99 05 000 000. Saistībā ar minēto vēršam uzmanību, ka noteikumu projekta 1. pielikumā nav minēts deklarācijas datu elements ar Kombinētās nomenklatūras kodu 99 05 000 000 (attiecīgais datu elements atbilstoši regulai ir obligāts, nevis fakultatīvs), turklāt 1. pielikums attiecas uz eksporta procedūrām, nevis importu. Attiecīgi lūdzam izvērtēt un atbilstoši tehniski precizēt noteikumu projekta 5. punktu, aizstājot atsauces uz noteikumu projekta 1. un 2. pielikumu ar atsaucēm uz noteikumu projekta 1. un 2. punktu, kā arī lūdzam precizēt noteikumu projekta anotāciju, norādot arī uz eksporta, nevis tikai importa procedūrām.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5.punkts, svītrojot atsauci uz 1.pielikumu, vienlakus 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w:t>
            </w:r>
            <w:r w:rsidR="00000000" w:rsidRPr="00000000" w:rsidDel="00000000">
              <w:rPr>
                <w:rtl w:val="0"/>
              </w:rPr>
              <w:t xml:space="preserve">​</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noteiktajos gadījumos, aizpildot muitas deklarācijas 99 05 000 000 datu elementu, datus par darījuma veidu kodē, izmantojot Komisijas 2020. gada 30. jūlija Īstenošanas regulas (ES) 2020/1197, ar kuru nosaka tehniskās specifikācijas un kārtību saskaņā ar Eiropas Parlamenta un Padomes Regulu (ES) 2019/2152 par Eiropas uzņēmējdarbības statistiku, ar ko atceļ 10 tiesību aktus uzņēmējdarbības statistikas jomā, I pielikuma C daļas “Klasifikācijas” 1. tabulas iedalījumu, kā arī ievērojot, ka tabulas B slejā A slejas 6. kodam atbilst šādi nacionālie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23-TA-403</w:t>
    </w:r>
    <w:r>
      <w:br/>
    </w:r>
    <w:r w:rsidR="00000000" w:rsidRPr="00000000" w:rsidDel="00000000">
      <w:rPr>
        <w:rtl w:val="0"/>
      </w:rPr>
      <w:t xml:space="preserve">14.07.2023. 16.55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23-TA-403</w:t>
    </w:r>
    <w:r>
      <w:br/>
    </w:r>
    <w:r w:rsidR="00000000" w:rsidRPr="00000000" w:rsidDel="00000000">
      <w:rPr>
        <w:rtl w:val="0"/>
      </w:rPr>
      <w:t xml:space="preserve">14.07.2023. 16.55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Izziņa_23-TA-403.docx</dc:title>
</cp:coreProperties>
</file>

<file path=docProps/custom.xml><?xml version="1.0" encoding="utf-8"?>
<Properties xmlns="http://schemas.openxmlformats.org/officeDocument/2006/custom-properties" xmlns:vt="http://schemas.openxmlformats.org/officeDocument/2006/docPropsVTypes"/>
</file>