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EE6BA" w14:textId="1E3E36D3" w:rsidR="00B05125" w:rsidRDefault="00F5270C" w:rsidP="00F5270C">
      <w:pPr>
        <w:jc w:val="right"/>
        <w:rPr>
          <w:lang w:val="lv-LV"/>
        </w:rPr>
      </w:pPr>
      <w:r>
        <w:rPr>
          <w:lang w:val="lv-LV"/>
        </w:rPr>
        <w:t xml:space="preserve">4. pielikums </w:t>
      </w:r>
    </w:p>
    <w:p w14:paraId="6A828772" w14:textId="77777777" w:rsidR="00F5270C" w:rsidRPr="00F5270C" w:rsidRDefault="00F5270C" w:rsidP="00F5270C">
      <w:pPr>
        <w:jc w:val="right"/>
        <w:rPr>
          <w:i/>
          <w:iCs/>
        </w:rPr>
      </w:pPr>
      <w:r w:rsidRPr="00F5270C">
        <w:rPr>
          <w:i/>
          <w:iCs/>
          <w:lang w:val="lv-LV"/>
        </w:rPr>
        <w:t xml:space="preserve">(2. </w:t>
      </w:r>
      <w:proofErr w:type="spellStart"/>
      <w:r w:rsidRPr="00F5270C">
        <w:rPr>
          <w:i/>
          <w:iCs/>
        </w:rPr>
        <w:t>Rīgas</w:t>
      </w:r>
      <w:proofErr w:type="spellEnd"/>
      <w:r w:rsidRPr="00F5270C">
        <w:rPr>
          <w:i/>
          <w:iCs/>
        </w:rPr>
        <w:t xml:space="preserve"> metropoles </w:t>
      </w:r>
      <w:proofErr w:type="spellStart"/>
      <w:r w:rsidRPr="00F5270C">
        <w:rPr>
          <w:i/>
          <w:iCs/>
        </w:rPr>
        <w:t>areāla</w:t>
      </w:r>
      <w:proofErr w:type="spellEnd"/>
      <w:r w:rsidRPr="00F5270C">
        <w:rPr>
          <w:i/>
          <w:iCs/>
        </w:rPr>
        <w:t xml:space="preserve"> </w:t>
      </w:r>
      <w:proofErr w:type="spellStart"/>
      <w:r w:rsidRPr="00F5270C">
        <w:rPr>
          <w:i/>
          <w:iCs/>
        </w:rPr>
        <w:t>sabiedriskā</w:t>
      </w:r>
      <w:proofErr w:type="spellEnd"/>
      <w:r w:rsidRPr="00F5270C">
        <w:rPr>
          <w:i/>
          <w:iCs/>
        </w:rPr>
        <w:t xml:space="preserve"> </w:t>
      </w:r>
    </w:p>
    <w:p w14:paraId="052212C2" w14:textId="46E8C2B5" w:rsidR="00F5270C" w:rsidRPr="00F5270C" w:rsidRDefault="00F5270C" w:rsidP="00F5270C">
      <w:pPr>
        <w:jc w:val="right"/>
        <w:rPr>
          <w:i/>
          <w:iCs/>
          <w:lang w:val="lv-LV"/>
        </w:rPr>
      </w:pPr>
      <w:proofErr w:type="spellStart"/>
      <w:r w:rsidRPr="00F5270C">
        <w:rPr>
          <w:i/>
          <w:iCs/>
        </w:rPr>
        <w:t>transporta</w:t>
      </w:r>
      <w:proofErr w:type="spellEnd"/>
      <w:r w:rsidRPr="00F5270C">
        <w:rPr>
          <w:i/>
          <w:iCs/>
        </w:rPr>
        <w:t xml:space="preserve"> </w:t>
      </w:r>
      <w:proofErr w:type="spellStart"/>
      <w:r w:rsidRPr="00F5270C">
        <w:rPr>
          <w:i/>
          <w:iCs/>
        </w:rPr>
        <w:t>attīstības</w:t>
      </w:r>
      <w:proofErr w:type="spellEnd"/>
      <w:r w:rsidRPr="00F5270C">
        <w:rPr>
          <w:i/>
          <w:iCs/>
        </w:rPr>
        <w:t xml:space="preserve"> </w:t>
      </w:r>
      <w:proofErr w:type="spellStart"/>
      <w:r w:rsidRPr="00F5270C">
        <w:rPr>
          <w:i/>
          <w:iCs/>
        </w:rPr>
        <w:t>stratēģija</w:t>
      </w:r>
      <w:proofErr w:type="spellEnd"/>
      <w:r w:rsidRPr="00F5270C">
        <w:rPr>
          <w:i/>
          <w:iCs/>
          <w:lang w:val="lv-LV"/>
        </w:rPr>
        <w:t>)</w:t>
      </w:r>
    </w:p>
    <w:p w14:paraId="464EB15F" w14:textId="53F77256" w:rsidR="00F5270C" w:rsidRDefault="00F5270C" w:rsidP="00F5270C">
      <w:pPr>
        <w:jc w:val="right"/>
        <w:rPr>
          <w:rFonts w:eastAsia="Calibri" w:cs="Arial"/>
          <w:noProof/>
        </w:rPr>
      </w:pPr>
      <w:r w:rsidRPr="000610D2">
        <w:rPr>
          <w:rFonts w:eastAsia="Calibri" w:cs="Arial"/>
          <w:noProof/>
        </w:rPr>
        <w:drawing>
          <wp:inline distT="0" distB="0" distL="0" distR="0" wp14:anchorId="56EA2B80" wp14:editId="7093BAAB">
            <wp:extent cx="4761230" cy="2639695"/>
            <wp:effectExtent l="19050" t="19050" r="20320" b="27305"/>
            <wp:docPr id="1427161855" name="Picture 1427161855" descr="A graph with blue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61855" name="Picture 1427161855" descr="A graph with blue and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230" cy="263969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32E31DC" w14:textId="77777777" w:rsidR="00F5270C" w:rsidRDefault="00F5270C" w:rsidP="00F5270C">
      <w:pPr>
        <w:rPr>
          <w:rFonts w:eastAsia="Calibri" w:cs="Arial"/>
          <w:noProof/>
        </w:rPr>
      </w:pPr>
    </w:p>
    <w:p w14:paraId="5B70D3E5" w14:textId="5EE07870" w:rsidR="00F5270C" w:rsidRPr="00F5270C" w:rsidRDefault="00F5270C" w:rsidP="00F5270C">
      <w:pPr>
        <w:pStyle w:val="ListParagraph"/>
        <w:keepNext/>
        <w:numPr>
          <w:ilvl w:val="0"/>
          <w:numId w:val="1"/>
        </w:numPr>
        <w:spacing w:before="120" w:after="120" w:line="240" w:lineRule="auto"/>
        <w:jc w:val="center"/>
        <w:rPr>
          <w:rFonts w:ascii="Arial" w:hAnsi="Arial"/>
          <w:b/>
          <w:caps/>
          <w:kern w:val="0"/>
          <w:sz w:val="18"/>
          <w:szCs w:val="16"/>
          <w:lang w:val="lv-LV" w:eastAsia="lv-LV"/>
          <w14:ligatures w14:val="none"/>
        </w:rPr>
      </w:pPr>
      <w:r w:rsidRPr="00F5270C">
        <w:rPr>
          <w:rFonts w:ascii="Arial" w:hAnsi="Arial"/>
          <w:b/>
          <w:caps/>
          <w:kern w:val="0"/>
          <w:sz w:val="18"/>
          <w:szCs w:val="16"/>
          <w:lang w:val="lv-LV" w:eastAsia="lv-LV"/>
          <w14:ligatures w14:val="none"/>
        </w:rPr>
        <w:t>attēls. Bezmaksas pasažieru īpatsvars reģionālajos autobusu pārvadājumos Rīgas metropoles areālā 2022. gadā</w:t>
      </w:r>
    </w:p>
    <w:p w14:paraId="127DDF12" w14:textId="77777777" w:rsidR="00F5270C" w:rsidRPr="00F5270C" w:rsidRDefault="00F5270C" w:rsidP="00F5270C">
      <w:pPr>
        <w:spacing w:before="60" w:after="240" w:line="240" w:lineRule="auto"/>
        <w:jc w:val="center"/>
        <w:rPr>
          <w:rFonts w:eastAsia="MS Mincho" w:cs="DIN Pro Light"/>
          <w:i/>
          <w:kern w:val="0"/>
          <w:sz w:val="20"/>
          <w:szCs w:val="20"/>
          <w:lang w:val="lv-LV"/>
          <w14:ligatures w14:val="none"/>
        </w:rPr>
      </w:pPr>
      <w:r w:rsidRPr="00F5270C">
        <w:rPr>
          <w:rFonts w:eastAsia="MS Mincho" w:cs="DIN Pro Light"/>
          <w:i/>
          <w:kern w:val="0"/>
          <w:sz w:val="20"/>
          <w:szCs w:val="20"/>
          <w:lang w:val="lv-LV"/>
          <w14:ligatures w14:val="none"/>
        </w:rPr>
        <w:t>Avots: ATD dati</w:t>
      </w:r>
    </w:p>
    <w:p w14:paraId="7B0DCCA5" w14:textId="77777777" w:rsidR="00F5270C" w:rsidRDefault="00F5270C" w:rsidP="00F5270C">
      <w:pPr>
        <w:jc w:val="center"/>
        <w:rPr>
          <w:lang w:val="lv-LV"/>
        </w:rPr>
      </w:pPr>
    </w:p>
    <w:tbl>
      <w:tblPr>
        <w:tblStyle w:val="TableGrid"/>
        <w:tblW w:w="9923" w:type="dxa"/>
        <w:tblLayout w:type="fixed"/>
        <w:tblLook w:val="04A0" w:firstRow="1" w:lastRow="0" w:firstColumn="1" w:lastColumn="0" w:noHBand="0" w:noVBand="1"/>
      </w:tblPr>
      <w:tblGrid>
        <w:gridCol w:w="2553"/>
        <w:gridCol w:w="3963"/>
        <w:gridCol w:w="3407"/>
      </w:tblGrid>
      <w:tr w:rsidR="008C39E5" w:rsidRPr="008C39E5" w14:paraId="61E2C1A7" w14:textId="77777777" w:rsidTr="00FD4A16">
        <w:trPr>
          <w:tblHeader/>
        </w:trPr>
        <w:tc>
          <w:tcPr>
            <w:tcW w:w="2553" w:type="dxa"/>
            <w:shd w:val="clear" w:color="auto" w:fill="D9D9D9"/>
            <w:noWrap/>
            <w:vAlign w:val="center"/>
            <w:hideMark/>
          </w:tcPr>
          <w:p w14:paraId="63F18B94" w14:textId="77777777" w:rsidR="008C39E5" w:rsidRPr="008C39E5" w:rsidRDefault="008C39E5" w:rsidP="008C39E5">
            <w:pPr>
              <w:spacing w:before="60" w:after="60"/>
              <w:jc w:val="center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8C39E5">
              <w:rPr>
                <w:rFonts w:eastAsia="Calibri" w:cs="Arial"/>
                <w:b/>
                <w:bCs/>
                <w:sz w:val="16"/>
                <w:szCs w:val="16"/>
              </w:rPr>
              <w:t>Pakalpojumu veids</w:t>
            </w:r>
          </w:p>
        </w:tc>
        <w:tc>
          <w:tcPr>
            <w:tcW w:w="3963" w:type="dxa"/>
            <w:shd w:val="clear" w:color="auto" w:fill="D9D9D9"/>
            <w:noWrap/>
            <w:vAlign w:val="center"/>
          </w:tcPr>
          <w:p w14:paraId="44848EC6" w14:textId="77777777" w:rsidR="008C39E5" w:rsidRPr="008C39E5" w:rsidRDefault="008C39E5" w:rsidP="008C39E5">
            <w:pPr>
              <w:spacing w:before="60" w:after="60"/>
              <w:jc w:val="center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8C39E5">
              <w:rPr>
                <w:rFonts w:eastAsia="Calibri" w:cs="Arial"/>
                <w:b/>
                <w:bCs/>
                <w:sz w:val="16"/>
                <w:szCs w:val="16"/>
              </w:rPr>
              <w:t>Esošā situācija</w:t>
            </w:r>
          </w:p>
        </w:tc>
        <w:tc>
          <w:tcPr>
            <w:tcW w:w="3407" w:type="dxa"/>
            <w:shd w:val="clear" w:color="auto" w:fill="D9D9D9"/>
          </w:tcPr>
          <w:p w14:paraId="2C660BE3" w14:textId="77777777" w:rsidR="008C39E5" w:rsidRPr="008C39E5" w:rsidRDefault="008C39E5" w:rsidP="008C39E5">
            <w:pPr>
              <w:spacing w:before="60" w:after="60"/>
              <w:jc w:val="center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8C39E5">
              <w:rPr>
                <w:rFonts w:eastAsia="Calibri" w:cs="Arial"/>
                <w:b/>
                <w:bCs/>
                <w:sz w:val="16"/>
                <w:szCs w:val="16"/>
              </w:rPr>
              <w:t>Plānotās izmaiņas</w:t>
            </w:r>
          </w:p>
        </w:tc>
      </w:tr>
      <w:tr w:rsidR="008C39E5" w:rsidRPr="008C39E5" w14:paraId="573F262E" w14:textId="77777777" w:rsidTr="00FD4A16">
        <w:tc>
          <w:tcPr>
            <w:tcW w:w="2553" w:type="dxa"/>
            <w:noWrap/>
          </w:tcPr>
          <w:p w14:paraId="532C1ABA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Reģionālās nozīmes maršruti (autobusi). 10 sabiedriskā transporta pārvadātāji un viens komerciālais pārvadātājs.</w:t>
            </w:r>
          </w:p>
          <w:p w14:paraId="5E0A4376" w14:textId="77777777" w:rsidR="008C39E5" w:rsidRPr="008C39E5" w:rsidRDefault="008C39E5" w:rsidP="008C39E5">
            <w:pPr>
              <w:spacing w:before="60" w:after="60"/>
              <w:jc w:val="center"/>
            </w:pPr>
            <w:r w:rsidRPr="008C39E5">
              <w:rPr>
                <w:sz w:val="16"/>
                <w:szCs w:val="18"/>
              </w:rPr>
              <w:t>488 maršruti RMA.</w:t>
            </w:r>
          </w:p>
        </w:tc>
        <w:tc>
          <w:tcPr>
            <w:tcW w:w="3963" w:type="dxa"/>
            <w:noWrap/>
          </w:tcPr>
          <w:p w14:paraId="4ACAE34D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  <w:u w:val="single"/>
              </w:rPr>
              <w:t>Lineārais (nobrauktā attāluma) tarifs.</w:t>
            </w:r>
          </w:p>
          <w:p w14:paraId="647EEE37" w14:textId="77777777" w:rsidR="008C39E5" w:rsidRPr="008C39E5" w:rsidRDefault="008C39E5" w:rsidP="008C39E5">
            <w:pPr>
              <w:spacing w:before="60" w:after="60"/>
              <w:jc w:val="center"/>
              <w:rPr>
                <w:rFonts w:eastAsia="Times New Roman" w:cs="Times New Roman"/>
                <w:lang w:eastAsia="lv-LV"/>
              </w:rPr>
            </w:pPr>
            <w:r w:rsidRPr="008C39E5">
              <w:rPr>
                <w:sz w:val="16"/>
                <w:szCs w:val="18"/>
              </w:rPr>
              <w:t>Tarifs ietver vairākas komponentes, bet biļetes cena galvenokārt tiek noteikta atbilstoši maršruta posmiem (pieturām), pamatojoties uz posma garumu (km).</w:t>
            </w:r>
          </w:p>
        </w:tc>
        <w:tc>
          <w:tcPr>
            <w:tcW w:w="3407" w:type="dxa"/>
          </w:tcPr>
          <w:p w14:paraId="7485ADBC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Sistēmā pagaidām nav plānotas izmaiņas, bet tehniski ir iespējams noteikt zonas tarifus.</w:t>
            </w:r>
          </w:p>
          <w:p w14:paraId="47670BDE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Reģionālo autobusu braucienu cena PV A zonas robežās ir līdzīga 1,50 EUR par braucienu (piemēram, maršrutā Rīga-Ķekava 1,10 EUR + SIA “Bezrindas.lv” komisijas maksa 0,38 EUR).</w:t>
            </w:r>
          </w:p>
        </w:tc>
      </w:tr>
      <w:tr w:rsidR="008C39E5" w:rsidRPr="008C39E5" w14:paraId="4643FF09" w14:textId="77777777" w:rsidTr="00FD4A16">
        <w:tc>
          <w:tcPr>
            <w:tcW w:w="2553" w:type="dxa"/>
            <w:noWrap/>
          </w:tcPr>
          <w:p w14:paraId="2CA88715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Reģionālās nozīmes maršruti (vilcieni). PV.</w:t>
            </w:r>
          </w:p>
          <w:p w14:paraId="5852F856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5 maršruti.</w:t>
            </w:r>
          </w:p>
        </w:tc>
        <w:tc>
          <w:tcPr>
            <w:tcW w:w="3963" w:type="dxa"/>
            <w:noWrap/>
          </w:tcPr>
          <w:p w14:paraId="020DCE91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  <w:u w:val="single"/>
              </w:rPr>
              <w:t>Zonu tarifi (lineārā tarifa paveids).</w:t>
            </w:r>
          </w:p>
          <w:p w14:paraId="66BA438D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A zona (no centrālās stacijas): Vecāķi (Skultes līnija), Vangaži (Siguldas līnija), Dārziņi (Aizkraukles līnija), Baloži (Jelgavas līnija), Babīte (Tukums 2 līnija). Biļetes cena 0,90 EUR.</w:t>
            </w:r>
          </w:p>
        </w:tc>
        <w:tc>
          <w:tcPr>
            <w:tcW w:w="3407" w:type="dxa"/>
          </w:tcPr>
          <w:p w14:paraId="12BE5EE1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Nav plānots mainīt tarifu sistēmu.</w:t>
            </w:r>
          </w:p>
          <w:p w14:paraId="2C4AA260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2023. gada martā PV iesniedza Sabiedriskā transporta padomei priekšlikumu noteikt braukšanas tarifu A zonā 1,50 EUR par braucienu.</w:t>
            </w:r>
          </w:p>
        </w:tc>
      </w:tr>
      <w:tr w:rsidR="008C39E5" w:rsidRPr="008C39E5" w14:paraId="23AF0FCB" w14:textId="77777777" w:rsidTr="00FD4A16">
        <w:tc>
          <w:tcPr>
            <w:tcW w:w="2553" w:type="dxa"/>
            <w:noWrap/>
          </w:tcPr>
          <w:p w14:paraId="399BE505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 xml:space="preserve">Pilsētas sabiedriskais transports, Rīgas </w:t>
            </w:r>
            <w:proofErr w:type="spellStart"/>
            <w:r w:rsidRPr="008C39E5">
              <w:rPr>
                <w:sz w:val="16"/>
                <w:szCs w:val="18"/>
              </w:rPr>
              <w:t>valstspilsēta</w:t>
            </w:r>
            <w:proofErr w:type="spellEnd"/>
            <w:r w:rsidRPr="008C39E5">
              <w:rPr>
                <w:sz w:val="16"/>
                <w:szCs w:val="18"/>
              </w:rPr>
              <w:t xml:space="preserve"> (RS).</w:t>
            </w:r>
          </w:p>
          <w:p w14:paraId="2CADC81C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77 maršruti.</w:t>
            </w:r>
          </w:p>
        </w:tc>
        <w:tc>
          <w:tcPr>
            <w:tcW w:w="3963" w:type="dxa"/>
            <w:noWrap/>
          </w:tcPr>
          <w:p w14:paraId="21E2A51A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  <w:u w:val="single"/>
              </w:rPr>
              <w:t>90 minūšu laika tarifs</w:t>
            </w:r>
            <w:r w:rsidRPr="008C39E5">
              <w:rPr>
                <w:sz w:val="16"/>
                <w:szCs w:val="18"/>
              </w:rPr>
              <w:t>.</w:t>
            </w:r>
          </w:p>
          <w:p w14:paraId="0EE4A280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Maksa par braucienu 1,50 EUR visiem pilsētas sabiedriskā transporta veidiem ar iespēju mainīt transporta līdzekļus (no 2023. gada 1. janvāra).</w:t>
            </w:r>
          </w:p>
          <w:p w14:paraId="743AC9FC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</w:rPr>
              <w:t>Atlaides par braukšanas laiku (1, 3, 5 dienas, mēnesis).</w:t>
            </w:r>
          </w:p>
        </w:tc>
        <w:tc>
          <w:tcPr>
            <w:tcW w:w="3407" w:type="dxa"/>
          </w:tcPr>
          <w:p w14:paraId="0E63BF50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Nav plānots mainīt tarifu sistēmu.</w:t>
            </w:r>
          </w:p>
        </w:tc>
      </w:tr>
      <w:tr w:rsidR="008C39E5" w:rsidRPr="008C39E5" w14:paraId="56779C79" w14:textId="77777777" w:rsidTr="00FD4A16">
        <w:tc>
          <w:tcPr>
            <w:tcW w:w="2553" w:type="dxa"/>
            <w:noWrap/>
          </w:tcPr>
          <w:p w14:paraId="0DFDAD46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 xml:space="preserve">Pilsētas sabiedriskais transports, Jelgavas </w:t>
            </w:r>
            <w:proofErr w:type="spellStart"/>
            <w:r w:rsidRPr="008C39E5">
              <w:rPr>
                <w:sz w:val="16"/>
                <w:szCs w:val="18"/>
              </w:rPr>
              <w:t>valstspilsēta</w:t>
            </w:r>
            <w:proofErr w:type="spellEnd"/>
            <w:r w:rsidRPr="008C39E5">
              <w:rPr>
                <w:sz w:val="16"/>
                <w:szCs w:val="18"/>
              </w:rPr>
              <w:t xml:space="preserve"> (SIA “Jelgavas autobusu parks”).</w:t>
            </w:r>
          </w:p>
          <w:p w14:paraId="57ED17B1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20 maršruti.</w:t>
            </w:r>
          </w:p>
        </w:tc>
        <w:tc>
          <w:tcPr>
            <w:tcW w:w="3963" w:type="dxa"/>
            <w:noWrap/>
          </w:tcPr>
          <w:p w14:paraId="3DB2C328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  <w:u w:val="single"/>
              </w:rPr>
              <w:t>Fiksētais brauciena tarifs.</w:t>
            </w:r>
          </w:p>
          <w:p w14:paraId="0DF5B7EA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Maksa par braucienu 0,85 EUR ar bankas karti vai personalizētu viedkarti (1,50 EUR ar skaidru naudu).</w:t>
            </w:r>
          </w:p>
          <w:p w14:paraId="269D5271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</w:rPr>
              <w:t>Tiek piemērotas atlaides par braucienu skaitu (10, 20, 40 un 60).</w:t>
            </w:r>
          </w:p>
        </w:tc>
        <w:tc>
          <w:tcPr>
            <w:tcW w:w="3407" w:type="dxa"/>
          </w:tcPr>
          <w:p w14:paraId="7C7088FF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Vienāda braukšanas maksa neatkarīgi no maršruta un braukšanas attāluma.</w:t>
            </w:r>
          </w:p>
          <w:p w14:paraId="04449793" w14:textId="77777777" w:rsidR="008C39E5" w:rsidRPr="008C39E5" w:rsidRDefault="008C39E5" w:rsidP="008C39E5">
            <w:pPr>
              <w:spacing w:before="60" w:after="60"/>
              <w:jc w:val="center"/>
              <w:rPr>
                <w:rFonts w:eastAsia="Calibri" w:cs="Arial"/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Nav plānots mainīt tarifu sistēmu.</w:t>
            </w:r>
          </w:p>
        </w:tc>
      </w:tr>
      <w:tr w:rsidR="008C39E5" w:rsidRPr="008C39E5" w14:paraId="6FDDDD22" w14:textId="77777777" w:rsidTr="00FD4A16">
        <w:tc>
          <w:tcPr>
            <w:tcW w:w="2553" w:type="dxa"/>
            <w:noWrap/>
          </w:tcPr>
          <w:p w14:paraId="45BA9F08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lastRenderedPageBreak/>
              <w:t xml:space="preserve">Pilsētas sabiedriskais transports, Jūrmalas </w:t>
            </w:r>
            <w:proofErr w:type="spellStart"/>
            <w:r w:rsidRPr="008C39E5">
              <w:rPr>
                <w:sz w:val="16"/>
                <w:szCs w:val="18"/>
              </w:rPr>
              <w:t>valstspilsēta</w:t>
            </w:r>
            <w:proofErr w:type="spellEnd"/>
            <w:r w:rsidRPr="008C39E5">
              <w:rPr>
                <w:sz w:val="16"/>
                <w:szCs w:val="18"/>
              </w:rPr>
              <w:t xml:space="preserve"> (SIA “Jūrmalas autobusu satiksme”/ SIA “B-</w:t>
            </w:r>
            <w:proofErr w:type="spellStart"/>
            <w:r w:rsidRPr="008C39E5">
              <w:rPr>
                <w:sz w:val="16"/>
                <w:szCs w:val="18"/>
              </w:rPr>
              <w:t>Bus</w:t>
            </w:r>
            <w:proofErr w:type="spellEnd"/>
            <w:r w:rsidRPr="008C39E5">
              <w:rPr>
                <w:sz w:val="16"/>
                <w:szCs w:val="18"/>
              </w:rPr>
              <w:t>”).</w:t>
            </w:r>
          </w:p>
          <w:p w14:paraId="2373BDEA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7 maršruti.</w:t>
            </w:r>
          </w:p>
        </w:tc>
        <w:tc>
          <w:tcPr>
            <w:tcW w:w="3963" w:type="dxa"/>
            <w:noWrap/>
          </w:tcPr>
          <w:p w14:paraId="2A4982D7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  <w:u w:val="single"/>
              </w:rPr>
              <w:t>Fiksētais brauciena tarifs.</w:t>
            </w:r>
          </w:p>
          <w:p w14:paraId="612D3ADC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Maksa par braucienu 0,50 EUR (tikai skaidrā naudā). Atlaides par braukšanas laiku (mēnešbiļetes darbdienām un visām dienām).</w:t>
            </w:r>
          </w:p>
          <w:p w14:paraId="1F37F213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</w:rPr>
              <w:t>Divas 0 EUR biļetes dienā dzelzceļa pārvadājumiem no 2023. gada jūlija.</w:t>
            </w:r>
          </w:p>
        </w:tc>
        <w:tc>
          <w:tcPr>
            <w:tcW w:w="3407" w:type="dxa"/>
          </w:tcPr>
          <w:p w14:paraId="404E88D0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Vienāda braukšanas maksa neatkarīgi no maršruta un braukšanas attāluma.</w:t>
            </w:r>
          </w:p>
          <w:p w14:paraId="1FE35919" w14:textId="77777777" w:rsidR="008C39E5" w:rsidRPr="008C39E5" w:rsidRDefault="008C39E5" w:rsidP="008C39E5">
            <w:pPr>
              <w:spacing w:before="60" w:after="60"/>
              <w:jc w:val="center"/>
              <w:rPr>
                <w:rFonts w:eastAsia="Calibri" w:cs="Arial"/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Nav plānots mainīt tarifu sistēmu.</w:t>
            </w:r>
          </w:p>
        </w:tc>
      </w:tr>
      <w:tr w:rsidR="008C39E5" w:rsidRPr="008C39E5" w14:paraId="7948F397" w14:textId="77777777" w:rsidTr="00FD4A16">
        <w:tc>
          <w:tcPr>
            <w:tcW w:w="2553" w:type="dxa"/>
            <w:noWrap/>
          </w:tcPr>
          <w:p w14:paraId="2D796560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 xml:space="preserve">Pilsētas sabiedriskais transports, Valmieras </w:t>
            </w:r>
            <w:proofErr w:type="spellStart"/>
            <w:r w:rsidRPr="008C39E5">
              <w:rPr>
                <w:sz w:val="16"/>
                <w:szCs w:val="18"/>
              </w:rPr>
              <w:t>valstspilsēta</w:t>
            </w:r>
            <w:proofErr w:type="spellEnd"/>
            <w:r w:rsidRPr="008C39E5">
              <w:rPr>
                <w:sz w:val="16"/>
                <w:szCs w:val="18"/>
              </w:rPr>
              <w:t xml:space="preserve"> (SIA “VTU Valmiera”).</w:t>
            </w:r>
          </w:p>
          <w:p w14:paraId="2532EFD0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11 maršruti</w:t>
            </w:r>
          </w:p>
        </w:tc>
        <w:tc>
          <w:tcPr>
            <w:tcW w:w="3963" w:type="dxa"/>
            <w:noWrap/>
          </w:tcPr>
          <w:p w14:paraId="2E26D388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  <w:u w:val="single"/>
              </w:rPr>
              <w:t>Fiksētais brauciena tarifs.</w:t>
            </w:r>
          </w:p>
          <w:p w14:paraId="228DE180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Maksa par braucienu 0,60 EUR – ar bankas karti vai skaidrā naudā pie autobusa vadītāja.</w:t>
            </w:r>
          </w:p>
          <w:p w14:paraId="38109DDA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  <w:u w:val="single"/>
              </w:rPr>
            </w:pPr>
            <w:r w:rsidRPr="008C39E5">
              <w:rPr>
                <w:sz w:val="16"/>
                <w:szCs w:val="18"/>
              </w:rPr>
              <w:t>Atlaides par braukšanas laiku (1 diena, nedēļa, mēnesis).</w:t>
            </w:r>
          </w:p>
        </w:tc>
        <w:tc>
          <w:tcPr>
            <w:tcW w:w="3407" w:type="dxa"/>
          </w:tcPr>
          <w:p w14:paraId="7084906E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Vienāda braukšanas maksa neatkarīgi no maršruta un braukšanas attāluma.</w:t>
            </w:r>
          </w:p>
          <w:p w14:paraId="28A5BCCE" w14:textId="77777777" w:rsidR="008C39E5" w:rsidRPr="008C39E5" w:rsidRDefault="008C39E5" w:rsidP="008C39E5">
            <w:pPr>
              <w:spacing w:before="60" w:after="60"/>
              <w:jc w:val="center"/>
              <w:rPr>
                <w:sz w:val="16"/>
                <w:szCs w:val="18"/>
              </w:rPr>
            </w:pPr>
            <w:r w:rsidRPr="008C39E5">
              <w:rPr>
                <w:sz w:val="16"/>
                <w:szCs w:val="18"/>
              </w:rPr>
              <w:t>Nav plānots mainīt tarifu sistēmu.</w:t>
            </w:r>
          </w:p>
        </w:tc>
      </w:tr>
    </w:tbl>
    <w:p w14:paraId="22E4243F" w14:textId="77777777" w:rsidR="00F5270C" w:rsidRDefault="00F5270C" w:rsidP="00F5270C">
      <w:pPr>
        <w:jc w:val="center"/>
        <w:rPr>
          <w:lang w:val="lv-LV"/>
        </w:rPr>
      </w:pPr>
    </w:p>
    <w:p w14:paraId="4BFBA73B" w14:textId="22024FDF" w:rsidR="008C39E5" w:rsidRPr="008C39E5" w:rsidRDefault="008C39E5" w:rsidP="008C39E5">
      <w:pPr>
        <w:pStyle w:val="Tablecaption"/>
        <w:keepNext/>
        <w:jc w:val="center"/>
        <w:rPr>
          <w:sz w:val="18"/>
          <w:szCs w:val="18"/>
          <w:lang w:val="lv-LV"/>
        </w:rPr>
      </w:pPr>
      <w:r>
        <w:rPr>
          <w:lang w:val="lv-LV"/>
        </w:rPr>
        <w:tab/>
      </w:r>
      <w:r>
        <w:rPr>
          <w:sz w:val="18"/>
          <w:szCs w:val="18"/>
          <w:lang w:val="lv-LV"/>
        </w:rPr>
        <w:t>1.</w:t>
      </w:r>
      <w:r w:rsidRPr="008C39E5">
        <w:rPr>
          <w:sz w:val="18"/>
          <w:szCs w:val="18"/>
          <w:lang w:val="lv-LV"/>
        </w:rPr>
        <w:t xml:space="preserve"> tabula. Sabiedriskā transporta tarifu sistēmas Rīgas metropoles areālā</w:t>
      </w:r>
    </w:p>
    <w:p w14:paraId="104B638B" w14:textId="77777777" w:rsidR="008C39E5" w:rsidRPr="008C39E5" w:rsidRDefault="008C39E5" w:rsidP="008C39E5">
      <w:pPr>
        <w:spacing w:before="60" w:after="240" w:line="240" w:lineRule="auto"/>
        <w:jc w:val="center"/>
        <w:rPr>
          <w:rFonts w:eastAsia="MS Mincho" w:cs="DIN Pro Light"/>
          <w:i/>
          <w:kern w:val="0"/>
          <w:sz w:val="16"/>
          <w:szCs w:val="20"/>
          <w:lang w:val="lv-LV"/>
          <w14:ligatures w14:val="none"/>
        </w:rPr>
      </w:pPr>
      <w:r w:rsidRPr="008C39E5">
        <w:rPr>
          <w:rFonts w:eastAsia="MS Mincho" w:cs="DIN Pro Light"/>
          <w:i/>
          <w:kern w:val="0"/>
          <w:sz w:val="16"/>
          <w:szCs w:val="20"/>
          <w:lang w:val="lv-LV"/>
          <w14:ligatures w14:val="none"/>
        </w:rPr>
        <w:t>Avots: Pētījuma Autori, pamatojoties uz intervijām ar sabiedriskā transporta pakalpojumu sniedzējiem</w:t>
      </w:r>
    </w:p>
    <w:p w14:paraId="25B8AAD0" w14:textId="37368E8F" w:rsidR="008C39E5" w:rsidRDefault="008C39E5" w:rsidP="008C39E5">
      <w:pPr>
        <w:tabs>
          <w:tab w:val="left" w:pos="3105"/>
        </w:tabs>
        <w:rPr>
          <w:lang w:val="lv-LV"/>
        </w:rPr>
      </w:pPr>
    </w:p>
    <w:tbl>
      <w:tblPr>
        <w:tblStyle w:val="TableGrid2"/>
        <w:tblW w:w="1034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1134"/>
        <w:gridCol w:w="1137"/>
        <w:gridCol w:w="1135"/>
        <w:gridCol w:w="1074"/>
        <w:gridCol w:w="1379"/>
        <w:gridCol w:w="1654"/>
      </w:tblGrid>
      <w:tr w:rsidR="00D27A82" w:rsidRPr="00D27A82" w14:paraId="73E453BF" w14:textId="77777777" w:rsidTr="00FD4A16">
        <w:trPr>
          <w:tblHeader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C048C64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Pieturas nosaukums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8A9698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Iekāpušo pasažieru skaits 2022. gadā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0C01CE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Iekāpušo pasažieru skaits Rīgas maršrutos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20F7E0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proofErr w:type="spellStart"/>
            <w:r w:rsidRPr="00D27A82">
              <w:rPr>
                <w:rFonts w:eastAsia="MS Mincho" w:cs="Times New Roman"/>
                <w:b/>
                <w:bCs/>
                <w:iCs/>
              </w:rPr>
              <w:t>Transfēra</w:t>
            </w:r>
            <w:proofErr w:type="spellEnd"/>
            <w:r w:rsidRPr="00D27A82">
              <w:rPr>
                <w:rFonts w:eastAsia="MS Mincho" w:cs="Times New Roman"/>
                <w:b/>
                <w:bCs/>
                <w:iCs/>
              </w:rPr>
              <w:t xml:space="preserve"> pasažieru skaits abos virzienos (reģionālie autobusu pārvadājumi)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D203E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proofErr w:type="spellStart"/>
            <w:r w:rsidRPr="00D27A82">
              <w:rPr>
                <w:rFonts w:eastAsia="MS Mincho" w:cs="Times New Roman"/>
                <w:b/>
                <w:bCs/>
                <w:iCs/>
              </w:rPr>
              <w:t>Transfēra</w:t>
            </w:r>
            <w:proofErr w:type="spellEnd"/>
            <w:r w:rsidRPr="00D27A82">
              <w:rPr>
                <w:rFonts w:eastAsia="MS Mincho" w:cs="Times New Roman"/>
                <w:b/>
                <w:bCs/>
                <w:iCs/>
              </w:rPr>
              <w:t xml:space="preserve"> pasažieru skaits abos virzienos (privātais transports)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EC58E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proofErr w:type="spellStart"/>
            <w:r w:rsidRPr="00D27A82">
              <w:rPr>
                <w:rFonts w:eastAsia="MS Mincho" w:cs="Times New Roman"/>
                <w:b/>
                <w:bCs/>
                <w:iCs/>
              </w:rPr>
              <w:t>Transfēra</w:t>
            </w:r>
            <w:proofErr w:type="spellEnd"/>
            <w:r w:rsidRPr="00D27A82">
              <w:rPr>
                <w:rFonts w:eastAsia="MS Mincho" w:cs="Times New Roman"/>
                <w:b/>
                <w:bCs/>
                <w:iCs/>
              </w:rPr>
              <w:t xml:space="preserve"> pasažieru skaits abos virzienos kopā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1AB721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Pasažieru skaits abos virzienos, kas turpinātu izmantot reģionālos autobusu pārvadājumus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F075D0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Komentāri</w:t>
            </w:r>
          </w:p>
        </w:tc>
      </w:tr>
      <w:tr w:rsidR="00D27A82" w:rsidRPr="00D27A82" w14:paraId="5CE58583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DC684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1. Jelgavas AO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80C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357 033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B4A4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173 366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9821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98 377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FA0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171 030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1EA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269 407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E2A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104 020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E42D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2D01869A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FD378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2. Ogres AO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9D7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101 738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626F7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34 679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9CC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20 070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8B30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81 019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900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101 089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ED8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20 807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6333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4329004A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58B14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3. Ādaži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3C88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96 573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0051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96 573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F7150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41 916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C19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60 923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61D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102 839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965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57 944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AA40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Iespējams integrēt Rīgas sabiedriskajā transportā</w:t>
            </w:r>
          </w:p>
        </w:tc>
      </w:tr>
      <w:tr w:rsidR="00D27A82" w:rsidRPr="00D27A82" w14:paraId="2A7BEA64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E2B7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 xml:space="preserve">4. </w:t>
            </w:r>
            <w:proofErr w:type="spellStart"/>
            <w:r w:rsidRPr="00D27A82">
              <w:rPr>
                <w:rFonts w:eastAsia="MS Mincho" w:cs="Times New Roman"/>
                <w:iCs/>
              </w:rPr>
              <w:t>Kadaga</w:t>
            </w:r>
            <w:proofErr w:type="spellEnd"/>
            <w:r w:rsidRPr="00D27A82">
              <w:rPr>
                <w:rFonts w:eastAsia="MS Mincho" w:cs="Times New Roman"/>
                <w:iCs/>
              </w:rPr>
              <w:br/>
              <w:t>(Ādažu novads)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330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59 279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DC99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58 730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AE17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28 511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B27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94 866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6A08C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123 377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1DD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35 238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61B4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Iespējams integrēt Rīgas sabiedriskajā transportā</w:t>
            </w:r>
          </w:p>
        </w:tc>
      </w:tr>
      <w:tr w:rsidR="00D27A82" w:rsidRPr="00D27A82" w14:paraId="4C8B42C5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BDA6A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5. Saulkrasti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02E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56 039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7AA8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31 425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60AC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13 955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79FF1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46 818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CB54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60 773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802DA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18 855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148C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57788E62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6433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6. Jaunolaine</w:t>
            </w:r>
            <w:r w:rsidRPr="00D27A82">
              <w:rPr>
                <w:rFonts w:eastAsia="MS Mincho" w:cs="Times New Roman"/>
                <w:iCs/>
              </w:rPr>
              <w:br/>
              <w:t>(Meža iela)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A9D4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55 350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517C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40 027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57E8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23 619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299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62 460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26B4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86 079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5A9EC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24 016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972D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2AD89BFB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B3B2A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7. Ādažu skola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993E0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41 812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B525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38 637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40BD4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18 757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6B77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46 720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D701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65 477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1BCD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23 182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6A87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Iespējams integrēt Rīgas sabiedriskajā transportā</w:t>
            </w:r>
          </w:p>
        </w:tc>
      </w:tr>
      <w:tr w:rsidR="00D27A82" w:rsidRPr="00D27A82" w14:paraId="37A738C4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4A4FA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lastRenderedPageBreak/>
              <w:t>8. Institūts (Sigulda)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9FEE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30 284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0BCE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29 136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A04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8 287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61D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17 716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6EF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26 003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FA75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17 482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3698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42978F79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97EFD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9. Dubulti (Jūrmala)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63D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28 434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7DDDD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28 366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27F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16 416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65C1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33 626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53E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50 042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FCD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17 020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81A0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30020992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7DF36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10. Nākotne (Jelgavas novads)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F4AE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27 799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99DC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21 852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1B7C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10 957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3A5C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36 054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E537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47 011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4A5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13 111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EF60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793F7351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5FBC1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11. Purmaļi (Jelgavas novads)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1387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24 878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1D18C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18 234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C7D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3 133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F7718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56 632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B474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59 765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9831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10 940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3F4E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1EFFDAA2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7DE6B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12. Tirgus (Jūrmala)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693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23 914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E361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23 914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E87B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8 361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881F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28 772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CE4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37 133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68C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14 348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30125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4CC9D88B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34BCC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13. Tirgus (Carnikava)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ADD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23 718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E18E7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19 561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E4E6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11 431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2A24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98 286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738E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109 717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BD31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11 737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D9E4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5832ED41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528BB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14. Majoru stacija (Jūrmala)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7EC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21 530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4610C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21 476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BF19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14 407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D45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22 013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01ED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36 420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DAA87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12 886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D72F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77229A76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C5E2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 xml:space="preserve">15. </w:t>
            </w:r>
            <w:proofErr w:type="spellStart"/>
            <w:r w:rsidRPr="00D27A82">
              <w:rPr>
                <w:rFonts w:eastAsia="MS Mincho" w:cs="Times New Roman"/>
                <w:iCs/>
              </w:rPr>
              <w:t>Krastupes</w:t>
            </w:r>
            <w:proofErr w:type="spellEnd"/>
            <w:r w:rsidRPr="00D27A82">
              <w:rPr>
                <w:rFonts w:eastAsia="MS Mincho" w:cs="Times New Roman"/>
                <w:iCs/>
              </w:rPr>
              <w:t xml:space="preserve"> iela (Ādažu novads)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3ED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21 364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08A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21 305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CE7E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7 637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84CD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59 819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A987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67 456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7FF4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12 783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7A4D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Iespējams integrēt Rīgas sabiedriskajā transportā</w:t>
            </w:r>
          </w:p>
        </w:tc>
      </w:tr>
      <w:tr w:rsidR="00D27A82" w:rsidRPr="00D27A82" w14:paraId="233A5F0B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C8D71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16. Garkalne (Ropažu novads)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E32A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17 367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CE8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17 367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C5B7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6 072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1F1EB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8 270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AA8B3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14 342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BD2F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iCs/>
              </w:rPr>
            </w:pPr>
            <w:r w:rsidRPr="00D27A82">
              <w:rPr>
                <w:rFonts w:eastAsia="MS Mincho" w:cs="Times New Roman"/>
                <w:iCs/>
              </w:rPr>
              <w:t>10 420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8BF8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  <w:tr w:rsidR="00D27A82" w:rsidRPr="00D27A82" w14:paraId="11AF93A8" w14:textId="77777777" w:rsidTr="00FD4A16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CFA72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Kopā: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ABE6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987 112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7125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674 648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6312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331 906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8015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925 024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7799" w14:textId="77777777" w:rsidR="00D27A82" w:rsidRPr="00D27A82" w:rsidRDefault="00D27A82" w:rsidP="00D27A82">
            <w:p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1 256 930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01DD9" w14:textId="26E80B4E" w:rsidR="00D27A82" w:rsidRPr="00D27A82" w:rsidRDefault="00D27A82" w:rsidP="00D27A82">
            <w:pPr>
              <w:pStyle w:val="ListParagraph"/>
              <w:numPr>
                <w:ilvl w:val="0"/>
                <w:numId w:val="3"/>
              </w:numPr>
              <w:spacing w:before="60" w:after="60"/>
              <w:jc w:val="center"/>
              <w:rPr>
                <w:rFonts w:eastAsia="MS Mincho" w:cs="Times New Roman"/>
                <w:b/>
                <w:bCs/>
                <w:iCs/>
              </w:rPr>
            </w:pPr>
            <w:r w:rsidRPr="00D27A82">
              <w:rPr>
                <w:rFonts w:eastAsia="MS Mincho" w:cs="Times New Roman"/>
                <w:b/>
                <w:bCs/>
                <w:iCs/>
              </w:rPr>
              <w:t>789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CB92" w14:textId="77777777" w:rsidR="00D27A82" w:rsidRPr="00D27A82" w:rsidRDefault="00D27A82" w:rsidP="00D27A82">
            <w:pPr>
              <w:spacing w:before="60" w:after="60"/>
              <w:rPr>
                <w:rFonts w:eastAsia="MS Mincho" w:cs="Times New Roman"/>
                <w:iCs/>
              </w:rPr>
            </w:pPr>
          </w:p>
        </w:tc>
      </w:tr>
    </w:tbl>
    <w:p w14:paraId="1D4B479F" w14:textId="77F3A147" w:rsidR="00D27A82" w:rsidRPr="00D27A82" w:rsidRDefault="00D27A82" w:rsidP="00D27A82">
      <w:pPr>
        <w:keepNext/>
        <w:spacing w:before="120" w:after="120" w:line="240" w:lineRule="auto"/>
        <w:contextualSpacing/>
        <w:jc w:val="both"/>
        <w:rPr>
          <w:rFonts w:ascii="Arial" w:eastAsia="Calibri" w:hAnsi="Arial" w:cs="Arial"/>
          <w:b/>
          <w:bCs/>
          <w:caps/>
          <w:kern w:val="0"/>
          <w:sz w:val="18"/>
          <w:szCs w:val="18"/>
          <w:lang w:val="lv-LV"/>
          <w14:ligatures w14:val="none"/>
        </w:rPr>
      </w:pPr>
      <w:bookmarkStart w:id="0" w:name="_Toc141624616"/>
      <w:r>
        <w:rPr>
          <w:rFonts w:ascii="Arial" w:eastAsia="Calibri" w:hAnsi="Arial" w:cs="Arial"/>
          <w:b/>
          <w:bCs/>
          <w:caps/>
          <w:kern w:val="0"/>
          <w:sz w:val="18"/>
          <w:szCs w:val="18"/>
          <w:lang w:val="lv-LV"/>
          <w14:ligatures w14:val="none"/>
        </w:rPr>
        <w:t>2.</w:t>
      </w:r>
      <w:r w:rsidRPr="00D27A82">
        <w:rPr>
          <w:rFonts w:ascii="Arial" w:eastAsia="Calibri" w:hAnsi="Arial" w:cs="Arial"/>
          <w:b/>
          <w:bCs/>
          <w:caps/>
          <w:kern w:val="0"/>
          <w:sz w:val="18"/>
          <w:szCs w:val="18"/>
          <w:lang w:val="lv-LV"/>
          <w14:ligatures w14:val="none"/>
        </w:rPr>
        <w:t xml:space="preserve">tabula. </w:t>
      </w:r>
      <w:r w:rsidRPr="00D27A82">
        <w:rPr>
          <w:rFonts w:eastAsia="Calibri" w:cs="Times New Roman"/>
          <w:b/>
          <w:bCs/>
          <w:caps/>
          <w:kern w:val="0"/>
          <w:szCs w:val="24"/>
          <w:lang w:val="lv-LV"/>
          <w14:ligatures w14:val="none"/>
        </w:rPr>
        <w:t>Modālās pārneses uz 1 520 mm dzelzceļa transportu no reģionās nozīmes autobusu pārvadājumiem un privātā autotransporta novērtējums Rīgas metropoles areālā</w:t>
      </w:r>
      <w:bookmarkEnd w:id="0"/>
    </w:p>
    <w:p w14:paraId="3857D9CC" w14:textId="77777777" w:rsidR="00D27A82" w:rsidRDefault="00D27A82" w:rsidP="008C39E5">
      <w:pPr>
        <w:tabs>
          <w:tab w:val="left" w:pos="3105"/>
        </w:tabs>
        <w:rPr>
          <w:lang w:val="lv-LV"/>
        </w:rPr>
      </w:pPr>
    </w:p>
    <w:p w14:paraId="7B3B0074" w14:textId="77777777" w:rsidR="00D27A82" w:rsidRDefault="00D27A82" w:rsidP="008C39E5">
      <w:pPr>
        <w:tabs>
          <w:tab w:val="left" w:pos="3105"/>
        </w:tabs>
        <w:rPr>
          <w:lang w:val="lv-LV"/>
        </w:rPr>
      </w:pPr>
    </w:p>
    <w:p w14:paraId="48E5B193" w14:textId="77777777" w:rsidR="00D27A82" w:rsidRDefault="00D27A82" w:rsidP="008C39E5">
      <w:pPr>
        <w:tabs>
          <w:tab w:val="left" w:pos="3105"/>
        </w:tabs>
        <w:rPr>
          <w:lang w:val="lv-LV"/>
        </w:rPr>
      </w:pPr>
    </w:p>
    <w:p w14:paraId="02667B1F" w14:textId="77777777" w:rsidR="00D27A82" w:rsidRDefault="00D27A82" w:rsidP="008C39E5">
      <w:pPr>
        <w:tabs>
          <w:tab w:val="left" w:pos="3105"/>
        </w:tabs>
        <w:rPr>
          <w:lang w:val="lv-LV"/>
        </w:rPr>
      </w:pPr>
    </w:p>
    <w:p w14:paraId="5618F4D2" w14:textId="77777777" w:rsidR="00D27A82" w:rsidRDefault="00D27A82" w:rsidP="008C39E5">
      <w:pPr>
        <w:tabs>
          <w:tab w:val="left" w:pos="3105"/>
        </w:tabs>
        <w:rPr>
          <w:lang w:val="lv-LV"/>
        </w:rPr>
      </w:pPr>
    </w:p>
    <w:p w14:paraId="2354BC28" w14:textId="77777777" w:rsidR="00D27A82" w:rsidRDefault="00D27A82" w:rsidP="008C39E5">
      <w:pPr>
        <w:tabs>
          <w:tab w:val="left" w:pos="3105"/>
        </w:tabs>
        <w:rPr>
          <w:lang w:val="lv-LV"/>
        </w:rPr>
      </w:pPr>
    </w:p>
    <w:p w14:paraId="4C65AD0C" w14:textId="73AC7FA5" w:rsidR="00D27A82" w:rsidRDefault="00D27A82" w:rsidP="008C39E5">
      <w:pPr>
        <w:tabs>
          <w:tab w:val="left" w:pos="3105"/>
        </w:tabs>
        <w:rPr>
          <w:rFonts w:ascii="Arial" w:eastAsia="Calibri" w:hAnsi="Arial" w:cs="Arial"/>
          <w:noProof/>
          <w:sz w:val="20"/>
        </w:rPr>
      </w:pPr>
      <w:r w:rsidRPr="00B776F9">
        <w:rPr>
          <w:rFonts w:ascii="Arial" w:eastAsia="Calibri" w:hAnsi="Arial" w:cs="Arial"/>
          <w:noProof/>
          <w:sz w:val="20"/>
          <w:highlight w:val="yellow"/>
        </w:rPr>
        <w:lastRenderedPageBreak/>
        <w:drawing>
          <wp:inline distT="0" distB="0" distL="0" distR="0" wp14:anchorId="3BA9D86C" wp14:editId="00EAE3E1">
            <wp:extent cx="5486400" cy="5194964"/>
            <wp:effectExtent l="0" t="0" r="0" b="5715"/>
            <wp:docPr id="1778905633" name="Attēls 1" descr="A map of a city with re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905633" name="Attēls 1" descr="A map of a city with red dot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9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F3AC6" w14:textId="77777777" w:rsidR="00D27A82" w:rsidRDefault="00D27A82" w:rsidP="00D27A82">
      <w:pPr>
        <w:rPr>
          <w:rFonts w:ascii="Arial" w:eastAsia="Calibri" w:hAnsi="Arial" w:cs="Arial"/>
          <w:noProof/>
          <w:sz w:val="20"/>
        </w:rPr>
      </w:pPr>
    </w:p>
    <w:p w14:paraId="7760E28A" w14:textId="02C553B9" w:rsidR="00D27A82" w:rsidRPr="00D27A82" w:rsidRDefault="00D27A82" w:rsidP="00D27A82">
      <w:pPr>
        <w:keepNext/>
        <w:spacing w:before="120" w:after="120"/>
        <w:jc w:val="both"/>
        <w:rPr>
          <w:rFonts w:eastAsia="Calibri" w:cs="Times New Roman"/>
          <w:b/>
          <w:caps/>
          <w:kern w:val="0"/>
          <w:szCs w:val="24"/>
          <w:lang w:val="lv-LV" w:eastAsia="lv-LV"/>
          <w14:ligatures w14:val="none"/>
        </w:rPr>
      </w:pPr>
      <w:r>
        <w:rPr>
          <w:lang w:val="lv-LV"/>
        </w:rPr>
        <w:tab/>
      </w:r>
      <w:bookmarkStart w:id="1" w:name="_Toc140010506"/>
      <w:r>
        <w:rPr>
          <w:rFonts w:ascii="Arial" w:eastAsia="Calibri" w:hAnsi="Arial" w:cs="Arial"/>
          <w:b/>
          <w:caps/>
          <w:kern w:val="0"/>
          <w:sz w:val="18"/>
          <w:szCs w:val="16"/>
          <w:lang w:val="lv-LV" w:eastAsia="lv-LV"/>
          <w14:ligatures w14:val="none"/>
        </w:rPr>
        <w:t>2</w:t>
      </w:r>
      <w:r w:rsidRPr="00D27A82">
        <w:rPr>
          <w:rFonts w:ascii="Arial" w:eastAsia="Calibri" w:hAnsi="Arial" w:cs="Arial"/>
          <w:b/>
          <w:caps/>
          <w:kern w:val="0"/>
          <w:sz w:val="18"/>
          <w:szCs w:val="16"/>
          <w:lang w:val="lv-LV" w:eastAsia="lv-LV"/>
          <w14:ligatures w14:val="none"/>
        </w:rPr>
        <w:t xml:space="preserve">. attēls. </w:t>
      </w:r>
      <w:r w:rsidRPr="00D27A82">
        <w:rPr>
          <w:rFonts w:eastAsia="Calibri" w:cs="Times New Roman"/>
          <w:b/>
          <w:caps/>
          <w:kern w:val="0"/>
          <w:szCs w:val="24"/>
          <w:lang w:val="lv-LV" w:eastAsia="lv-LV"/>
          <w14:ligatures w14:val="none"/>
        </w:rPr>
        <w:t>Reģionālo autobusu pārvadājumu 100 lielākās pieturas atbilstoši iekāpušo pasažieru skaitam 2022. gadā</w:t>
      </w:r>
      <w:bookmarkEnd w:id="1"/>
    </w:p>
    <w:p w14:paraId="5ADFB8AC" w14:textId="77777777" w:rsidR="00D27A82" w:rsidRPr="00D27A82" w:rsidRDefault="00D27A82" w:rsidP="00D27A82">
      <w:pPr>
        <w:spacing w:before="60" w:after="120" w:line="240" w:lineRule="auto"/>
        <w:jc w:val="both"/>
        <w:rPr>
          <w:rFonts w:eastAsia="MS Mincho" w:cs="Times New Roman"/>
          <w:i/>
          <w:kern w:val="0"/>
          <w:szCs w:val="24"/>
          <w:lang w:val="lv-LV"/>
          <w14:ligatures w14:val="none"/>
        </w:rPr>
      </w:pPr>
      <w:r w:rsidRPr="00D27A82">
        <w:rPr>
          <w:rFonts w:eastAsia="MS Mincho" w:cs="Times New Roman"/>
          <w:i/>
          <w:kern w:val="0"/>
          <w:szCs w:val="24"/>
          <w:lang w:val="lv-LV"/>
          <w14:ligatures w14:val="none"/>
        </w:rPr>
        <w:t>Avots: Pētījuma Autori</w:t>
      </w:r>
    </w:p>
    <w:p w14:paraId="0FD5E0E3" w14:textId="38B8693A" w:rsidR="008B0930" w:rsidRDefault="008B0930" w:rsidP="008B0930">
      <w:pPr>
        <w:tabs>
          <w:tab w:val="left" w:pos="3105"/>
        </w:tabs>
        <w:rPr>
          <w:rFonts w:ascii="Arial" w:eastAsia="Calibri" w:hAnsi="Arial" w:cs="Arial"/>
          <w:noProof/>
          <w:sz w:val="20"/>
        </w:rPr>
      </w:pPr>
      <w:r w:rsidRPr="00E703F3">
        <w:rPr>
          <w:rFonts w:ascii="Arial" w:eastAsia="Calibri" w:hAnsi="Arial" w:cs="Arial"/>
          <w:noProof/>
          <w:sz w:val="20"/>
        </w:rPr>
        <w:lastRenderedPageBreak/>
        <w:drawing>
          <wp:inline distT="0" distB="0" distL="0" distR="0" wp14:anchorId="425FCE5E" wp14:editId="707CCEAD">
            <wp:extent cx="4831246" cy="2732675"/>
            <wp:effectExtent l="19050" t="19050" r="26670" b="10795"/>
            <wp:docPr id="1670786083" name="Picture 1670786083" descr="A graph with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786083" name="Picture 1670786083" descr="A graph with different colored line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2821" cy="2744878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E4DCC60" w14:textId="572535A4" w:rsidR="008B0930" w:rsidRPr="008B0930" w:rsidRDefault="008B0930" w:rsidP="008B0930">
      <w:pPr>
        <w:keepNext/>
        <w:spacing w:before="60" w:after="120"/>
        <w:jc w:val="center"/>
        <w:rPr>
          <w:rFonts w:ascii="Arial" w:eastAsia="Calibri" w:hAnsi="Arial" w:cs="Arial"/>
          <w:b/>
          <w:bCs/>
          <w:caps/>
          <w:kern w:val="0"/>
          <w:sz w:val="18"/>
          <w:szCs w:val="18"/>
          <w:lang w:val="lv-LV"/>
          <w14:ligatures w14:val="none"/>
        </w:rPr>
      </w:pPr>
      <w:r>
        <w:rPr>
          <w:lang w:val="lv-LV"/>
        </w:rPr>
        <w:tab/>
        <w:t xml:space="preserve">3. </w:t>
      </w:r>
      <w:r w:rsidRPr="008B0930">
        <w:rPr>
          <w:rFonts w:ascii="Arial" w:eastAsia="Calibri" w:hAnsi="Arial" w:cs="Arial"/>
          <w:b/>
          <w:bCs/>
          <w:caps/>
          <w:kern w:val="0"/>
          <w:sz w:val="18"/>
          <w:szCs w:val="18"/>
          <w:lang w:val="lv-LV"/>
          <w14:ligatures w14:val="none"/>
        </w:rPr>
        <w:t>attēls. Sabiedriskā transporta modālais sadalījums</w:t>
      </w:r>
    </w:p>
    <w:p w14:paraId="69A668BF" w14:textId="77777777" w:rsidR="008B0930" w:rsidRPr="008B0930" w:rsidRDefault="008B0930" w:rsidP="008B0930">
      <w:pPr>
        <w:spacing w:before="60" w:after="60" w:line="240" w:lineRule="auto"/>
        <w:jc w:val="both"/>
        <w:rPr>
          <w:rFonts w:eastAsia="MS Mincho" w:cs="Times New Roman"/>
          <w:i/>
          <w:kern w:val="0"/>
          <w:szCs w:val="24"/>
          <w:lang w:val="lv-LV"/>
          <w14:ligatures w14:val="none"/>
        </w:rPr>
      </w:pPr>
      <w:r w:rsidRPr="008B0930">
        <w:rPr>
          <w:rFonts w:eastAsia="MS Mincho" w:cs="Times New Roman"/>
          <w:i/>
          <w:kern w:val="0"/>
          <w:szCs w:val="24"/>
          <w:lang w:val="lv-LV"/>
          <w14:ligatures w14:val="none"/>
        </w:rPr>
        <w:t xml:space="preserve">*Piezīme: aprēķinos izmantota eksponenciālā funkcija, kur modālā </w:t>
      </w:r>
      <w:proofErr w:type="spellStart"/>
      <w:r w:rsidRPr="008B0930">
        <w:rPr>
          <w:rFonts w:eastAsia="MS Mincho" w:cs="Times New Roman"/>
          <w:i/>
          <w:kern w:val="0"/>
          <w:szCs w:val="24"/>
          <w:lang w:val="lv-LV"/>
          <w14:ligatures w14:val="none"/>
        </w:rPr>
        <w:t>pārnese</w:t>
      </w:r>
      <w:proofErr w:type="spellEnd"/>
      <w:r w:rsidRPr="008B0930">
        <w:rPr>
          <w:rFonts w:eastAsia="MS Mincho" w:cs="Times New Roman"/>
          <w:i/>
          <w:kern w:val="0"/>
          <w:szCs w:val="24"/>
          <w:lang w:val="lv-LV"/>
          <w14:ligatures w14:val="none"/>
        </w:rPr>
        <w:t xml:space="preserve"> uz dzelzceļa transportu = 1/(1+1/EXP((braukšanas laika atšķirība+ “laika zudums” 0 min)/modālā sadalījuma elastīgums min pret sabiedriskā un privātā transporta braukšanas laika atšķirību min)).</w:t>
      </w:r>
    </w:p>
    <w:p w14:paraId="6257EAED" w14:textId="300D5A7A" w:rsidR="008B0930" w:rsidRPr="008B0930" w:rsidRDefault="008B0930" w:rsidP="008B0930">
      <w:pPr>
        <w:tabs>
          <w:tab w:val="left" w:pos="2640"/>
        </w:tabs>
        <w:rPr>
          <w:lang w:val="lv-LV"/>
        </w:rPr>
      </w:pPr>
    </w:p>
    <w:sectPr w:rsidR="008B0930" w:rsidRPr="008B09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 Pro Light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A1C8A"/>
    <w:multiLevelType w:val="hybridMultilevel"/>
    <w:tmpl w:val="D43EDF9A"/>
    <w:lvl w:ilvl="0" w:tplc="41A6F11E">
      <w:start w:val="404"/>
      <w:numFmt w:val="decimal"/>
      <w:lvlText w:val="%1"/>
      <w:lvlJc w:val="left"/>
      <w:pPr>
        <w:ind w:left="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2" w:hanging="360"/>
      </w:pPr>
    </w:lvl>
    <w:lvl w:ilvl="2" w:tplc="0409001B" w:tentative="1">
      <w:start w:val="1"/>
      <w:numFmt w:val="lowerRoman"/>
      <w:lvlText w:val="%3."/>
      <w:lvlJc w:val="right"/>
      <w:pPr>
        <w:ind w:left="1862" w:hanging="180"/>
      </w:pPr>
    </w:lvl>
    <w:lvl w:ilvl="3" w:tplc="0409000F" w:tentative="1">
      <w:start w:val="1"/>
      <w:numFmt w:val="decimal"/>
      <w:lvlText w:val="%4."/>
      <w:lvlJc w:val="left"/>
      <w:pPr>
        <w:ind w:left="2582" w:hanging="360"/>
      </w:pPr>
    </w:lvl>
    <w:lvl w:ilvl="4" w:tplc="04090019" w:tentative="1">
      <w:start w:val="1"/>
      <w:numFmt w:val="lowerLetter"/>
      <w:lvlText w:val="%5."/>
      <w:lvlJc w:val="left"/>
      <w:pPr>
        <w:ind w:left="3302" w:hanging="360"/>
      </w:pPr>
    </w:lvl>
    <w:lvl w:ilvl="5" w:tplc="0409001B" w:tentative="1">
      <w:start w:val="1"/>
      <w:numFmt w:val="lowerRoman"/>
      <w:lvlText w:val="%6."/>
      <w:lvlJc w:val="right"/>
      <w:pPr>
        <w:ind w:left="4022" w:hanging="180"/>
      </w:pPr>
    </w:lvl>
    <w:lvl w:ilvl="6" w:tplc="0409000F" w:tentative="1">
      <w:start w:val="1"/>
      <w:numFmt w:val="decimal"/>
      <w:lvlText w:val="%7."/>
      <w:lvlJc w:val="left"/>
      <w:pPr>
        <w:ind w:left="4742" w:hanging="360"/>
      </w:pPr>
    </w:lvl>
    <w:lvl w:ilvl="7" w:tplc="04090019" w:tentative="1">
      <w:start w:val="1"/>
      <w:numFmt w:val="lowerLetter"/>
      <w:lvlText w:val="%8."/>
      <w:lvlJc w:val="left"/>
      <w:pPr>
        <w:ind w:left="5462" w:hanging="360"/>
      </w:pPr>
    </w:lvl>
    <w:lvl w:ilvl="8" w:tplc="040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" w15:restartNumberingAfterBreak="0">
    <w:nsid w:val="64781976"/>
    <w:multiLevelType w:val="hybridMultilevel"/>
    <w:tmpl w:val="022A5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8619D0"/>
    <w:multiLevelType w:val="hybridMultilevel"/>
    <w:tmpl w:val="63E488D2"/>
    <w:lvl w:ilvl="0" w:tplc="87E83486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537060">
    <w:abstractNumId w:val="1"/>
  </w:num>
  <w:num w:numId="2" w16cid:durableId="1101998000">
    <w:abstractNumId w:val="2"/>
  </w:num>
  <w:num w:numId="3" w16cid:durableId="1715958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70C"/>
    <w:rsid w:val="00323CD3"/>
    <w:rsid w:val="008B0930"/>
    <w:rsid w:val="008C39E5"/>
    <w:rsid w:val="00944931"/>
    <w:rsid w:val="00B05125"/>
    <w:rsid w:val="00D27A82"/>
    <w:rsid w:val="00F5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450C"/>
  <w15:chartTrackingRefBased/>
  <w15:docId w15:val="{1106E7E3-B301-4346-BD34-53DBFBD3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70C"/>
    <w:pPr>
      <w:ind w:left="720"/>
      <w:contextualSpacing/>
    </w:pPr>
  </w:style>
  <w:style w:type="table" w:styleId="TableGrid">
    <w:name w:val="Table Grid"/>
    <w:basedOn w:val="TableNormal"/>
    <w:uiPriority w:val="39"/>
    <w:rsid w:val="008C39E5"/>
    <w:pPr>
      <w:spacing w:after="0" w:line="240" w:lineRule="auto"/>
    </w:pPr>
    <w:rPr>
      <w:kern w:val="0"/>
      <w:szCs w:val="24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aption">
    <w:name w:val="Table caption"/>
    <w:basedOn w:val="Caption"/>
    <w:qFormat/>
    <w:rsid w:val="008C39E5"/>
    <w:pPr>
      <w:spacing w:before="240" w:after="120"/>
    </w:pPr>
    <w:rPr>
      <w:rFonts w:ascii="Arial" w:hAnsi="Arial"/>
      <w:b/>
      <w:bCs/>
      <w:i w:val="0"/>
      <w:iCs w:val="0"/>
      <w:caps/>
      <w:color w:val="auto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C39E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D27A82"/>
    <w:pPr>
      <w:spacing w:after="0" w:line="240" w:lineRule="auto"/>
      <w:ind w:left="62"/>
    </w:pPr>
    <w:rPr>
      <w:rFonts w:asciiTheme="minorHAnsi" w:hAnsiTheme="minorHAnsi"/>
      <w:kern w:val="0"/>
      <w:sz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Ziedone</dc:creator>
  <cp:keywords/>
  <dc:description/>
  <cp:lastModifiedBy>Sintija Ziedone</cp:lastModifiedBy>
  <cp:revision>2</cp:revision>
  <dcterms:created xsi:type="dcterms:W3CDTF">2023-10-25T13:00:00Z</dcterms:created>
  <dcterms:modified xsi:type="dcterms:W3CDTF">2023-10-25T13:51:00Z</dcterms:modified>
</cp:coreProperties>
</file>