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22-TA-2782: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11. janvāra noteikumos Nr. 29 "Noteikumi par valsts budžeta mērķdotāciju piemaksai pie mēnešalgas 2022. gadā pašvaldību un to izveidoto iestāžu sociālajiem darbiniekiem"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budžeta mērķdotāciju piemaksai pie mēnešalgas vai mēnešalgas palielinājumam 2022. gadā pašvaldību un to izveidoto iestāžu sociālajiem darbiniekiem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Labklājības ministrijas sagatavotais Ministru kabineta noteikumu projekts “Grozījumi Ministru kabineta 2022. gada 11. janvāra noteikumos Nr.29 “Noteikumi par valsts budžeta mērķdotāciju piemaksai pie mēnešalgas 2022. gadā pašvaldību un to izveidoto iestāžu sociālajiem darbiniekiem”” (turpmāk – projekts) un par to izsakām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punktā paredzēto grozījumu Ministru kabineta 2022. gada 11. janvāra noteikumu Nr.29 “Noteikumi par valsts budžeta mērķdotāciju piemaksai pie mēnešalgas 2022. gadā pašvaldību un to izveidoto iestāžu sociālajiem darbiniekiem” (turpmāk – noteikumi) nosaukumā piedāvājam papildus izvērtēt un svītrot. Vēršam uzmanību, ka atbilstoši Ministru kabineta 2009. gada 3. februāra noteikumu Nr.108 “Normatīvo aktu projektu sagatavošanas noteikumi” (turpmāk – noteikumi Nr.108) 90. punktā noteiktajam Ministru kabineta noteikumu nosaukumu veido iespējami īsu un atbilstošu likumā noteiktajam pilnvarojumam Ministru kabinetam un noteikumu saturam. Ievērojot minēto, noteikumu nosaukuma papildināšanai ar vārdiem “vai mēnešalgas palielinājumam” nav juridiskas vai informatīvas slodzes. Vienlaikus vēlamies norādīt, ka šāds noteikumu nosaukuma papildinājums var būt maldinošs, jo noteikumi un tajos paredzētais regulējums par piemaksām ir terminēti viena gada periodam un šis regulējums tiešā veidā nav saistīts ar “mēnešalgas palielinājumu”, bet ir pakārtots tam. Mēnešalgas regulējumu un arī piemaksu procentuālo apmēru nosaka Valsts un pašvaldību institūciju amatpersonu un darbinieku atlīdzības likums. Tādējādi arī piemaksai katrā konkrētā brīdī ir jābūt atbilstošai šā brīža mēnešalgas lielumam, nevis tā jāveido atbilstoši “mēnešalgas palielinājumam”. Papildus norādām, ka mēnešalga vai tās palielinājums ir atsevišķs tiesību institūts, kas noteikts ar citu normatīvo aktu un nav interpretējami kā Sociālo pakalpojumu un sociālās palīdzības likuma 13. panta pirmās daļas 9. punktā paredzētais atbalsts profesionāla sociālā darba ieviešanai un attīstībai pašvaldībās, tādēļ tiesiskais regulējums projektā par atbalsta izmantošanu “pamata un papildu mēnešalgas palielinājumam” vai “papildu mēnešalgas palielinājums 30 % apmērā” ir uzskatāms par neatbilstošu likuma pilnvarojumam. Ievērojot minēto, vienlaicīgi nepieciešams precizēt projekta 3. punktā paredzēto noteikumu 2.1 3. apakšpunktu, projekta 4. punktā paredzēto noteikumu 3.2. apakšpunktu, projekta 9. punktā paredzēto noteikumu 16. punktu, kā arī projektā paredzēto noteikumu 1. un 2.. pielikumu.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piekrīt saglabāt jau spēkā esošo noteikumu  nosaukumu, proti, “Noteikumi par valsts budžeta mēŗkdotāciju 2022. gadā pašvaldību un to izveidoto iestāžu sociālajiem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mēnešalgas palielinājumu 2022.gada pēdējam ceturksnim (1.10. – 30.12.) skaidrojam, ka ministrija nevar ietekmēt katras pašvaldības lēmumu par amatalgas apmēriem, kas šobrīd katrā pašvaldībā atšķiras, neskatoties uz Valsts un pašvaldību institūciju amatpersonu un darbinieku atlīdzības likumā noteikto. Vēršam arī uzmanību uz minētā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52.punktu un šā likuma 3. pielikumā noteikto, kur pateikts, ka minimumu valsts un pašvaldības institūcijai jāsasniedz vien līdz 2027.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Sociālo pakalpojumu un sociālās palīdzības likuma 10. pantā joprojām ir noteikts, ka uz vienu tūkstoti iedzīvotāju jābūt vismaz vienam sociālā darba speciālistam, šī norma gadiem ilgi netiek pildīta (galvenais iemesls tam ir sarežģītā darba specifika – multiplās klientu problēmas, resursu trūkums to risināšanai un zemais atalgojums) , ir novecojusi un neatspoguļo iedzīvotāju reālās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2018. gadā sociālos pakalpojumus pašvaldību iestādēs (t.sk. sociālajos dienestos, to struktūrvienībās, sociālās aprūpes centros, dienas centros, utt.) sniedza un tajās tika nodarbināti 2128 sociālā darba speciālisti, likuma norma tika izpildīta tikai par 76%. 2019.gadā tie bija vairs tikai 2092, līdz ar to likuma norma tika izpildīta tikai par 75%. Savukārt 2020.gadā tie bija 2105 sociālā darba speciālisti un likuma norma tika izpildīta par 77%. Turklāt jāņem arī vērā, ka sociālā darba speciālisti nav tikai sociālie darbinieki, bet arī sociālie rehabilitētāji, sociālie aprūpētāji un sociālās palīdzības organizatori. Tomēr, neskatoties uz to, ka darbinieku trūkums vērojams visu sociālā darba speciālistu vidū, piemaksa, ņemot vērā piešķirtā finansējuma apjomu, paredzēta tikai sociālajiem darbiniekiem.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ministrija mērķdotācijas ietvarā, kas ir paredzēta noteiktā apjomā (1 918 583 euro) vēlas to vismaz daļēji kompensēt.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iebilduma daļu, kur teikts, ka mēnešalga vai tās palielinājums ir atsevišķs tiesību institūts, kas noteikts ar citu normatīvo aktu un nav interpretējami kā Sociālo pakalpojumu un sociālās palīdzības likuma 13. panta pirmās daļas 9. punktā paredzētais atbalsts profesionāla sociālā darba ieviešanai un attīstībai pašvaldībās, nav saprotama iebilduma jēga un būtība, jo jau šobrīd paredzētās piemaksas pie mēnešalgas pašvaldību sociālajiem darbiniekiem pēc būtības regulē Valsts un pašvaldību institūciju amatpersonu un darbinieku atlīdzības likums. Tāpat vēlamies uzsvērt, ka Sociālo pakalpojumu un sociālās palīdzības likuma 13. panta pirmās daļas 9. punktā paredzētais atbalsts profesionāla sociālā darba ieviešanai un attīstībai pašvaldībās, pēc būtības skaidrojams visplašākajā tā nozīmē, tai skaitā ir pateikts, ka atbalsta veidu, apjomu un nosacījumus tā saņemšanai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noteikumu Nr. 29 mērķis ir nodrošināt valsts mērķdotācijas pašvaldībām piešķiršanu, kas paredzēta atbilstoši likumā „Par valsts budžetu 2022.gadam” piešķirtajai apropriācijai sociālo darbinieku piemaksām pašvaldību sociālajos dienestos, tajā skaitā, struktūrvienībās un pašvaldību izveidotās iestādēs, kas sniedz sociālos pakalpojumus. Vēlamies uzsvērt, ka gan piemaksas, gan mēnešalgas palielinājums tiek piešķirts, izvērtējot katra darbinieka individuālo attīstību, profesionālās pilnveides līmeni, u.c., kas tiešā veidā saistīts ar to, lai atbalstītu kompetentākos speciālistus, tādējādi tiešā veidā ieguldot profesionāla sociālā darba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Tieslietu ministriju veikta elektroniska viedokļa saskaņošana.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Mērķdotācija paredzēta 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w:t>
            </w:r>
            <w:r w:rsidR="00000000" w:rsidRPr="00000000" w:rsidDel="00000000">
              <w:rPr>
                <w:rtl w:val="0"/>
              </w:rPr>
              <w:t xml:space="preserve"> un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apakšpunktā noteiktajai piemaksai vai mēnešalgas palielinājumam , ievērojot,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paredzēto noteikumu 3. punktu nepieciešams precizēt, proti visas nepieciešamās normas izteikt secīgi. Vēršam uzmanību, ka jaunā redakcijā izteikta Ministru kabineta noteikumu punkta apakšpunktu vietā nevar būt ieraksti “svītrots”. Vienlaikus atbilstoši noteikumu 3. punkta jaunajai redakcijai nepieciešams izvērtēt un precizēt noteikumu punktus, kuros ir iekšējās atsauces uz šajos punktos paredzēto regulējumu, bet noteikumu 23. punktu piedāvājam svītrot, jo tas ir zaudējis aktualitāti un noteikumu tekstā var būt maldinošs.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grozījumu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Mērķdotācija paredzēta 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noteiktajai piemaksai vai </w:t>
            </w:r>
            <w:r w:rsidR="00000000" w:rsidRPr="00000000" w:rsidDel="00000000">
              <w:rPr>
                <w:rtl w:val="0"/>
              </w:rPr>
              <w:t xml:space="preserve">​</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 </w:t>
            </w:r>
            <w:r w:rsidR="00000000" w:rsidRPr="00000000" w:rsidDel="00000000">
              <w:rPr>
                <w:rtl w:val="0"/>
              </w:rPr>
              <w:t xml:space="preserve">apakšpunktā</w:t>
            </w:r>
            <w:r w:rsidR="00000000" w:rsidRPr="00000000" w:rsidDel="00000000">
              <w:rPr>
                <w:rtl w:val="0"/>
              </w:rPr>
              <w:t xml:space="preserve"> minētajam mēnešalgas palielinājumam , ievērojot,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2.</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Un visi citi punkti, kur minēts termins “pamata un papildu mēnešalgas palielinājums”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pastāvošā darba samaksas sistēma neparedz šāda veida darba samaksas (mēnešalgas) organizēšanu, kā arī līdz šim noteikumos minētā mērķdotācija pamata un papildu piemaksas apmērā tika izrēķināta un attiecīgi piešķirta tekošajā mēnesī par iepriekšējā mēnesī faktiski nostrādāto stundu skaitu, kas esošajā noteikumu grozījumu redakcijā rada neizpratni procesa organizēšanai kopumā.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būtu noteikt konkrētu mēneša darba algas pielikumu (visiem atlikušajiem trīs mēnešiem vienādu), nevis katru mēnesi rēķināt stundas, kā tas bija līdz šim, jo, lai izpildītu grozījumos paredzētās izmaiņas, nepieciešams veikt grozījumus darba līgumā katru mēnesi un arī amatu un algu saraksts ir jāapstiprina katram mēnesim atšķirīgs, kas varētu būt visai sarežģīti, ja tiks noteikta stundas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nevajadzētu veikt grozījumus darba līgumos katru mēnesi darba līgumos nosakot darba algas pielikumam konkrētu mēneša apmēru, Labklājības ministrijas priekšlikums darba līgumos darba algas pielikumam piemērot IV ceturkšņa vidējo algas palielinājuma apmēru, ko aprēķina ņemot vērā Labklājības ministrijas noteikto IV ceturksnim mērķdotācijas stundas tarifa likmes, plānoto darba stundu apmēru, izdalot to uz trim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2.</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w:t>
            </w:r>
            <w:r w:rsidR="00000000" w:rsidRPr="00000000" w:rsidDel="00000000">
              <w:rPr>
                <w:vertAlign w:val="superscript"/>
                <w:rtl w:val="0"/>
              </w:rPr>
              <w:t xml:space="preserve">1</w:t>
            </w:r>
            <w:r w:rsidR="00000000" w:rsidRPr="00000000" w:rsidDel="00000000">
              <w:rPr>
                <w:rtl w:val="0"/>
              </w:rPr>
              <w:t xml:space="preserve">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lūdz skaidrot. Laikā no 2022.gada 1.oktobra līdz 31.decembrim terminētam mēnešalgas palielinājumam, (amatalga plus v/mērķdotācijas daļa), palielinās soc.darbinieka algas likme. No šīs likmes soc.darbiniekam, aprēķinot piemaksu par papildus darbu 30% apmērā (brīva vakance vai papildus darbs), palielinās pašvaldības izdevumi algas izmaksai soc.darbieniekiem.  Vai valsts segs pašvaldībai arī šos izdevumus? Tas ir papildus slogs uz pašvaldības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 savas puses piedāvā atbalstu  mēnešalgas palielinājumam 2022.gada pēdējiem 3 mēnešiem, proti, oktobrim, novembrim un decembrim, taču neplāno segt papildu izmaksas, kas varētu rasties šajā kontekstā.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budžeta mērķdotāciju piemaksai pie mēnešalgas vai mēnešalgas palielinājumam 2022. gadā pašvaldību un to izveidoto iestāžu sociālajiem darbiniekiem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tiek precizēts mērķdotācijas piešķiršanas mērķis, t.i. laikā no 2022.gada 1.oktobra līdz 2022.gada 31.decembrim paredzēts mērķdotāciju novirzīt terminētam mēnešalgas palielinājumam, savukārt atbilstoši Ministru kabineta 2003.gada 20.maija noteikumiem Nr.263 “Valsts kancelejas nolikums” Valsts kanceleja nodrošina sabiedriskajā sektorā nodarbināto atlīdzības politikas izstrādi, koordinē un pārrauga tās ieviešanu, </w:t>
            </w:r>
            <w:r w:rsidR="00000000" w:rsidRPr="00000000" w:rsidDel="00000000">
              <w:rPr>
                <w:u w:val="single"/>
                <w:rtl w:val="0"/>
              </w:rPr>
              <w:t xml:space="preserve">būtisks ir Valsts kancelejas viedoklis par noteikumu projektu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grozījumu projekts bija pieejams TAP portālā, ieinteresētajām pusēm bija iespēja sniegt savus iebildumus un/vai priekšlikumus, taču no Valsts kancelejas tādi saņemti netika.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novirza sociālajiem darbiniekiem šādiem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w:t>
            </w:r>
            <w:r w:rsidR="00000000" w:rsidRPr="00000000" w:rsidDel="00000000">
              <w:rPr>
                <w:vertAlign w:val="superscript"/>
                <w:rtl w:val="0"/>
              </w:rPr>
              <w:t xml:space="preserve">1</w:t>
            </w:r>
            <w:r w:rsidR="00000000" w:rsidRPr="00000000" w:rsidDel="00000000">
              <w:rPr>
                <w:rtl w:val="0"/>
              </w:rPr>
              <w:t xml:space="preserve"> punkta ievaddaļu, lai  ir saprotams, kas tiek novirzīts attiecīgajiem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grozījumu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Mērķdotāciju novirza sociālajiem darbiniekiem šādiem mērķiem: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no 2022.gada 1.janvāra  līdz 2022. gada 30.jūnijam - pamata un papildu piemaksai par personīgo ieguldījumu, ieskaitot darba devēja valsts sociālās apdrošināšanas obligātās iemaksas par abu veidu piemaksām;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pēc vārda "piemaksai" papildinot ar vārdiem "pie mēnešalgas".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grozījumu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no 2022.gada 1.janvāra  līdz 2022. gada 30.jūnijam - pamata un papildu piemaksai pie mēnešalgas par personīgo ieguldījumu, ieskaitot darba devēja valsts sociālās apdrošināšanas obligātās iemaksas par abu veidu piemaksām;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Mērķdotācija paredzēta 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w:t>
            </w:r>
            <w:r w:rsidR="00000000" w:rsidRPr="00000000" w:rsidDel="00000000">
              <w:rPr>
                <w:rtl w:val="0"/>
              </w:rPr>
              <w:t xml:space="preserve"> un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apakšpunktā noteiktajai piemaksai vai mēnešalgas palielinājumam , ievērojot,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3.punktu ar atsauci uz 2.</w:t>
            </w:r>
            <w:r w:rsidR="00000000" w:rsidRPr="00000000" w:rsidDel="00000000">
              <w:rPr>
                <w:vertAlign w:val="superscript"/>
                <w:rtl w:val="0"/>
              </w:rPr>
              <w:t xml:space="preserve">1</w:t>
            </w:r>
            <w:r w:rsidR="00000000" w:rsidRPr="00000000" w:rsidDel="00000000">
              <w:rPr>
                <w:rtl w:val="0"/>
              </w:rPr>
              <w:t xml:space="preserve">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Mērķdotācija paredzēta šo noteikumu 2.</w:t>
            </w:r>
            <w:r w:rsidR="00000000" w:rsidRPr="00000000" w:rsidDel="00000000">
              <w:rPr>
                <w:vertAlign w:val="superscript"/>
                <w:rtl w:val="0"/>
              </w:rPr>
              <w:t xml:space="preserve">1</w:t>
            </w:r>
            <w:r w:rsidR="00000000" w:rsidRPr="00000000" w:rsidDel="00000000">
              <w:rPr>
                <w:rtl w:val="0"/>
              </w:rPr>
              <w:t xml:space="preserve">1.  un 2.</w:t>
            </w:r>
            <w:r w:rsidR="00000000" w:rsidRPr="00000000" w:rsidDel="00000000">
              <w:rPr>
                <w:vertAlign w:val="superscript"/>
                <w:rtl w:val="0"/>
              </w:rPr>
              <w:t xml:space="preserve">1</w:t>
            </w:r>
            <w:r w:rsidR="00000000" w:rsidRPr="00000000" w:rsidDel="00000000">
              <w:rPr>
                <w:rtl w:val="0"/>
              </w:rPr>
              <w:t xml:space="preserve">2.apakšpunktā noteiktajai piemaksai vai 2.</w:t>
            </w:r>
            <w:r w:rsidR="00000000" w:rsidRPr="00000000" w:rsidDel="00000000">
              <w:rPr>
                <w:vertAlign w:val="superscript"/>
                <w:rtl w:val="0"/>
              </w:rPr>
              <w:t xml:space="preserve">1</w:t>
            </w:r>
            <w:r w:rsidR="00000000" w:rsidRPr="00000000" w:rsidDel="00000000">
              <w:rPr>
                <w:rtl w:val="0"/>
              </w:rPr>
              <w:t xml:space="preserve">3. apakšpunktā minētajam mēnešalgas palielinājumam , ievērojot,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grozījumu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Mērķdotācija paredzēta 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noteiktajai piemaksai vai </w:t>
            </w:r>
            <w:r w:rsidR="00000000" w:rsidRPr="00000000" w:rsidDel="00000000">
              <w:rPr>
                <w:rtl w:val="0"/>
              </w:rPr>
              <w:t xml:space="preserve">​</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 </w:t>
            </w:r>
            <w:r w:rsidR="00000000" w:rsidRPr="00000000" w:rsidDel="00000000">
              <w:rPr>
                <w:rtl w:val="0"/>
              </w:rPr>
              <w:t xml:space="preserve">apakšpunktā</w:t>
            </w:r>
            <w:r w:rsidR="00000000" w:rsidRPr="00000000" w:rsidDel="00000000">
              <w:rPr>
                <w:rtl w:val="0"/>
              </w:rPr>
              <w:t xml:space="preserve"> minētajam mēnešalgas palielinājumam , ievērojot,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Mērķdotācija paredzēta 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w:t>
            </w:r>
            <w:r w:rsidR="00000000" w:rsidRPr="00000000" w:rsidDel="00000000">
              <w:rPr>
                <w:rtl w:val="0"/>
              </w:rPr>
              <w:t xml:space="preserve"> un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apakšpunktā noteiktajai piemaksai vai mēnešalgas palielinājumam , ievērojot,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3.punkts tiek izteikts jaunā redakcijā, lūdzam tajā neiekļaut iepriekš svītrotos apakšpunktus  (3.1.3. un 3.1.4.)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grozījumu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Mērķdotācija paredzēta 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noteiktajai piemaksai vai </w:t>
            </w:r>
            <w:r w:rsidR="00000000" w:rsidRPr="00000000" w:rsidDel="00000000">
              <w:rPr>
                <w:rtl w:val="0"/>
              </w:rPr>
              <w:t xml:space="preserve">​</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 </w:t>
            </w:r>
            <w:r w:rsidR="00000000" w:rsidRPr="00000000" w:rsidDel="00000000">
              <w:rPr>
                <w:rtl w:val="0"/>
              </w:rPr>
              <w:t xml:space="preserve">apakšpunktā</w:t>
            </w:r>
            <w:r w:rsidR="00000000" w:rsidRPr="00000000" w:rsidDel="00000000">
              <w:rPr>
                <w:rtl w:val="0"/>
              </w:rPr>
              <w:t xml:space="preserve"> minētajam mēnešalgas palielinājumam , ievērojot,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Gadījumos (atvaļinājums, darba nespēja), kad sociālajam darbiniekam darba samaksa aprēķināma no vidējās izpeļņas par periodu, kurā bija noteikta piemaksa vai mēnešalgas palielinājums, no mērķdotācijas sedzami vidējās izpeļņas pieauguma izdevumi, kas veidojušies no šajā periodā aprēķinātās piemaksas vai mēnešalgas palielinājuma. Faktiski aprēķināto summu norāda pārskatā par mērķdotācijas izlietojumu mērķdotācijas saņēmēja sociālajiem darbiniekiem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 Minētos izdevumus ministrija kompensē līdz 2022.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31.decembris ir brīvdiena, kurā nevar veikt norēķinus, nepieciešams precizēt 14.punkta pēdējo teikumu, un termiņu noteikt līdz 2022.gada 30.decembrim.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nav precizējams 2.pielikumā minētā pārskata par IV.ceturksni iesniegšanas termiņš (17.punktā), lai būtu iespējama kompensācijas izmaksa līdz 2022.gada 30.decembrim.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grozījumu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Gadījumos (atvaļinājums, darba nespēja), kad sociālajam darbiniekam darba samaksa aprēķināma no vidējās izpeļņas par periodu, kurā bija noteikta piemaksa vai mēnešalgas palielinājums, no mērķdotācijas sedzami vidējās izpeļņas pieauguma izdevumi, kas veidojušies no šajā periodā aprēķinātās piemaksas vai mēnešalgas palielinājuma. Faktiski aprēķināto summu norāda pārskatā par mērķdotācijas izlietojumu mērķdotācijas saņēmēja sociālajiem darbiniekiem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 Minētos izdevumus ministrija kompensē līdz 2022. gada 30.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Atbilstoši ministrijas aprēķinātajam mērķdotācijas apmēram mērķdotācijas saņēmējs nodrošina sociālajam darbiniekam piemaksu pie mēnešalgas – pamata piemaksu vai pamata mēnešalgas palielinājumu , ja vienlaikus ir izpildīti visi šo noteikumu </w:t>
            </w:r>
            <w:r w:rsidR="00000000" w:rsidRPr="00000000" w:rsidDel="00000000">
              <w:rPr>
                <w:rtl w:val="0"/>
              </w:rPr>
              <w:t xml:space="preserve">3.1. </w:t>
            </w:r>
            <w:r w:rsidR="00000000" w:rsidRPr="00000000" w:rsidDel="00000000">
              <w:rPr>
                <w:rtl w:val="0"/>
              </w:rPr>
              <w:t xml:space="preserve">apakšpunktu</w:t>
            </w:r>
            <w:r w:rsidR="00000000" w:rsidRPr="00000000" w:rsidDel="00000000">
              <w:rPr>
                <w:rtl w:val="0"/>
              </w:rPr>
              <w:t xml:space="preserve"> minētie kritēriji, un papildu piemaksu vai papildu mēnešalgas palielinājumu 30 % apmērā no aprēķinātās pamata piemaksas vai pamata mēnešalgas palielinājuma, ja ir izpildīts vismaz viens no šo noteikumu </w:t>
            </w:r>
            <w:r w:rsidR="00000000" w:rsidRPr="00000000" w:rsidDel="00000000">
              <w:rPr>
                <w:rtl w:val="0"/>
              </w:rPr>
              <w:t xml:space="preserve">3.2. </w:t>
            </w:r>
            <w:r w:rsidR="00000000" w:rsidRPr="00000000" w:rsidDel="00000000">
              <w:rPr>
                <w:rtl w:val="0"/>
              </w:rPr>
              <w:t xml:space="preserve">apakšpunktu</w:t>
            </w:r>
            <w:r w:rsidR="00000000" w:rsidRPr="00000000" w:rsidDel="00000000">
              <w:rPr>
                <w:rtl w:val="0"/>
              </w:rPr>
              <w:t xml:space="preserve"> minētajiem kritērijiem, kā arī veic darba devēja valsts sociālās apdrošināšanas obligātās iemaksas par piemaksas vai mēnešalgas palielinājuma 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vārdus "apakšpunktu", izsakot tos gramatiski korekti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grozījumu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Atbilstoši ministrijas aprēķinātajam mērķdotācijas apmēram mērķdotācijas saņēmējs nodrošina sociālajam darbiniekam piemaksu pie mēnešalgas – pamata piemaksu vai pamata mēnešalgas palielinājumu , ja vienlaikus ir izpildīti visi šo noteikumu </w:t>
            </w:r>
            <w:r w:rsidR="00000000" w:rsidRPr="00000000" w:rsidDel="00000000">
              <w:rPr>
                <w:rtl w:val="0"/>
              </w:rPr>
              <w:t xml:space="preserve">3.1. </w:t>
            </w:r>
            <w:r w:rsidR="00000000" w:rsidRPr="00000000" w:rsidDel="00000000">
              <w:rPr>
                <w:rtl w:val="0"/>
              </w:rPr>
              <w:t xml:space="preserve">apakšpunkt</w:t>
            </w:r>
            <w:r w:rsidR="00000000" w:rsidRPr="00000000" w:rsidDel="00000000">
              <w:rPr>
                <w:rtl w:val="0"/>
              </w:rPr>
              <w:t xml:space="preserve">ā minētie kritēriji, un papildu piemaksu vai papildu mēnešalgas palielinājumu 30 % apmērā no aprēķinātās pamata piemaksas vai pamata mēnešalgas palielinājuma, ja ir izpildīts vismaz viens no šo noteikumu </w:t>
            </w:r>
            <w:r w:rsidR="00000000" w:rsidRPr="00000000" w:rsidDel="00000000">
              <w:rPr>
                <w:rtl w:val="0"/>
              </w:rPr>
              <w:t xml:space="preserve">3.2. </w:t>
            </w:r>
            <w:r w:rsidR="00000000" w:rsidRPr="00000000" w:rsidDel="00000000">
              <w:rPr>
                <w:rtl w:val="0"/>
              </w:rPr>
              <w:t xml:space="preserve">apakšpunkt</w:t>
            </w:r>
            <w:r w:rsidR="00000000" w:rsidRPr="00000000" w:rsidDel="00000000">
              <w:rPr>
                <w:rtl w:val="0"/>
              </w:rPr>
              <w:t xml:space="preserve">ā minētajiem kritērijiem, kā arī veic darba devēja valsts sociālās apdrošināšanas obligātās iemaksas par piemaksas vai mēnešalgas palielinājuma summu.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Mērķdotācijas pieprasījuma veidlapa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1.pielikumā “Mērķdotācijas pieprasījuma veidlapa” norādīto MK 2022.gada 11.janvāra noteikumu Nr.29 pieņemšanas datumu, t.i. vārdu “decembra” aizstājot ar “janvāra”.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Mērķdotācijas pieprasījuma veidlapa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22-TA-2782</w:t>
    </w:r>
    <w:r>
      <w:br/>
    </w:r>
    <w:r w:rsidR="00000000" w:rsidRPr="00000000" w:rsidDel="00000000">
      <w:rPr>
        <w:rtl w:val="0"/>
      </w:rPr>
      <w:t xml:space="preserve">07.10.2022. 12.19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22-TA-2782</w:t>
    </w:r>
    <w:r>
      <w:br/>
    </w:r>
    <w:r w:rsidR="00000000" w:rsidRPr="00000000" w:rsidDel="00000000">
      <w:rPr>
        <w:rtl w:val="0"/>
      </w:rPr>
      <w:t xml:space="preserve">07.10.2022. 12.19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Izziņa_22-TA-2782.docx</dc:title>
</cp:coreProperties>
</file>

<file path=docProps/custom.xml><?xml version="1.0" encoding="utf-8"?>
<Properties xmlns="http://schemas.openxmlformats.org/officeDocument/2006/custom-properties" xmlns:vt="http://schemas.openxmlformats.org/officeDocument/2006/docPropsVTypes"/>
</file>