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22-TA-2567: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atšķirīgu dividendēs izmaksājamo valsts akciju sabiedrības “Latvijas Valsts radio un televīzijas centrs” peļņas daļu par 2021. gadu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akciju sabiedrībai “Latvijas valsts radio un televīzijas centrs” (vienotais reģistrācijas Nr. 40003011203) (turpmāk – akciju sabiedrība) sadalīt peļņu par 2021.gadu saskaņā ar likuma </w:t>
            </w:r>
            <w:r w:rsidR="00000000" w:rsidRPr="00000000" w:rsidDel="00000000">
              <w:rPr>
                <w:rtl w:val="0"/>
              </w:rPr>
              <w:t xml:space="preserve">"Par valsts budžetu 2022. gadam"</w:t>
            </w:r>
            <w:r w:rsidR="00000000" w:rsidRPr="00000000" w:rsidDel="00000000">
              <w:rPr>
                <w:rtl w:val="0"/>
              </w:rPr>
              <w:t xml:space="preserve"> </w:t>
            </w:r>
            <w:r w:rsidR="00000000" w:rsidRPr="00000000" w:rsidDel="00000000">
              <w:rPr>
                <w:rtl w:val="0"/>
              </w:rPr>
              <w:t xml:space="preserve">30.pantu</w:t>
            </w:r>
            <w:r w:rsidR="00000000" w:rsidRPr="00000000" w:rsidDel="00000000">
              <w:rPr>
                <w:rtl w:val="0"/>
              </w:rPr>
              <w:t xml:space="preserve">, likuma </w:t>
            </w:r>
            <w:r w:rsidR="00000000" w:rsidRPr="00000000" w:rsidDel="00000000">
              <w:rPr>
                <w:rtl w:val="0"/>
              </w:rPr>
              <w:t xml:space="preserve">“Par vidēja termiņa budžeta ietvaru 2021., 2022. un 2023. gadam”</w:t>
            </w:r>
            <w:r w:rsidR="00000000" w:rsidRPr="00000000" w:rsidDel="00000000">
              <w:rPr>
                <w:rtl w:val="0"/>
              </w:rPr>
              <w:t xml:space="preserve"> </w:t>
            </w:r>
            <w:r w:rsidR="00000000" w:rsidRPr="00000000" w:rsidDel="00000000">
              <w:rPr>
                <w:rtl w:val="0"/>
              </w:rPr>
              <w:t xml:space="preserve">26.pantu</w:t>
            </w:r>
            <w:r w:rsidR="00000000" w:rsidRPr="00000000" w:rsidDel="00000000">
              <w:rPr>
                <w:rtl w:val="0"/>
              </w:rPr>
              <w:t xml:space="preserve">, </w:t>
            </w:r>
            <w:r w:rsidR="00000000" w:rsidRPr="00000000" w:rsidDel="00000000">
              <w:rPr>
                <w:rtl w:val="0"/>
              </w:rPr>
              <w:t xml:space="preserve">Ministru kabineta 2022. gada 25. janvāra noteikumu Nr. 72 “Kārtība, kādā tiek prognozēti, noteikti un veikti maksājumi par valsts kapitāla izmantošanu”</w:t>
            </w:r>
            <w:r w:rsidR="00000000" w:rsidRPr="00000000" w:rsidDel="00000000">
              <w:rPr>
                <w:rtl w:val="0"/>
              </w:rPr>
              <w:t xml:space="preserve"> </w:t>
            </w:r>
            <w:r w:rsidR="00000000" w:rsidRPr="00000000" w:rsidDel="00000000">
              <w:rPr>
                <w:rtl w:val="0"/>
              </w:rPr>
              <w:t xml:space="preserve">6.punktu un 9.2.apakšpunktu</w:t>
            </w:r>
            <w:r w:rsidR="00000000" w:rsidRPr="00000000" w:rsidDel="00000000">
              <w:rPr>
                <w:rtl w:val="0"/>
              </w:rPr>
              <w:t xml:space="preserve">, nosakot dividendes 72.1% jeb 3 338 432 euro no peļņas par 2021.gadu un:</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punktā atsaukties uz likumu “Par vidēja termiņa budžeta ietvaru 2022., 2023. un 2024. gadam”. Tāpat lūdzam šajā rīkojuma projekta punktā norādīt dividenžu summu 3 109 472 euro, kas tiks iemaksāta valsts budžetā, attiecīgi precizējot dividenžu procentuālo apmēru un svītrojot 1.1. apakšpunktu.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akciju sabiedrībai “Latvijas valsts radio un televīzijas centrs” (vienotais reģistrācijas Nr. 40003011203) (turpmāk – akciju sabiedrība) sadalīt peļņu par 2021.gadu saskaņā ar likuma "Par valsts budžetu 2022. gadam" 30.pantu, likuma “Par vidēja termiņa budžeta ietvaru 2022., 2023. un 2024. gadam” 24.pantu, Ministru kabineta 2022. gada 25. janvāra noteikumu Nr. 72 “Kārtība, kādā tiek prognozēti, noteikti un veikti maksājumi par valsts kapitāla izmantošanu” 6.punktu un 9.2.apakšpunktu, nosakot dividendes 67,2% jeb 3 109 472 euro no peļņas par 2021.gadu.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ņemts vērā iebildums daļā par valsts budžetā iemaksājamās dividendes summu, jo rīkojuma 1. punktā noteiktais dividendes apmērs ir lielāks nekā Finanšu ministrijas piedāvātajā redakcijā, savukārt rīkojuma 1.1. un 1.2. apakšpunktā tiek norādīts sīkāks tās sadalījums.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akciju sabiedrībai “Latvijas valsts radio un televīzijas centrs” (vienotais reģistrācijas Nr. 40003011203) (turpmāk – akciju sabiedrība) sadalīt peļņu par 2021.gadu saskaņā ar likuma </w:t>
            </w:r>
            <w:r w:rsidR="00000000" w:rsidRPr="00000000" w:rsidDel="00000000">
              <w:rPr>
                <w:rtl w:val="0"/>
              </w:rPr>
              <w:t xml:space="preserve">"Par valsts budžetu 2022. gadam"</w:t>
            </w:r>
            <w:r w:rsidR="00000000" w:rsidRPr="00000000" w:rsidDel="00000000">
              <w:rPr>
                <w:rtl w:val="0"/>
              </w:rPr>
              <w:t xml:space="preserve"> </w:t>
            </w:r>
            <w:r w:rsidR="00000000" w:rsidRPr="00000000" w:rsidDel="00000000">
              <w:rPr>
                <w:rtl w:val="0"/>
              </w:rPr>
              <w:t xml:space="preserve">30.pantu</w:t>
            </w:r>
            <w:r w:rsidR="00000000" w:rsidRPr="00000000" w:rsidDel="00000000">
              <w:rPr>
                <w:rtl w:val="0"/>
              </w:rPr>
              <w:t xml:space="preserve">, likuma </w:t>
            </w:r>
            <w:r w:rsidR="00000000" w:rsidRPr="00000000" w:rsidDel="00000000">
              <w:rPr>
                <w:rtl w:val="0"/>
              </w:rPr>
              <w:t xml:space="preserve">“Par vidēja termiņa budžeta ietvaru 2022., 2023. un 2024. gadam”</w:t>
            </w:r>
            <w:r w:rsidR="00000000" w:rsidRPr="00000000" w:rsidDel="00000000">
              <w:rPr>
                <w:rtl w:val="0"/>
              </w:rPr>
              <w:t xml:space="preserve"> </w:t>
            </w:r>
            <w:r w:rsidR="00000000" w:rsidRPr="00000000" w:rsidDel="00000000">
              <w:rPr>
                <w:rtl w:val="0"/>
              </w:rPr>
              <w:t xml:space="preserve">24.pantu</w:t>
            </w:r>
            <w:r w:rsidR="00000000" w:rsidRPr="00000000" w:rsidDel="00000000">
              <w:rPr>
                <w:rtl w:val="0"/>
              </w:rPr>
              <w:t xml:space="preserve">, </w:t>
            </w:r>
            <w:r w:rsidR="00000000" w:rsidRPr="00000000" w:rsidDel="00000000">
              <w:rPr>
                <w:rtl w:val="0"/>
              </w:rPr>
              <w:t xml:space="preserve">Ministru kabineta 2022. gada 25. janvāra noteikumu Nr. 72 “Kārtība, kādā tiek prognozēti, noteikti un veikti maksājumi par valsts kapitāla izmantošanu”</w:t>
            </w:r>
            <w:r w:rsidR="00000000" w:rsidRPr="00000000" w:rsidDel="00000000">
              <w:rPr>
                <w:rtl w:val="0"/>
              </w:rPr>
              <w:t xml:space="preserve"> </w:t>
            </w:r>
            <w:r w:rsidR="00000000" w:rsidRPr="00000000" w:rsidDel="00000000">
              <w:rPr>
                <w:rtl w:val="0"/>
              </w:rPr>
              <w:t xml:space="preserve">6.punktu un 9.2.apakšpunktu</w:t>
            </w:r>
            <w:r w:rsidR="00000000" w:rsidRPr="00000000" w:rsidDel="00000000">
              <w:rPr>
                <w:rtl w:val="0"/>
              </w:rPr>
              <w:t xml:space="preserve">, nosakot dividendes 72,1 procentu jeb 3 338 432 euro apmērā no peļņas par 2021.gadu, no 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228 960 euro novirzīt deleģētā valsts pārvaldes uzdevuma - Loģiskā vienotā datu centra projekta uzturēšanai. Satiksmes ministrijai kā akciju sabiedrības kapitāla daļu turētājai nodrošināt, ka akciju sabiedrība veic šī uzdevuma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1.2. apakšpunktu noformulēt kā rīkojuma projekta 2.punktu.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228 960 euro novirzīt deleģētā valsts pārvaldes uzdevuma - Loģiskā vienotā datu centra projekta uzturēšanai. Satiksmes ministrijai kā akciju sabiedrības kapitāla daļu turētājai nodrošināt, ka akciju sabiedrība veic šī uzdevuma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1.punktu.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atkārtotās saskaņošanas iebildums no FM puses netiek uzturēts.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228 960 euro novirzīt deleģētā valsts pārvaldes uzdevuma - Loģiskā vienotā datu centra projekta uzturēšanai. Satiksmes ministrijai kā akciju sabiedrības kapitāla daļu turētājai nodrošināt, ka akciju sabiedrība veic šī uzdevuma izpildi.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Uzņēmuma ienākuma nodoklis no šā rīkojuma </w:t>
            </w:r>
            <w:r w:rsidR="00000000" w:rsidRPr="00000000" w:rsidDel="00000000">
              <w:rPr>
                <w:rtl w:val="0"/>
              </w:rPr>
              <w:t xml:space="preserve">1.1. </w:t>
            </w:r>
            <w:r w:rsidR="00000000" w:rsidRPr="00000000" w:rsidDel="00000000">
              <w:rPr>
                <w:rtl w:val="0"/>
              </w:rPr>
              <w:t xml:space="preserve">​</w:t>
            </w:r>
            <w:r w:rsidR="00000000" w:rsidRPr="00000000" w:rsidDel="00000000">
              <w:rPr>
                <w:rtl w:val="0"/>
              </w:rPr>
              <w:t xml:space="preserve">apakšpunktā</w:t>
            </w:r>
            <w:r w:rsidR="00000000" w:rsidRPr="00000000" w:rsidDel="00000000">
              <w:rPr>
                <w:rtl w:val="0"/>
              </w:rPr>
              <w:t xml:space="preserve"> dividendēs izmaksājamās peļņas daļas un no šā rīkojuma </w:t>
            </w:r>
            <w:r w:rsidR="00000000" w:rsidRPr="00000000" w:rsidDel="00000000">
              <w:rPr>
                <w:rtl w:val="0"/>
              </w:rPr>
              <w:t xml:space="preserve">1.2. </w:t>
            </w:r>
            <w:r w:rsidR="00000000" w:rsidRPr="00000000" w:rsidDel="00000000">
              <w:rPr>
                <w:rtl w:val="0"/>
              </w:rPr>
              <w:t xml:space="preserve">apakšpunktā</w:t>
            </w:r>
            <w:r w:rsidR="00000000" w:rsidRPr="00000000" w:rsidDel="00000000">
              <w:rPr>
                <w:rtl w:val="0"/>
              </w:rPr>
              <w:t xml:space="preserve"> dividendēs sadalītās peļņas daļas un minētajam deleģētajam uzdevumam novirzāmās summas tiek aprēķināts un nomaksāts normatīvajos aktos noteiktajā kārtībā un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2. punktu noformulēt kā 3.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Uzņēmuma ienākuma nodoklis no šā rīkojuma 1. punktā dividendēs izmaksājamās peļņas daļas un no šā rīkojuma 2. punktā  deleģētajam uzdevumam novirzāmās summas tiek aprēķināts un nomaksāts normatīvajos aktos noteiktajā kārtībā un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1.punktu.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atkārtotās saskaņošanas iebildums no FM puses netiek uzturēts.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Uzņēmuma ienākuma nodoklis no šā rīkojuma </w:t>
            </w:r>
            <w:r w:rsidR="00000000" w:rsidRPr="00000000" w:rsidDel="00000000">
              <w:rPr>
                <w:rtl w:val="0"/>
              </w:rPr>
              <w:t xml:space="preserve">1.1. </w:t>
            </w:r>
            <w:r w:rsidR="00000000" w:rsidRPr="00000000" w:rsidDel="00000000">
              <w:rPr>
                <w:rtl w:val="0"/>
              </w:rPr>
              <w:t xml:space="preserve">​</w:t>
            </w:r>
            <w:r w:rsidR="00000000" w:rsidRPr="00000000" w:rsidDel="00000000">
              <w:rPr>
                <w:rtl w:val="0"/>
              </w:rPr>
              <w:t xml:space="preserve">apakšpunktā</w:t>
            </w:r>
            <w:r w:rsidR="00000000" w:rsidRPr="00000000" w:rsidDel="00000000">
              <w:rPr>
                <w:rtl w:val="0"/>
              </w:rPr>
              <w:t xml:space="preserve"> dividendēs izmaksājamās peļņas daļas un no šā rīkojuma </w:t>
            </w:r>
            <w:r w:rsidR="00000000" w:rsidRPr="00000000" w:rsidDel="00000000">
              <w:rPr>
                <w:rtl w:val="0"/>
              </w:rPr>
              <w:t xml:space="preserve">1.2. </w:t>
            </w:r>
            <w:r w:rsidR="00000000" w:rsidRPr="00000000" w:rsidDel="00000000">
              <w:rPr>
                <w:rtl w:val="0"/>
              </w:rPr>
              <w:t xml:space="preserve">apakšpunktā</w:t>
            </w:r>
            <w:r w:rsidR="00000000" w:rsidRPr="00000000" w:rsidDel="00000000">
              <w:rPr>
                <w:rtl w:val="0"/>
              </w:rPr>
              <w:t xml:space="preserve"> dividendēs deleģētajam uzdevumam novirzāmās summas tiek aprēķināts un nomaksāts normatīvajos aktos noteiktajā kārtībā un apmērā.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(PKC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precizēt anotācijas 1.2. sadaļu Mērķa apraksts, norādot, ka 2021. gada peļņa tiek sadalīta - Rīkojuma projekts paredz, ka kapitālsabiedrība, sadalot 2021.gada peļņu,  72,1% jeb 3 338 432 euro izmaksā dividendēs, no kurām 67,2% jeb 3 109 472 euro  ieskaita valsts budžetā, bet 4,9% jeb 228 960 euro novirza deleģētā uzdevuma - Loģiskā vienotā datu centra (turpmāk – LVDC) projekta uzturēšanas, izmaksu segšanai 2023.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precizētās anotācijas 1.2. sadaļu.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(PKC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precizēt anotāciju, papildinot to ar tabulu par ar Ministru kabineta rīkojumiem atstāto peļņu, tās izlietojumu un atlikumu uz katra pārskata perioda beigām un 31.08.2022. Parauga tabula "Pelnas-izlietojuma-parskats.xlsx" tiks nosūtīta atsevišķi, jo to nav iespējams pievienot Tiesību aktu portālā.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arī pārskatīt frāzes "nesadalītās peļņas" (kā arī atbilstošā locījumā) lietošanu, jo valsts kapitālsabiedrības katru gadu pieņem lēmumu par peļņas sadali, tādēļ peļņa ir sadalīta vai būtu sadalāma un var tikt atstāta LVRTC rīcībā attīstībai, nevis atstāta nesadalīta.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valsts kapitālsabiedrību peļņas sadales problemātika tika izskatīta Ministru kabineta (turpmāk – MK) 2021. gada 6.jūlija sēdē – (protokols Nr.51, 80.§)  informatīvais ziņojums "Par valsts kapitālsabiedrību rīcībā atstātās peļņas atspoguļošanas kapitālsabiedrības bilances posteņos problemātiku un risinājumiem". Ir apstiprināti grozījumi Publiskas personas kapitāla daļu un kapitālsabiedrību pārvaldības likumā (28. pants. “Prognozējamās un dividendēs izmaksājamās peļņas daļas noteikšanas kārtība valsts kapitālsabiedrībās, to atkarīgajās kapitālsabiedrībās un meitas sabiedrībās, publiskas personas kontrolētās kapitālsabiedrībās, publiski privātajās kapitālsabiedrībās, kurās valsts ir dalībnieks (akcionārs), un to meitas sabiedrībās”) un izdoti Ministru kabineta 2022.gada 25.janvāra noteikumi Nr.72 "Kārtība, kādā tiek prognozēti, noteikti un veikti maksājumi par valsts kapitāla izmantošanu".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Anotācijai pievienots 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sadaļā aprakstīt 2021. gada peļņas apmēru, norādot vai peļņas pamatā nav vienreizēji darījumi (t.sk. ieņēmumi no pārvērtēšanas, būtisku aktīvu pārdošana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Kontu sistēmas metodoloģijai lūdzam atzīt tikai tos ieņēmumus, kas veidojas no valsts akciju sabiedrības pamatdarbības.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atsaukties uz likuma “Par vidēja termiņa budžeta ietvaru 2022., 2023. un 2024. gadam” 24.pantu.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budžeta sadaļas tabulas kolonnā “izmaiņas kārtējā gadā, salīdzinot ar valsts budžetu kārtējam gadam” 148 110 EUR vietā norādīt summu 909 185 EUR. Skaidrojam, ka aprēķinu pamatā nepieciešams izmantot 2 200 287 EUR, atbilstoši likuma “Par vidēja termiņa budžeta ietvaru 2022., 2023. un 2024. gadam” 24. pantam.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Aprēķins: 3 109 472 - 2 200 287 = 909 185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(PKC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arī apsvērt dividenžu procentuālā apjoma pielielināšanu, jo nav skaidra RRTS projekta realizācijas nākotnes vīzija un uzskatām, ka visiem finanšu resursiem šī projekta realizācijai nav jābūt uzkrātiem LVRTC kontā. Šāda finanšu iesaldēšana nerada pārliecību par pārdomātu valsts resursu izmantošanu.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Dividenžu procentuāla apjoma palielināšana apsvērta, ņemot vērā, ka  RRTS projekts tiek realizēts, dividenžu apjoma palielinājumam nav pamatojuma.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manuāli aizpildīt anotācijas 3.sadaļas 5.1.apakšpunktu.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puntā "cita informācija" tiek atrunāts, ka LVRTC sadalītā peļņa kopā veido 72.1%, kas par 8.1% jeb 377 070 euro pārsniedz likumā noteikto LVRTC minimālo dividenžu apmēru. Vienlaicīgi šīs sadaļas tabulā  "Tiesību akta projekta ietekme uz valsts budžetu un pašvaldību budžetiem", norādot priekšlikuma ietekmi uz valsts budžetu attiecībā pret vidēja termiņa budžeta ietvarā paredzēto, tiek norādīti 909 185 euro. Ņemot vērā identificēto nesakritību, lūdzam salāgot uzrādīto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Kultūras ministrija ar sagatavoto Ministru kabineta rīkojuma projektu “Par finanšu līdzekļu piešķiršanu no valsts budžeta programmas “Līdzekļi neparedzētiem gadījumiem”” (TA lieta Nr. 22-TA-2563) Nacionālajai elektronisko plašsaziņas līdzekļu padomei un Sabiedrisko elektronisko plašsaziņas līdzekļu padomei par papildu elektroenerģijas izmaksu segšanu programmu izplatīšanai virszemes apraidē 2022.gadā ir pieprasījusi finanšu līdzekļus 377 074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1.3. sadaļā sniegto informāciju, jo tās punktos “Problēmas apraksts” un “Risinājuma apraksts” norādītā informācija pamatā dublē punktā “Pašreizējā situācija”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(PKC - 09.11.2022.)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Pozitīvi novērtējam sagatavoto MS Excel tabulu “SMp_LVRTC_pelnas-izlietojuma-parskats.xlsx”, kas sniedz informāciju ar Ministru kabineta lēmumiem atstātas peļņas izlietojumam gan pārskata periodos, gan kumulatīvi, taču norādām, ka nav saprotami un būtu skaidrojami: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Ministru kabineta lēmumu atstātās peļņas daļas izlietojuma LVDC projektam negatīvie atlikumi 31.12.2020., 31.12.2021. un 31.08.2022.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Ministru kabineta lēmumu atstātās peļņas daļas izlietojuma projektam Par Latvijas Republikas ārējās robežas stiprināšanu negatīvie atlikumi gan 31.12.2021., gan 31.08.2022.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lēmumu atstātā peļņa var tikt izlietota ne vairāk kā par ar lēmumu atstāto summu un jebkuri ietaupījumi būtu jānovirza valsts budžetā pārskata perioda beigās un nevar tikt akumulēti bez Ministru kabineta lēmumiem, kas pieļauj to akumulēšanu un izmantošanu nākamajos periodos, bet papildus nesegtie izdevumi var tik finansēti tikai un vienīgi no citiem līdzekļiem. Ierosinām nesegtos izdevumus norādīt atsevišķā rindā vai rindās zem ar tiem saistītajiem Ministru kabineta lēmumiem, norādot to finansējumu avotus un, ja nepieciešams kapitālsabiedrības pašu vajadzībām, arī kopsummas projekta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22-TA-2567</w:t>
    </w:r>
    <w:r>
      <w:br/>
    </w:r>
    <w:r w:rsidR="00000000" w:rsidRPr="00000000" w:rsidDel="00000000">
      <w:rPr>
        <w:rtl w:val="0"/>
      </w:rPr>
      <w:t xml:space="preserve">21.11.2022. 10.58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22-TA-2567</w:t>
    </w:r>
    <w:r>
      <w:br/>
    </w:r>
    <w:r w:rsidR="00000000" w:rsidRPr="00000000" w:rsidDel="00000000">
      <w:rPr>
        <w:rtl w:val="0"/>
      </w:rPr>
      <w:t xml:space="preserve">21.11.2022. 10.58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Izziņa_22-TA-2567.docx</dc:title>
</cp:coreProperties>
</file>

<file path=docProps/custom.xml><?xml version="1.0" encoding="utf-8"?>
<Properties xmlns="http://schemas.openxmlformats.org/officeDocument/2006/custom-properties" xmlns:vt="http://schemas.openxmlformats.org/officeDocument/2006/docPropsVTypes"/>
</file>