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11. marta noteikumos Nr. 134 "Noteikumi par vienoto veselības nozares elektronisko informācijas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10.07.2026. 09:17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identificētie riski nav saistīti tikai ar personas identitātes vai atrašanās vietas atklāšanu, bet atsevišķos gadījumos drošības risku var radīt arī informācija, kas ļauj netieši konstatēt personas nodarbinātību, dienesta vietu vai dienesta pienākumu raksturu, precizēt anotācijas 8.1.13. apakšpunktā ietverto personu loka raksturojumu, papildinot to ar norādi uz nodarbinātības un dienesta pienākumu rakstura atklāšanu, proti, attiecinot izvērtējumu uz personām, kurām normatīvajos aktos noteiktajā kārtībā piemēroti īpaši aizsardzības pasākumi, vai personām, kuru identitātes, atrašanās vietas, nodarbinātības vai dienesta pienākumu rakstura atklāšana var radīt drošības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anotācijā ietvertais secinājums precīzi atspoguļotu regulējuma radīto risku samērīguma izvērtējumu, aizstāt projekta anotācijas 8.1.13. apakšpunktā vārdus “neparedz samērīgu” ar vārdiem “nerada nesamērīgu”.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netiešas identificēšanas risks pilnībā nav izslēdzams, lūdzam projekta anotācijas 8.1.13. apakšpunktu papildināt ar norādi, ka, turpmāk pilnveidojot E-veselības sistēmas funkcionalitāti un piekļuves tiesību pārvaldību, ir vērtējama iespēja ieviest papildu riska mazināšanas mehānismus personām, kurām normatīvajos aktos noteiktajā kārtībā piemēroti īpaši aizsardzības pasākumi, vai personām, kuru identitātes, atrašanās vietas, nodarbinātības vai dienesta pienākumu rakstura atklāšana var radīt drošības riskus. Šādi mehānismi varētu ietvert diferencētu piekļuvi informācijai par ārstniecības iestādi, dokumenta sagatavotāju vai nosūtītāju, sensitīvo ierakstu īpašu marķēšanu, pienākumu norādīt papildu piekļuves pamatojumu, kā arī tehniskus risinājumus, kas noteiktos gadījumos ierobežo vai maskē informāciju, kura nav medicīniski nepieciešama konkrētajam ārstniecības procesam, bet var radīt netiešas identificēšanas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12.06.2026. 15:37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centralizēti e-veselības sistēmā uzkrāt konsīlija slēdzienus un operācijas aprakstus, kas var saturēt detalizētu informāciju par pacienta veselības stāvokli, diagnozi, ārstēšanas taktiku, veikto operāciju, ārstniecības iestādi, ārstniecības personām un ārstēšanas norisi. Šāda informācija var būt īpaši sensitīva attiecībā uz personām, kurām normatīvajos aktos noteiktajā kārtībā piemēroti īpaši aizsardzības pasākumi vai kuru identitātes vai atrašanās vietas atklāšana var radīt drošības riskus. Ņemot vērā minēto, papildināt projekta anotāciju ar izvērtējumu par to, vai projekta īstenošana nerada papildu riskus personām, kuru datu apstrāde e-veselības sistēmā var radīt paaugstinātu drošības risku. Projekta anotācijā būtu skaidrojams, kā minētie riski tiks pārvaldīti, tai skaitā attiecībā uz piekļuves tiesību piešķiršanu, auditāciju, piekļuves ierobežošanu un neatļautas piekļuves novēršanu. Vienlaikus precizēt projekta anotāciju, skaidrojot, kā tiks nodrošināta piekļuves tiesību auditācija attiecībā uz konsīlija slēdzieniem un operāciju aprakstiem, ņemot vērā minēto datu sensitivitāti, ilgo glabāšanas termiņu un iespējamos drošības riskus personām, kuru dati var prasīt pastiprinātu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tiešas identifikācijas risks netiek konstatēts, netiešas identificēšanas iespēja pilnībā nav izslēdzama, bet tā tiek mazināta ar diferencētu piekļuves tiesību noteikšanu, ārstniecības personu konfidencialitātes pienākumu, auditācijas pierakstu pieejamību pacientam un pacienta iespējām ierobežot piekļuvi E-veselības sistēmā esošajiem medicīniskajiem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 punkts ar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(Sabiedrība ar ierobežotu atbildību "Kuldīgas slimnīca"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Konsīlija lēmums jādara pieejams arī neatliekamās medicīnas ārstiem. NM ārstu uzdevums ir diagnosticēt pacientus uzņemšanas nodaļās, kas jau sevī ietver nepilnīgu informāciju par pacienta stāvokli. Šajos gadījumos ir ārkārtīgi nepieciešams zināt vai pacienta uzvedības izmaiņas ir saistītas ar psihiatrisku stāvokli vai, piemēram, neiroinfekciju - informācija būtiski ietekmē diagnostiku un sākotnējās ārstēšanas taktikas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saglabāta pacientam iespēju ierobežot informācijas piekļuvi, piedāvājam variantu noteikt, ka NM ārsti spēj piekļūt medicīniskiem faktiem par konsīlijā noteikto diagnozi (SSK-10 formā), konsīlija faktu un konsīlija rekomendācijām. Tādējādi pilns konsīlija teksts nebūtu redzams, kurā jau būtu atspoguļota detalizētāka informācija. Nav pareizi, ka neatliekamā medicīnā būtiska pacienta veselību ietekmējoša informācija tiek slēpta.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izvairīties no psihiatrisko saslimšanu stigmatizācijas.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sākotnējam izvērtējumam, priekšlikums nodrošināt plašākam ārstu lokam E-veselībā piekļuvi konsīlija slēdzienā </w:t>
            </w:r>
            <w:r w:rsidR="00000000" w:rsidRPr="00000000" w:rsidDel="00000000">
              <w:rPr>
                <w:i w:val="1"/>
                <w:rtl w:val="0"/>
              </w:rPr>
              <w:t xml:space="preserve">par psihiatriskās palīdzības sniegšanu psihiatriskajā ārstniecības iestādē bez pacienta piekrišanas vai par šīs palīdzības pārtraukšanu </w:t>
            </w:r>
            <w:r w:rsidR="00000000" w:rsidRPr="00000000" w:rsidDel="00000000">
              <w:rPr>
                <w:rtl w:val="0"/>
              </w:rPr>
              <w:t xml:space="preserve">iekļautajiem datiem par diagnozi, varētu būt atbalstāms, nodrošinot minēto datu atspoguļošanu  pacienta veselības kartē E-veselības sistēmā sadaļā "Veselības pamatdati" (atbilstoši MK 11.03.2014. noteikumu Nr.134 apakšpunkts: </w:t>
            </w:r>
            <w:r w:rsidR="00000000" w:rsidRPr="00000000" w:rsidDel="00000000">
              <w:rPr>
                <w:i w:val="1"/>
                <w:rtl w:val="0"/>
              </w:rPr>
              <w:t xml:space="preserve">6.17.2. diagnosticētās slimības un nepārejošie veselības stāvokļi atbilstoši SSK-10 un aktuālajai reto slimību klasifikācijai (ORPHA kods), to diagnosticēšanas datums). A</w:t>
            </w:r>
            <w:r w:rsidR="00000000" w:rsidRPr="00000000" w:rsidDel="00000000">
              <w:rPr>
                <w:rtl w:val="0"/>
              </w:rPr>
              <w:t xml:space="preserve">ttiecībā uz priekšlikumu nodrošināt plašākam ārstu lokam E-veselībā piekļuvi minētajā konsīlija slēdzienā iekļautajām rekomendācijām tiks izvērtēts sadarbībā ar psihiatriem, izstrādājot E-veselības sistēmas funkcionalitāti, lai nodrošinātu ārstniecības personām piekļuvi konsīlija slēdzienā </w:t>
            </w:r>
            <w:r w:rsidR="00000000" w:rsidRPr="00000000" w:rsidDel="00000000">
              <w:rPr>
                <w:i w:val="1"/>
                <w:rtl w:val="0"/>
              </w:rPr>
              <w:t xml:space="preserve">par psihiatriskās palīdzības sniegšanu psihiatriskajā ārstniecības iestādē bez pacienta piekrišanas vai par šīs palīdzības pārtraukšanu</w:t>
            </w:r>
            <w:r w:rsidR="00000000" w:rsidRPr="00000000" w:rsidDel="00000000">
              <w:rPr>
                <w:rtl w:val="0"/>
              </w:rPr>
              <w:t xml:space="preserve"> ietvertajiem datiem E-veselības portālā. Atbilstoši noteikumu projektam, Latvijas Digitālās veselības centram piekļuve konsīlija slēdzienā iekļautajiem datiem e-veselības portālā ārstniecības iestādēm un pacientiem jānodrošina no  2027.gada 1.septembra.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sniegto ietekmes izvērtējumu attiecībā uz komersantiem, kas uztur ārstniecības iestāžu pacientu datu apstrādes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normām tieši neizriet pienākumi komersantiem, kas uztur ārstniecības iestāžu pacientu datu apstrādes informācijas sistēmas. Projekts paredz ārstniecības iestādēm pienākumu noteiktā termiņā sniegt Veselības informācijas sistēmai datus par konsīlija slēdzieniem un operāciju aprakstiem, kā arī nosaka šo datu apstrādes un pieejamības kārtību. Savukārt anotācijā norādītais secinājums, ka attiecīgajiem komersantiem būs jāveic informācijas sistēmu integrācija ar jauno E-veselības sistēmas datu apmaiņas risinājumu un jāveic izmaiņas informācijas sistēmās, nav tieši sasaistīts ar konkrētu noteikumu projekta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sniegto ietekmes aprakstu, norādot, no kurām konkrētām noteikumu projekta normām izriet identificētā ietekme uz minētajiem komersantiem, vai arī izvērtēt, vai aprakstītā ietekme pēc būtības nav uzskatāma par netiešu ietekmi, kas var rasties ārstniecības iestāžu izvēlēto tehnisko risinājumu rezultātā, nevis par tiesību aktā tieši noteiktu pienākumu attiecīgajai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 punkts, norādot, ka ietekme uz komersantiem ir netieša. Grozījumu projekts (5. un 6.punkts) paredz, ka ārstniecības iestāde konsīliju slēdzienu un operāciju aprakstu E-veselības sistēmā varēs iesniegt Noteikumu 12.3. apakšpunktā noteiktajā veidā (izmantojot ārstniecības iestādes izmantoto informācijas sistēmu, kas ir integrēta ar E-veselības sistēmu). Latvijā ārstniecības iestādes lielākoties izmanto komersantu uzturētas pacientu datu apstrādes informācijas sistēmas (kā ārpakalpojumu). Lai ārstniecības iestāde, kas pacientu datu apstrādei izmanto ārpakalpojumu - komersanta uzturētu informācijas sistēmu, varētu nodrošināt operāciju aprakstu un konsīlija slēdzienu iesniegšanu E-veselībā, tai būs jāsadarbojas ar savas sistēmas uzturētāju (komersantu) un jāvienojas par atbilstoša risinājuma izstrādi, tai skaitā par pakalpojuma izmaksām. Savukārt, komersantam, lai nodrošinātu strukturētu datu apriti starp E-veselības sistēmu un ārstniecības iestāžu informācijas sistēmām,  būs jāveic nepieciešamās izmaiņas informācijas sistēmās, iestrādājot attiecīgos datu laukus un izmantojamos klasifikatorus, kā arī jāsadarbojas ar Centru datu apmaiņas risinājuma izstrādē. Tādējādi, lai arī noteikumu projekts nenosaka tiešu pienākumu komersantiem, ietekme uz komersantiem ir netieša.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2.4. apakšpunktā ietverto administratīvā sloga izvērtējumu attiecībā uz noteikumu projekta 5. un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un 6. punkts paredz ārstniecības iestādei pienākumu noteiktā termiņā sniegt Veselības informācijas sistēmai datus par konsīlija slēdzieniem un operāciju aprakstiem. Līdz ar to ar projektu tiek noteikts informācijas sniegšanas pienākums, kura ietekme būtu vērtējama, analizējot datu nodošanai Veselības informācijas sistēmā nepieciešamās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sniegtais pamatojums ir saistīts ar konsīlija slēdzienu un operāciju aprakstu sagatavošanu, norādot, ka šo dokumentu sagatavošanu jau nosaka citi normatīvie akti un ka to sagatavošanai elektroniskā vai papīra formā nepieciešamais laiks ir identisks. Tomēr no noteikumu projekta izrietošais pienākums attiecas nevis uz minēto dokumentu sagatavošanu, bet gan uz datu sniegšanu Veselības informācijas sistēmai, tādēļ lūdzam izvērtēt un anotācijā skaidri pamatot, vai un kādēļ šī pienākuma izpilde nerada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attiecīgā prasība ir adresēta ārstniecības iestādēm, savukārt anotācijas 2.4. apakšpunktā ietekme vērtēta attiecībā uz ārstniecības personām kā fiziskajām personām. Lūdzam izvērtēt, vai izvērtējumā ir korekti identificēta mērķa grupa, un nepieciešamības gadījumā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 un 2.4.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 un 7.5. apakšpunktā sniegto informāciju par projekta izpildes nodrošināšanu un tā ietekmi uz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7.5. apakšpunktā norādīts, ka VSIA "Bērnu klīniskā universitātes slimnīca", VSIA "Paula Stradiņa klīniskā universitātes slimnīca" un SIA "Rīgas Austrumu klīniskā universitātes slimnīca" elektronisku konsīlija slēdziena un operācijas apraksta formu, kā arī to iesniegšanu E-veselības sistēmā jau ir nodrošinājušas Eiropas Savienības Atveseļošanas un noturības mehānisma projekta ietvaros. Vienlaikus anotācijā norādīts, ka ārstniecības iestādēm, kuras izmanto lokālās pacientu datu apstrādes informācijas sistēmas, būs jānodrošina šo sistēmu integrācija ar E-veselības sistēmu, bet papildu finansējums šim mērķim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anotācijā skaidrot, kā ārstniecības iestādes, kuras nav piedalījušās minētā projekta īstenošanā, nodrošinās noteikumu projektā paredzēto prasību izpildi, kā arī izvērtēt, vai tas nerada papildu ietekmi uz iesaistīto institūciju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anotācijas 7.4. apakšpunktā ir pilnībā atspoguļota ietekme uz SIA "Latvijas Digitālās veselības centrs", ņemot vērā anotācijā norādīto nepieciešamību attīstīt E-veselības sistēmas funkcionalitāti, nodrošināt sadarbību ar ārstniecības iestādēm un informācijas sistēmu uzturētājiem, sniegt metodisko atbalstu un veikt integrācijas risinājumu testēšanu. Šādas darbības pēc būtības raksturo projekta izpildes nodrošināšanai nepieciešamos papildu uzdevumus un institucionālo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2.1 punkts, norādot, ka papildus finansējums ārstniecības iestādēm integrāciju nodrošināšanai nav paredzēts, jo, lai veicinātu digitalizāciju, no 2026. gada 1. aprīļa ar MK 2025.gada 22.decembra noteikumiem Nr.854 "Grozījumi Ministru kabineta 2018. gada 28. augusta noteikumos Nr. 555 "Veselības aprūpes pakalpojumu organizēšanas un samaksas kārtība""  palielināti sekundārās ambulatorās aprūpes tarifi </w:t>
            </w:r>
            <w:r w:rsidR="00000000" w:rsidRPr="00000000" w:rsidDel="00000000">
              <w:rPr>
                <w:i w:val="1"/>
                <w:rtl w:val="0"/>
              </w:rPr>
              <w:t xml:space="preserve">(Noteikumu Nr.555 4.pielikuma “Aprūpes epizodes un to tarifi” 5.punktā noteiktie aprūpes epizožu tarifi un Noteikumu Nr.555 10.pielikuma “Steidzamās medicīniskās palīdzības punkti un fiksētā ikmēneša maksājuma (piemaksas) aprēķins ārstu speciālistu kabinetiem un struktūrvienībām” 2.punktā ietvertais fiksētais maksājums par speciālistu un ārstniecības iestāžu struktūrvienību darbību ambulatorajā veselības aprūpē)</w:t>
            </w:r>
            <w:r w:rsidR="00000000" w:rsidRPr="00000000" w:rsidDel="00000000">
              <w:rPr>
                <w:rtl w:val="0"/>
              </w:rPr>
              <w:t xml:space="preserve"> šim nolūkam 2026.gadā plānoti 434 568 euro un turpmākajiem gadiem 579 448 euro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7.4. punkts, norādot, ka SIA "Latvijas Digitālās veselības centrs" </w:t>
            </w:r>
            <w:r w:rsidR="00000000" w:rsidRPr="00000000" w:rsidDel="00000000">
              <w:rPr>
                <w:u w:val="single"/>
                <w:rtl w:val="0"/>
              </w:rPr>
              <w:t xml:space="preserve">tam piešķirto līdzekļu ietvaros</w:t>
            </w:r>
            <w:r w:rsidR="00000000" w:rsidRPr="00000000" w:rsidDel="00000000">
              <w:rPr>
                <w:rtl w:val="0"/>
              </w:rPr>
              <w:t xml:space="preserve"> kā E-veselības pārzinis turpinās e-veselības portāla funkcionalitātes attīstību, lai no  2027.gada 1.septembra nodrošinātu E-veselības portālā pacientiem un ārstniecības personām piekļuvi konsīliju slēdzieniem un operāciju aprakstiem. Tāpat Centram </w:t>
            </w:r>
            <w:r w:rsidR="00000000" w:rsidRPr="00000000" w:rsidDel="00000000">
              <w:rPr>
                <w:u w:val="single"/>
                <w:rtl w:val="0"/>
              </w:rPr>
              <w:t xml:space="preserve">tam piešķirto līdzekļu ietvaros</w:t>
            </w:r>
            <w:r w:rsidR="00000000" w:rsidRPr="00000000" w:rsidDel="00000000">
              <w:rPr>
                <w:rtl w:val="0"/>
              </w:rPr>
              <w:t xml:space="preserve"> būs jānodrošina sadarbība ar ārstniecības iestādēm un ārstniecības iestāžu informācijas sistēmu uzturētājiem par E-veselības sistēmas jaunā konsīliju slēdzienu un operāciju aprakstu datu apmaiņas risinājuma  integrāciju ar ārstniecības iestāžu pacientu datu apstrādes informācijas sistēmām, sniedzot, gan metodisko atbalstu, gan veicot integrāciju testēšanu.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 šo noteikumu 7.1., 7.2., 7.3., 7.4., 7.5. un 7.6. 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Nacionālajam veselības dienestam nav nepieciešamas visas neatliekamās medicīniskās palīdzības izsaukuma kartes, bet tikai to personu neatliekamās medicīniskās palīdzības izsaukuma kartes, kuras cietušas ceļu satiksmes negadījumos vai kurām medicīniskā palīdzība sniegta prettiesiskas darbības, bezdarbības vai noziedzīga nodarījuma rezultātā. Savukārt projekta regulējums par Nacionālā veselības dienesta tiesībām apstrādāt šo noteikumu 7.6. apakšpunktā minētos datus var tikt interpretēts plašāk. Ņemot vērā minēto, nepieciešams nodrošināt savstarpēju atbilstību starp projektā paredzēto regulējumu un projekta anotācijā sniegto pamatojumu, precizējot, vai Nacionālais veselības dienests apstrādās visas neatliekamās medicīniskās palīdzības izsaukuma kartes vai tikai anotācijā norādīto personu neatliekamās medicīniskās palīdzības izsaukuma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iekļautos šo noteikumu 7.1., 7.2., 7.3., 7.4. un 7.5. apakšpunktā minētos datus, un šo noteikumu  7.6. apakšpunktā minētos datus par personām, kuras cietušas ceļu satiksmes negadījumos vai prettiesiskas darbības, bezdarbības vai noziedzīga nodarījuma rezultātā tām sniegta medicīniskā palīdzība.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21.04.2026. 12:19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11. marta noteikumos Nr. 134 "Noteikumi par vienoto veselības nozares elektronisko informācijas sistēmu" (Latvijas Vēstnesis, 2014, 52. nr.; 2015, 248. nr.; 2016, 233. nr.; 2017, 171. nr.; 2018, 42., 101., 142., 251. nr.; 2019, 108. nr.; 2020, 248. nr.; 2021, 48., 243., 248. nr.; 2023, 52., 241. nr.; 2024, 227. nr.; 2025, 41., 216.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iebilst pret grozījumu projekta virzīšanu Ministru kabinetā šajā redakcijā, jo grozījumi pārsniedz Ārstniecības likuma 78. panta otrās daļas un 79. panta 1.¹ daļas pilnvarojuma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normas dod Ministru kabinetam tiesības noteikt veselības informācijas sistēmā glabājamos datus un to apstrādes kārtību, kā arī strukturizētā elektroniskā dokumenta aizpildīšanas tiešsaistes kārtību. Šīs normas **neparedz** Ministru kabinetam tiesības ar MK noteikumu Nr. 134 līmeņa aktu radīt jaunus medicīniskos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Ārstniecības likuma 59. pantu medicīnisko dokumentu lietvedības kārtību ārstniecības iestādēs nosaka Ministru kabinets — un to dara ar atsevišķiem MK 2006. gada 4. aprīļa noteikumiem Nr. 265 "Medicīnisko dokumentu lietvedības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jaunie 7.25. un 7.26. apakšpunkti, kā arī 25. un 26. pielikumi rada divus jaunus medicīniskos dokumentus — "konsīlija slēdziens" un "operācijas apraksts" — kuri MK noteikumos Nr. 265 nav definēti šādā tvērumā un saturā: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"Konsīlija slēdziens" MK noteikumos Nr. 265 ir noteikts tikai vienā specifiskā kontekstā (105. pielikuma 4. sadaļa "Konsīlija lēmumu lapa zāļu rezistentas tuberkulozes pacienta ārstēšanai"). Vispārīga "konsīlija slēdziena" forma medicīnisko dokumentu lietvedības sistēmā nepastāv;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"Operācijas apraksts" MK noteikumu Nr. 265 28. punktā ir pieminēts kā drukājams dokuments, taču tā saturs, struktūra un obligātie rekvizīti nav reglamentēti. MK noteikumu Nr. 265 6. pielikuma "Operāciju reģistrācijas žurnāla" (veidlapa Nr. 008/u) saturs neatbilst grozījumu projekta 26. pielikumā paredzētajai operācijas apraksta strukturētajai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grozījumu projekts prasa ārstniecības iestādēm iesniegt E-veselības sistēmā informāciju, kas iegūta ārstēšanas laikā, bet kuras noformēšana medicīniskā dokumenta veidā nav reglamentēta. Tas neatbilst Ārstniecības likuma 79. panta 1.¹ daļai, kas runā par strukturizēta elektroniskā dokumenta aizpildīšanu — pieņemot, ka pamatā ir definēts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nerada jaunus medicīniskos dokumentus. Gan konsīlija slēdziens, gan operācijas apraksts ir veselības aprūpi regulējošajos normatīvajos aktos noteikti medicīniskie dokumenti. Piemēram, MK 2018.gada 28.augusta noteikumi Nr.555 "Veselības aprūpes organizēšanas un finansēšanas kārtība" nosaka gadījumus, kad valsts apmaksāta veselības aprūpes pakalpojuma saņemšanai vajadzīgs konsīlija slēdziens; arī Ārstniecības likuma X nodaļā noteikti gadījumi, kuros vajadzīgs konsīlija lēmums.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2014.gada 11.marta noteikumi Nr.134 "Noteikumi par vienoto veselības nozares elektronisko informācijas sistēmu" (MK noteikumi Nr.134) nosaka medicīniskos dokumentus, kuri ārstniecības iestādēm jāveido elektroniski un jāiesniedz E-veselības sistēmā. MK 2006.gada 4.aprīļa noteikumu Nr.265 "Medicīnisko dokumentu lietvedības kārtība" (MK noteikumi Nr.265) 5.punkts nosaka, ka "Medicīniskie dokumenti par primārās veselības aprūpes, sekundārās veselības aprūpes un neatliekamās medicīniskās palīdzības saņemšanu (turpmāk – medicīniskie ieraksti) veido vienotu informācijas vienību. Medicīniskos ierakstus apkopo un uzglabā ģimenes ārsts (primārās veselības aprūpes internists, primārās veselības aprūpes pediatrs). Medicīniskie ieraksti tiek elektroniski uzkrāti vienotajā veselības nozares elektroniskajā informācijas sistēmā atbilstoši normatīvajiem aktiem par vienoto veselības nozares elektronisko informācijas sistēmu." Tādējādi E-veselības sistēmā iesniedzamie medicīniskie dokumenti pēc būtības ir daļa no medicīnisko dokumentu lietvedības kārtības.  Lai nodrošinātu tiesisko skaidrību, Veselības ministrija pārskatīs MK noteikumus Nr.265 un veiks nepieciešamos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JURIDISKAIS ASPEKTS — pārkāpts pilnvarojuma tvērums un nav izvērtēta ietekme uz spēkā esošo tiesību normu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Grozījumu projekts izdots, pamatojoties uz Ārstniecības likuma 78. panta otro daļu un 79. panta 1.¹ daļu. 79. panta 1.¹ daļa nosaka, ka datu iekļaušana veselības informācijas sistēmā ir "ieraksta izdarīšana vai strukturizēta elektroniskā dokumenta aizpildīšana tiešsaistes režīmā". Lai informācija būtu noformējama kā strukturizēts elektroniskais dokuments, tai pamatā ir jābūt medicīniskajam dokumentam, kura saturu un kārtību saskaņā ar Ārstniecības likuma 59. pantu nosaka Ministru kabinets — un to dara MK 2006. gada 4. aprīļa noteikumi Nr. 265 "Medicīnisko dokumentu lietvedības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Grozījumu projekta jaunie 7.25. un 7.26. apakšpunkti, kā arī 25. un 26. pielikumi rada divus jaunus dokumentus — "konsīlija slēdziens" un "operācijas apraksts" — kuri MK noteikumos Nr. 265 šādā tvērumā nav definēti: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"Konsīlija slēdziens" kā medicīniskais dokuments MK noteikumos Nr. 265 ir noteikts tikai vienā specifiskā kontekstā — kā 105. pielikuma 4. sadaļa "Konsīlija lēmumu lapa zāļu rezistentas tuberkulozes pacienta ārstēšanai". Vispārīga "konsīlija slēdziena" forma medicīnisko dokumentu lietvedības sistēmā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"Operācijas apraksts" MK noteikumu Nr. 265 28. punktā ir pieminēts kā drukājams dokuments, taču tā saturs, struktūra un obligātie rekvizīti nav reglamentēti. MK noteikumi Nr. 265 satur tikai 6. pielikumā doto "Operāciju reģistrācijas žurnālu" (veidlapa Nr. 008/u), kas pēc satura neatbilst grozījumu projekta 26. pielikumā paredzētajai operācijas apraksta strukturētajai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Tas nozīmē, ka grozījumu projekts ar MK noteikumu Nr. 134 līmeņa aktu rada jaunus medicīniskos dokumentus, kuru radīšana saskaņā ar Ārstniecības likuma 59. pantu ir MK noteikumu Nr. 265 priekšmets. Tādējādi tiek pārsniegts Ārstniecības likuma 78. un 79. panta pilnvarojuma tvērums un radīta normatīvā pretruna starp diviem MK noteikumiem, kas izdoti uz viena un tā paša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Praktiskās sekas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definēts tvērums — kuriem konsīlijiem (vai tikai onkoloģiskajiem multidisciplinārajiem konsīlijiem, vai paliatīvās aprūpes konsīlijiem, vai jebkurai klīniskajai apspriedei pacienta gultā) jāgatavo strukturēts slēdziens un jāiesniedz E-veselības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definēts tvērums — kurām ķirurģiskajām manipulācijām (vai tikai stacionārām operācijām, vai arī ambulatori veiktām polipektomijām, ekscīzijām, biopsijām un citām NCSP+ klasifikatorā iekļautām manipulācijām) jāgatavo strukturēts operācijas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 tiek pakļauta riskam, ka kontrolējošās institūcijas (Veselības inspekcija, Nacionālais veselības dienests) pārbaudē interpretēs tvērumu plašāk, nekā iestāde to ir attiecinājusi savā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Anotācijas 4. sadaļa "Tiesību akta projekta ietekme uz spēkā esošo tiesību normu sistēmu" satur atbildi "Nē". Šī atbilde neatbilst faktiskajai situācijai — grozījumi rada paralēlu un nesaskaņotu regulējumu attiecībā pret MK noteikumiem Nr. 265. Anotācijā nav nevienas atsauces uz MK noteikumiem Nr. 265 un nav izvērtēts šī projekta saskaņojums ar tiem. Tas pārkāpj MK noteikumu Nr. 617 prasību par pilnīgu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FINANSIĀLAIS ASPEKTS — anotācijā ir iekšēja pretruna un nav novērtētas izmaksas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Anotācijas 2.1. apakšsadaļas daļā "Integrācijas izmaksu segšana" Veselības ministrija pati atzīst, ka grozījumi rada izmaksas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paredz tehnisko risinājumu izstrādes plānošanu, sadarbību ar sistēmu integratoriem un Centru, kā arī atbilstošu finanšu resursu nodrošināšanu integrācijas procesu veikšanai. Nav paredzēts papildus finansējums integrāciju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anotācijā ir tieši fiksēts,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iestādēm rodas finansiāli izdevumi par integrāciju ar E-veselības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iestādēm jāsedz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kompensācija par šīm izmaksām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Vienlaikus pati anotācija šīm izmaksām atbildēs uz formālajiem ietekmes izvērtējuma jautājumiem noliedz to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apakšsadaļa (ietekme uz tautsaimniecību):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apakšsadaļa (administratīvo izmaksu novērtējums juridiskām personām):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apakšsadaļa (atbilstības izmaksu novērtējums):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apakšsadaļa (administratīvo izmaksu monetārs novērtējums):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apakšsadaļa (atbilstības izmaksu monetārs novērtējums):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atbildes ir tiešā pretrunā ar pašas anotācijas saturu — vai nu izmaksas ir un tās jāvērtē, vai izmaksu nav. Abas atbildes vienlaikus pastāvēt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Anotācijas 1.3. apakšsadaļā Veselības ministrija atbild: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 —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 —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formāls atzinums, ka samērīguma izvērtējums nav veikts. Tas pārkāpj Attīstības plānošanas sistēmas likuma 11. pantu un MK noteikumu Nr. 617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Anotācijas 3. sadaļā ietekme uz valsts budžetu ir aprēķināta tikai vienai pusei — Latvijas Digitālās veselības centra (LDVC) projekta uzturēšanas izmaksām (207 135,33 EUR 2026. gadā un 414 270,66 EUR/gadā no 2027. gada). Šajos aprēķinos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izmaksas par to lokālo informācijas sistēmu integrāciju ar E-veselību;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HIS uzturētāju (komersantu) papildu pakalpojumu izmaksas, kas tiek pārliktas uz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papildu darba laika izmaksas par strukturētu konsīliju slēdzienu un operācijas aprakstu sagatavošanu E-veselības sistēmas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darbinieku apmācību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Praktiska iebilduma būtība: integrācijas izmaksas vienai slimnīcai pēc esošās HIS integratoru cenu prakses ir aprēķināmas desmitos līdz simtos tūkstošu EUR. Reizinot ar 38 LSB biedriem un visām pārējām ārstniecības iestādēm, kurām būs jānodrošina atbilstība 11.4.15. apakšpunkta prasībām, kopējā nekompensētā finansiālā slodze veselības aprūpes nozarei ir miljonos EUR — tomēr šis apjoms anotācijā vispār nav novērtēts.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- 1.5. Precizēts noteikumu projekts un anotācijas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78. un 79.pants  nosaka "</w:t>
            </w:r>
            <w:r w:rsidR="00000000" w:rsidRPr="00000000" w:rsidDel="00000000">
              <w:rPr>
                <w:i w:val="1"/>
                <w:rtl w:val="0"/>
              </w:rPr>
              <w:t xml:space="preserve">Lai nodrošinātu veselības aprūpes organizēšanu un atvieglotu veselības aprūpes pakalpojumu sniegšanu, veselības nozares datus uzkrāj veselības informācijas sistēmā. Ministru kabinets nosaka veselības informācijas sistēmas pārzini, veselības informācijas sistēmā glabājamos datus un to apstrādes kārtību, kā arī datu izsniegšanas kārtību. (..)  Datu iekļaušana veselības informācijas sistēmā ir ieraksta izdarīšana vai strukturizēta elektroniskā dokumenta aizpildīšana tiešsaistes režīmā.</w:t>
            </w:r>
            <w:r w:rsidR="00000000" w:rsidRPr="00000000" w:rsidDel="00000000">
              <w:rPr>
                <w:rtl w:val="0"/>
              </w:rPr>
              <w:t xml:space="preserve">" Pacientu tiesību likums nosaka subjektus, kuriem ir tiesības apstrādāt veselības informācijas sistēmā uzkrāto informāciju par pacientu normatīvajos aktos par veselības informācijas sistēmā apstrādājamiem datiem noteiktajā kārtībā un apjomā. No Ārstniecības likuma un Pacientu tiesību likuma izriet, ka E-veselības sistēmā  tiek uzkrāti pacientu veselības dati, tai skaitā medicīniskie dokumenti. MK 2014.gada 11.marta noteikumi Nr.134 "Noteikumi par vienoto veselības nozares elektronisko informācijas sistēmu" (MK noteikumos Nr.134) nosaka medicīniskos dokumentus, kuri ārstniecības iestādēm jāveido elektroniski un jāiesniedz E-veselības sistēmā. MK 2006.gada 4.aprīļa noteikumu Nr.265 "Medicīnisko dokumentu lietvedības kārtība" (MK noteikumi Nr.265) 5.punkts nosaka, ka "Medicīniskie dokumenti par primārās veselības aprūpes, sekundārās veselības aprūpes un neatliekamās medicīniskās palīdzības saņemšanu (turpmāk – medicīniskie ieraksti) veido vienotu informācijas vienību. Medicīniskos ierakstus apkopo un uzglabā ģimenes ārsts (primārās veselības aprūpes internists, primārās veselības aprūpes pediatrs). </w:t>
            </w:r>
            <w:r w:rsidR="00000000" w:rsidRPr="00000000" w:rsidDel="00000000">
              <w:rPr>
                <w:b w:val="1"/>
                <w:rtl w:val="0"/>
              </w:rPr>
              <w:t xml:space="preserve">Medicīniskie ieraksti tiek elektroniski uzkrāti</w:t>
            </w:r>
            <w:r w:rsidR="00000000" w:rsidRPr="00000000" w:rsidDel="00000000">
              <w:rPr>
                <w:rtl w:val="0"/>
              </w:rPr>
              <w:t xml:space="preserve"> vienotajā veselības nozares elektroniskajā informācijas sistēmā atbilstoši normatīvajiem aktiem par vienoto veselības nozares elektronisko informācijas sistēmu." Tādējādi E-veselības sistēmā iesniedzamie medicīniskie dokumenti pēc būtības ir daļa no medicīnisko dokumentu lietvedības kārtības.  Lai nodrošinātu tiesisko skaidrību, Veselības ministrija pārskatīs MK noteikumus Nr.265 un veiks nepieciešamos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tikai konsīlja slēdzienā un operācijas aprakstā iekļaujamo informāciju, kā arī nosaka to iesniegšanas pienākumu E-veselības sistēmā. Šo medicīnisko dokumentu sagatavošanas pienākumu nosaka citi normatīvie akti.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Psihiatru asociācija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Psihiatru asociācija iebilst pret visu konsīliju publiskošanu e veselības sistēmā psihiatrijas jomā, jo konsīliju lēmumi skar ne tikai ārstniecību, bet arī juridiskos aspektus. Piemēram, regulāri konsīliji tiek organizēti gadījumos, kad, saskaņā ar "Ārstniecības likumu", notiek pacienta stacionēšana ārstniecības iestādē pret viņa gribu. Tāpat notiek konsīliji tiesu psihiatrisko ekspertīžu jomā gan kriminālprocesos, gan civillietās. Šo konsīliju informācijai nebūtu jābūt plaši pieejamai, tā satur ļoti sensitīvu informāciju par pacientu (piemēram, pacienta stāvokļa aprakstu akūtā psihozē), kam jābūt pieejamai ļoti ierobežotam psihiatrijas speciālistu lokam.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norādīt, ka konsīliju informācijas publiskošana neattiecas uz psihiatriska profila ārstniecības iestādēm/struktūrvienībām. Iespējams izvērtēt iespēju definēt, ka tikai </w:t>
            </w:r>
            <w:r w:rsidR="00000000" w:rsidRPr="00000000" w:rsidDel="00000000">
              <w:rPr>
                <w:u w:val="single"/>
                <w:rtl w:val="0"/>
              </w:rPr>
              <w:t xml:space="preserve">ārstniecības proces</w:t>
            </w:r>
            <w:r w:rsidR="00000000" w:rsidRPr="00000000" w:rsidDel="00000000">
              <w:rPr>
                <w:rtl w:val="0"/>
              </w:rPr>
              <w:t xml:space="preserve">a konsīliju lēmumi jāievieto e veselības sistēmā (lai konsīliji, kad pacients tiek stacionēts pret gribu, konsīliji notiek tiesu psihiatrisko ekspertīžu vai medicīniska rakstu piespiedu līdzekļa - ārstēšanas ietvaros netiktu ievietoti e veselības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nosakot E-veselības sistēmā  ierobežotu piekļuvi konsīlija slēdzieniem par psihiatriskās palīdzības sniegšanu psihiatriskajā ārstniecības iestādē bez pacienta piekrišanas vai par šīs palīdzības pārtraukšanu - grozījumi nosaka tiesības piekļūt šai informācijai tikai psihiatriem un ģimenes ārstiem.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 un 7. sadaļu, izvērtējot noteikumu projektā paredzēto informācijas sniegšanas pienākumu un informācijas sistēmu pielāgošanas prasību ietekmi atbilstoši ietekmēto subjektu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jaunus informācijas sniegšanas pienākumus, nosakot pienākumu iesniegt E-veselības sistēmā konsīliju slēdzienus un operāciju aprakstus noteiktos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pielāgot un integrēt ārstniecības iestāžu informācijas sistēmas ar E-veselības sistēmu, tai skaitā iestrādājot jaunus datu laukus un klasifikatorus.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var radīt administratīvo slogu un/vai atbilstības izmaksas, kā arī ietekmi uz institūciju funkciju izpildi un resursiem, tādēļ lūdzam skaidri identificēt, uz kuriem subjektiem attiecas projektā paredzētie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prasības attiecas uz privāto tiesību subjektiem (piemēram, privātām ārstniecības iestādēm),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2.1. sadaļā korekti identificēt attiecīgās mērķa grupas un aprakstīt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administratīvā sloga esību un nepieciešamības gadījumā aizpildīt anotācijas 2.3. un/vai 2.4.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atbilstības izmaksas, kas saistītas ar informācijas sistēmu pielāgošanu, integrāciju un datu iesniegšanas prasību izpildi, un nepieciešamības gadījumā aizpildīt anotācijas 2.5. sadaļu, sniedzot atbilstošu aprēķinu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projektā paredzētie pienākumi attiecas tikai uz valsts institūcijām, publisku personu kapitālsabiedrībām vai citiem publiskā sektora subjektiem,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anotācijas 2.1. sadaļu, neiekļaujot publiskā sektora institūcijas pie privāto tiesību subjektu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ietekmi uz institūciju funkciju izpildi, uzdevumiem un resursiem un attiecīgi papildināt anotācijas 7. sadaļas 7.4.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 un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LĢĀA aicina sniegt atbildes uz sekojošiem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konsīlija slēdzienu un operācijas aprakstu pieejamību pacientiem un ārstniecības personām e-veselībā "pa tiešo" Latvijas Digitālās veselības centrs plāno nodrošināt tikai no 2027.gada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tiks nodrošināta informācijas saņemšana pacientu ģimenes ārstiem, kam nav komersantu programmas vai esošās programmas nav integrētas jaunajai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tiks nodrošināta šo dokumentu izsniegšana pacientiem? Kā normatīvi noteikts pienākums pacientiem izsniegt konsīlija slēdzienus un operācijas aprakstus? Vai ievietošana e-veselībā nemazinās šo dokumentu izsniegšanu katram pacietam pieejamā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operāciju apraksti un konsīliju slēdzieni satur vēl sensitīvākus pacientu veselības datus nekā šobrīd e-veselībā pieejamie, tāpat kā atzinumā par Ārstniecības likumu </w:t>
            </w:r>
            <w:r w:rsidR="00000000" w:rsidRPr="00000000" w:rsidDel="00000000">
              <w:rPr>
                <w:b w:val="1"/>
                <w:rtl w:val="0"/>
              </w:rPr>
              <w:t xml:space="preserve">LĢĀA aicina nekavējoties veikt tādus e-veselības sistēmas uzlabojumus, kas nodrošinātu pacientu tiesības redzēt pilnus un personalizētus auditācijas pierakstus, kā arī tiesības liegt pieeju visiem saviem e-veselībā uzkrātiem datiem un attiecībā uz atsevišķām iestādēm vai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2027.gada 31.augustam, ārstniecības personas, kuras neizmanto komersantu programmas, vai esošās programmas nebūs integrētas konsīlija slēdzienu un operāciju aprakstu apstrādei, konsīlija slēdzienus un operāciju aprakstus varēs saņemt līdzšinējā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2027.gada 31.augustam pacientiem E-veselības sistēmā nebūs iespējams iekļūt ne operāciju aprakstiem, ne konsīliju slēdzieniem. Šie medicīniskie dokumenti pacientiem tiks izsniegti līdzšinējā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tiesības uz informācijas saņemšanu par ārstniecības procesu, tostarp ārstniecības laikā sagatavotajiem medicīniskajiem dokumentiem, ir noteiktas Pacientu tiesību likumā. Saskaņā ar Pacientu tiesību likuma 4.1 pantu un 9. pantu pacientam ir tiesības saņemt saprotamu informāciju par savu veselības stāvokli, veikto ārstēšanu un tās rezultātiem, kā arī iepazīties ar saviem medicīniskajiem dokumentiem un saņemt to kopijas. Attiecīgi ārstniecības iestādei ir pienākums nodrošināt pacientam piekļuvi ārstniecības procesā sagatavotajiem dokumentiem, tai skaitā konsīlija slēdzieniem un operācijas aprakstiem.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informācija par operācijas norisi un pieņemtajiem lēmumiem līdz šim pārsvarā ir ietverta izrakstā‑epikrīzē, savukārt konsīlija slēdzieni pacientam ir izsniedzami pēc pieprasījuma. Izrakstus ārstniecības iestādes E-veselības sistēmā iesniedz kopš 2025.gada.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ievietošana e‑veselības sistēmā nemazina pacienta tiesības saņemt šos dokumentus viņam pieejamā formā, bet pretēji – paplašina piekļuves iespējas, nodrošinot pacientam un ārstniecības personām centralizētu, drošu un ilgtermiņā pieejamu informācijas avotu. Pacientam saglabājas tiesības lūgt dokumentu izsniegšanu arī papīra formā vai elektroniski ārpus e‑veselības sistēmas. Dokumentu pieejamības nodrošināšana e‑veselībā ir uzskatāma par papildu pieejamības kanālu, nevis par pacientu tiesību vai ārstniecības iestādes pienākumu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11.marta noteikumu Nr.134 “Noteikumi par vienoto veselības nozares elektronisko informācijas sistēmu” 32.punkts nosaka pacienta tiesības liegt pieeju veselības informācijas sistēmā uzkrātajiem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32.4. apakšpunktam, pacientam e-veselības sistēmā ir tiesības liegt pieeju veselības informācijas sistēmā uzkrātajiem datiem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“32.4.1. aizliedzot pieeju visām ārstniecības iestādēm visiem veselības informācijas sistēmā uzkrātajiem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32.4.2. aizliedzot pieeju visām ārstniecības iestādēm atsevišķiem veselības informācijas sistēmā uzkrātajiem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32.4.3. aizliedzot pieeju atsevišķām ārstniecības iestādēm visiem vai atsevišķiem veselības informācijas sistēmā uzkrātajiem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32.4.4. aizliedzot pieeju atsevišķām ārstniecības personām un ārstniecības atbalsta personām visiem vai atsevišķiem veselības informācijas sistēmā uzkrātajiem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E-veselības portālā pacientiem ir iespēja veikt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Izvēlēties funkcionalitāti “Kartes pilnais aizliegums” – uzstādīt aizliegumu ārstam un/vai delegātam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Liegt piekļuvi konkrētiem medicīniskajiem dokumentiem, piemēram, sadaļā “Vakcinācijas fakti” – uzstādīt aizliegumu ārstam un/vai delegātam piekļūt informācijai par vakcinācijas faktu. Tāpat šādu aizliegumu ir iespējams uzlikt arī citai medicīniskajai dokumentācijai, izņemot “Vēža pacienta informācija”. Liegumu nav iespējams attiecināt uz receptēm, nosūtījumiem un darbnespējas 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2023./2024. gadā e-veselības sistēmā tika izstrādāts jauns modulis – laboratorisko rezultātu modulis, kas iedzīvotājiem ir pieejams no 2024. gada novembra. Šī moduļa funkcionalitātes pilnībā atbilst noteikumu 32.4. apakšpunktā noteiktajām pacienta tiesībām, nodrošinot iespēju ierobežot piekļuvi laboratorisko izmeklējumu rezultātiem – likumiskajiem pārstāvjiem un delegātiem un/vai piekļuvi ārstniecības personām. Funkcionalitāte “Aizliegt piekļuvi ārstniecības personām” sniedz pacientam iespēju liegt piekļuvi visām ārstniecības personām un ārstniecības iestādēm, izņemot tām, kurām viņš pats izvēlas saglabāt piekļuves tiesības izmeklējumu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Jaunizveidojamajā funkcionalitātē pacientiem, kas nodrošinās piekļuvi E-veselībā operāciju aprakstiem un konsīliju slēdzieniem, pacientiem tiks nodrošināta iespēja  liegt pieeju minētajiem dokumentiem  atsevišķām iestādēm vai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vienoto veselības nozares elektronisko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 šo noteikumu 7.1., 7.2., 7.3., 7.4., 7.5. un 7.6. 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Noteikumu projekta anotācijas 1.3. apakšpunktā noteikts, ka Nacionālais veselības dienests (turpmāk - NVD) E-veselības sistēmā apstrādā 7.1., 7.2., 7.3., 7.4., 7.5., 7.6., un 7.22. apakšpunktā minēto informāciju. Vienlaikus noteikumu projekta 33</w:t>
            </w:r>
            <w:r w:rsidR="00000000" w:rsidRPr="00000000" w:rsidDel="00000000">
              <w:rPr>
                <w:vertAlign w:val="superscript"/>
                <w:rtl w:val="0"/>
              </w:rPr>
              <w:t xml:space="preserve">.8 </w:t>
            </w:r>
            <w:r w:rsidR="00000000" w:rsidRPr="00000000" w:rsidDel="00000000">
              <w:rPr>
                <w:rtl w:val="0"/>
              </w:rPr>
              <w:t xml:space="preserve">apakšpunktā norādīts, ka NVD apstrādā 7.1.-7.6. 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salāgot noteikumu projektā un anotācijā personas datu apjomu, ko būs tiesīgs apstrādāt NVD.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Papildus lūdzam anotācijā skaidrot detalizēti, kādam konkrētam nolūkam NVD būs nepieciešami minētie veselības dati, attiecīgi katram datu veidam iepretim paredzot konkrētu nolūku, ņemot vērā, ka no anotācijas Inspekcija negūst pārliecību, piemēram, par neatliekamās medicīniskās palīdzības izsaukuma kartes informācijas nepieciešamību valsts budžeta apmaksāto veselības aprūpes pakalpojumu administrēšanai, plānošanai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iekļautos šo noteikumu 7.1., 7.2., 7.3., 7.4. un 7.5. apakšpunktā minētos datus, un šo noteikumu  7.6. apakšpunktā minētos datus par personām, kuras cietušas ceļu satiksmes negadījumos vai prettiesiskas darbības, bezdarbības vai noziedzīga nodarījuma rezultātā tām sniegta medicīniskā palīdzība.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 šo noteikumu 7.1., 7.2., 7.3., 7.4., 7.5. un 7.6. 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nesaskata pamatojumu Nacionālā veselības dienesta tiesībām apstrādāt valsts nekompensēto zāļu un ierīču receptes, tāpēc sniedz priekšlikumu precizēt ka NVD apstrādā tikai valsts kompensējamo zāļu un ierīču receptes vai izņemot valsts nekompensēto zāļu un ierīču receptes: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 </w:t>
            </w:r>
            <w:r w:rsidR="00000000" w:rsidRPr="00000000" w:rsidDel="00000000">
              <w:rPr>
                <w:rtl w:val="0"/>
              </w:rPr>
              <w:t xml:space="preserve">Nacionālais veselības dienests apstrādā veselības informācijas sistēmā iekļauto šo noteikumu 7.1., 7.2., 7.3., 7.4., 7.5. </w:t>
            </w:r>
            <w:r w:rsidR="00000000" w:rsidRPr="00000000" w:rsidDel="00000000">
              <w:rPr>
                <w:u w:val="single"/>
                <w:rtl w:val="0"/>
              </w:rPr>
              <w:t xml:space="preserve">(tikai valsts kompensējamo zāļu un ierīču receptes vai izņemot valsts nekompensēto zāļu un ierīču receptes) </w:t>
            </w:r>
            <w:r w:rsidR="00000000" w:rsidRPr="00000000" w:rsidDel="00000000">
              <w:rPr>
                <w:rtl w:val="0"/>
              </w:rPr>
              <w:t xml:space="preserve">un 7.6. punktā minētos datus."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 šo noteikumu 7.1., 7.2., 7.3., 7.4., 7.5. (</w:t>
            </w:r>
            <w:r w:rsidR="00000000" w:rsidRPr="00000000" w:rsidDel="00000000">
              <w:rPr>
                <w:u w:val="single"/>
                <w:rtl w:val="0"/>
              </w:rPr>
              <w:t xml:space="preserve">tikai valsts kompensējamo zāļu un ierīču receptes vai izņemot valsts nekompensēto zāļu un ierīču receptes)</w:t>
            </w:r>
            <w:r w:rsidR="00000000" w:rsidRPr="00000000" w:rsidDel="00000000">
              <w:rPr>
                <w:rtl w:val="0"/>
              </w:rPr>
              <w:t xml:space="preserve"> un 7.6. punktā minētos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zāļu un medicīnisko ierīču e‑recepšu datu apstrāde NVD ir nepieciešama veselības aprūpes plānošanai, uzraudzībai un analīzei, kas ir viena no NVD pamatfunkcijām. Atbilstoši Ministru kabineta 2011. gada 1. novembra noteikumiem Nr. 850 “Nacionālā veselības dienesta nolikums” NVD uzdevumos ietilpst analizēt veselības aprūpes pakalpojumu finanšu un apjoma rādītājus, prognozēt veselības aprūpes pakalpojumu apjomu, kā arī izvērtēt šo pakalpojumu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un datos balstītu veselības aprūpes politikas plānošanu, ir būtiski analizēt kopējo zāļu un medicīnisko ierīču lietošanas ainu valstī, ne tikai valsts kompensējamo, bet arī nekompensējamo zāļu un medicīnisko ierīču apriti. Šāda pieeja 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patēriņa tendences un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potenciālo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 lēmumus par iespējamām izmaiņām kompensējamo zāļu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pamatojums par visu e‑recepšu datu apstrādes nepieciešamību NVD funkciju nodrošināšanai ir ietverts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pamata precizēt noteikumu apakšpunktu 33.8, ierobežojot NVD datu apstrādi tikai ar valsts kompensējamo zāļu un medicīnisko ierīču e‑receptēm vai izslēdzot no apstrādes valsts nekompensēto zāļu un ierīču e‑receptes.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8</w:t>
            </w:r>
            <w:r w:rsidR="00000000" w:rsidRPr="00000000" w:rsidDel="00000000">
              <w:rPr>
                <w:rtl w:val="0"/>
              </w:rPr>
              <w:t xml:space="preserve"> Nacionālais veselības dienests apstrādā veselības informācijas sistēmā iekļautos šo noteikumu 7.1., 7.2., 7.3., 7.4. un 7.5. apakšpunktā minētos datus, un šo noteikumu  7.6. apakšpunktā minētos datus par personām, kuras cietušas ceļu satiksmes negadījumos vai prettiesiskas darbības, bezdarbības vai noziedzīga nodarījuma rezultātā tām sniegta medicīniskā palīdzība.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minētajam MK rīkojumam Nr.197 “"Par 2.1.3.1.i. investīcijas projekta "Klīnisko universitāšu slimnīcu onkoloģijas pacienta datu apmaiņas platformas izveide" pases apstiprināšanu" norādīt pilnu datumu, t.i., 2023.gada 6.aprīlis.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jaunu personas datu apstrādi informācijas sistēmā, aicinām papildināt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ar noteikumu projektu paredzēta arī personas datu apstrāde, proti, noteikumi papildināti ar 25. un 26. pielikumu par konsīlija slēdzienu un operācijas aprakstu, kā arī tiek noteikts, kādi dati no E-veselības sistēmas tiek nodoti Nacionālajam veselības dienestam, lūdzam aizpildīt anotācijas 8.1.13. apakšpunktu atbilstoši Valsts kancelejas izstrādātajām vadlīnijām.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26-TA-130</w:t>
    </w:r>
    <w:r>
      <w:br/>
    </w:r>
    <w:r w:rsidR="00000000" w:rsidRPr="00000000" w:rsidDel="00000000">
      <w:rPr>
        <w:rtl w:val="0"/>
      </w:rPr>
      <w:t xml:space="preserve">21.07.2026. 17.37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26-TA-130</w:t>
    </w:r>
    <w:r>
      <w:br/>
    </w:r>
    <w:r w:rsidR="00000000" w:rsidRPr="00000000" w:rsidDel="00000000">
      <w:rPr>
        <w:rtl w:val="0"/>
      </w:rPr>
      <w:t xml:space="preserve">21.07.2026. 17.37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Izziņa_26-TA-130.docx</dc:title>
</cp:coreProperties>
</file>

<file path=docProps/custom.xml><?xml version="1.0" encoding="utf-8"?>
<Properties xmlns="http://schemas.openxmlformats.org/officeDocument/2006/custom-properties" xmlns:vt="http://schemas.openxmlformats.org/officeDocument/2006/docPropsVTypes"/>
</file>