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21-TA-1606: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ugunsdzēsības un glābšanas dienesta īstenoto ugunsdrošības uzraudzību būvniecības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informāciju par to, vai un kādā veidā ir paredzēts uzlabot būvobjektu plānu sagatavošanu. Ņemot vērā 1.un 2.attēlā atspoguļotos datus - ugunsdrošības pārbaudes būvniecības laikā tiek veiktas tikai katrā trešajā būvobjektā. Būvobjektu ugunsdrošības pārbaudēs būvniecības laikā amatpersonai jau sākotnēji ir iespējams veikt preventīvu un konsultatīvu darbu, lai novērstu negatīva atzinuma par būvobjekta atbilstību ugunsdrošības prasībām saņemšanas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2022.gada 13.aprīlī  Finanšu ministrijas pārstāvis nepiedalījās starpministriju (starpinstitūciju) sanāksmē par Informatīvā ziņojuma ”Par Valsts ugunsdzēsības un glābšanas dienesta īstenoto ugunsdrošības uzraudzību būvniecības jomā” projektu (TAP NR. 21-TA-2106).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Būvobjektu pārbaude notiek atbilstoši Ministru kabineta 2016. gada 19.aprīļa noteikumu Nr. 238 “Ugunsdrošības noteikumi” prasībām. Ugunsdrošības pārbaudes būvobjektos tiek veiktas   visām 3.grupas būvēm. Informatīvajā ziņojumā ir ietverta informācija kādā veidā notiek plānu izstrāde.  Preventīvs un konsultatīvs darbs ugunsdrošības prasību pārbaudes laikā būvobjektos nav iespējams, jo VUGD nevērtē būvprojektu atbilstību normatīvo aktu prasībām, līdz ar ko nepārzinot būvprojekta risinājumus konsultācijas nav lietderīgas un iespējams pat kļūdainas.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informāciju, par to vai tiks vērtēta trešās grupas inženierbūvju ugunsdrošības uzraudzības lietderība.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amatpersonas, veicot ugunsdrošības uzraudzību būvniecības jomā, sagatavo atzinumus par būvobjekta vai inženierbūves atbilstību ugunsdrošības prasībām, ja ekspluatācijā nodod trešās grupas ēku vai tās daļu</w:t>
            </w:r>
            <w:r w:rsidR="00000000" w:rsidRPr="00000000" w:rsidDel="00000000">
              <w:rPr>
                <w:vertAlign w:val="superscript"/>
                <w:rtl w:val="0"/>
              </w:rPr>
              <w:t xml:space="preserve">1</w:t>
            </w:r>
            <w:r w:rsidR="00000000" w:rsidRPr="00000000" w:rsidDel="00000000">
              <w:rPr>
                <w:rtl w:val="0"/>
              </w:rPr>
              <w:t xml:space="preserve"> vai trešās grupas inženierbūvi (izņemot līnijveida inženierbūvi)</w:t>
            </w:r>
            <w:r w:rsidR="00000000" w:rsidRPr="00000000" w:rsidDel="00000000">
              <w:rPr>
                <w:vertAlign w:val="superscript"/>
                <w:rtl w:val="0"/>
              </w:rPr>
              <w:t xml:space="preserve">2</w:t>
            </w:r>
            <w:r w:rsidR="00000000" w:rsidRPr="00000000" w:rsidDel="00000000">
              <w:rPr>
                <w:rtl w:val="0"/>
              </w:rPr>
              <w:t xml:space="preserve">, turpmāk tekstā – būvobjektu.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2014.gada 2.septembra noteikumi Nr.529 ”Ēku būvnoteikumi” 166.1.apakšpunkts.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2017.gada 9.maija noteikumi Nr.253 ”Atsevišķu inženierbūvju būvnoteikumi”, 162.punkts.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nesaskaņo Iekšlietu ministrijas izstrādāto informatīvo ziņojumu un piedāvāto risinājuma variantu. Informatīvajā ziņojumā nav iekļauts pamatojums tam, ka vienīgais piedāvatais procesa pilnveidojums - ieviest atsevišķu testu ugumsdrošības jomā, būs efektīvs un uzlabos būvprojektu kvalitāti un būvdarbu veikšanas kvalitāte. Turklāt paša informatīvajā ziņojumā pie SVID analīzes ir norādīts drauds - "</w:t>
            </w:r>
            <w:r w:rsidR="00000000" w:rsidRPr="00000000" w:rsidDel="00000000">
              <w:rPr>
                <w:i w:val="1"/>
                <w:rtl w:val="0"/>
              </w:rPr>
              <w:t xml:space="preserve">paredzētais risinājums var nesasniegt paredzēto mērķi – samazinot negatīvo atzinumu par negatīvo atzinumu skaitu nebūtiski.".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informatīvajā ziņojuma nav ietverts pamatojums tam, ka tieši elektroniskais tests kā profesionālo zināšanu pārbaudes veids, ir efektīvāks par raklstveida eksāmenu, kas paredz izvērstu atbildi uz kādu teorētisko vai prakstisko jautājumu. Vēlamies vērst uzmanību, ka Ekonomikas ministrija, izstrādājot Ministru kabineta 2018.gada 20.marta noteikumus Nr. 169 "Būvspeciālistu kompetences novērtēšanas un patstāvīgās prakses uzraudzības noteikumi", sadarbībā ar Iekšlietu ministriju tika vērtēts optimāls veids kā pārbaudīt būvspeciālistu profesionālās spējas, tai skaitā ugunsdrošības jomā. Regulējuma izstrādes procesā tika secināts, ka patstavīgās prakses tiesību piešķiršanas procesā būvniecības jomas reglamentētajās profesijās ir svarīgi pārliecināties par kandidāta spējām orientēties Latvijas normatīvo aktu prasībās, efektīvi tās piemērot profesionālā pakalpojuma sniegšanas procesā. Ņemot vērā, ka Latviajs būvnormatīvi satur ārkārtīgi detalizētus tehniskos noteikumus, tai skaitā ugunsdrošības jomā, kas turklāt bieži mainās attīstoties tehnoloģijām un būvizstrādājumiem, kandidātam nebūtu lietderīgi prasīt iegaumēt visas tehniskās prasības, bet viņam ir jāspēj kompetenti piemērot būvnormatīvu prasības, izvēloties konkrētai iecerei nepieciešamos risinājumus. Un šādai pārbaudei tests nav piemērots un nav izmantojams. Piemēram, tas, ka kandidāts nezin lielāko pieļaujamo koka ēku augstumu un nokļūdas ar atbildi testā, neliecina, ka viņš, iepazītoties ar būvnormatīva prasībām, nespēs to piemērot praksē. Un otrādi pareiza atbilde šajā jautājumā neliecinās, ka kandidāts zinās maksumālā augstuma aprēķināšanas nianses un spēs to pareizi iestrādāt būvprojetkā.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risinājuma 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amatpersonas veic būvobjektu pieņemšanu ekspluatācijā, vienlaikus ieviešot stingrāku (ietverot vairāk jautājumus kompetences pārbaudē) kompetences pārbaudi būvspeciālistiem ugunsdrošības jomā. Pēc kompetences pārbaudes izmaiņu ieviešanas nepieciešams vērtēt 3 gadu periodā izsniegto negatīvo atzinumu par būves gatavību ekspluatācijā skaita dinamiku un iemeslus.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informatīvajā ziņojumā sniegtā informācija liecina, ka būvju nodošanas ekspluatācijā procesā atklāto pārkāpumu apjoms ir konstants, tas vairākus gadus nav mainījies. Informatīvais ziņojums satur pārkāpumu sadalījumu, proti, norādot kāda veida pārkāpumi ir konstatēti, taču netiek veikta analīze par sistēmiskiem trūkumiem, kas negatīvi ietekmē būvniecības procesa kvalitāti un rezultējas samēra lielo pārkāpumu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ziņojums nesatur informāciju par konstatēto pārkāpumu sekām, proti, cik gadījumos pārkāpumi novērsti, saskaņojot ar VUGD alternatīvus risinājumus un cik gadījumos pārkāpumu novēršanai bija nepieciešams veikt būvdarbus. Tikai saprotot iemeslus, varēs piedāvāt efektīvākus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saņemtās sūdzības par būves nodošanas ekspluatācijās procesu liecina, ka lielākoties negatīvā atzinuma iemesls un atšķirīgā izpratne par normatīvo regulējumu, turklāt ne tikai starp būvniecības procesa dalībniekiem un VUGD, bet arī VUGD teritoriālo vienību starpā. Tieši normatīvā regulējuma atšķirīgā interpretācija un attiecīgi VUGD amatpersonu atšķirīgas prasības bieži tiek minētas kā negatīvā atzinuma iemesls EM adrestātajos iesniegumos un sūdzībās.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ar atšķirīgo normatīvā regulējuma interpretācija ir pieminēta arī informatīvajā ziņojumā, taču tālāk netiek analizēta, kā arī netiek piedāvāti risinājumi atšķirīga normatīvā regulējuma piemērošanas novēršanai. Iespējams, ka liels negatīvo atteikumu skaits būves nodošanas eksplautācijā procesā ir skaidrojams ar normatīvā regulējuma nepilnībām nevis ar būvspeciālistu zināšanu trūkumu.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nolikuma 4.1.2.apakšpunktam (apstiprināts ar Ministru kabineta 22.09.2020. noteikumiem Nr.588 “Ekonomikas ministrijas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izstrādā, organizē un koordinē politiku būvniecības jomā, tai skaitā izstrādā nozari reglamentējošo tiesību aktu (būvnormatīvus). Valsts ugunsdzēsības un glābšanas dienests sadarbojas vienotas valsts politikas izstrādāšanā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ņemot vērā Iekšlietu ministrijas nolikumā (apstiprināts ar Ministru kabineta 22.09.2020. noteikumiem Nr.589 “Iekšlietu ministrijas nolikums”) noteiktās funkcijas, tā nav kompetenta veikt būvniecības procesa kvalitātes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problēmas ar neviennozīmīgu būvnormatīva izpratni Informatīvajā ziņojumā ir ietverts 2. priekšlikums – “Sagatavot un publicēt (VUGD un Ekonomikas ministrijas tīmekļa vietnēs)   Latvijas Būvnormatīva LBN 201-15 (apstiprināts ar Ministru kabineta 2015.gada 30.jūnija noteikumiem Nr.333) prasību skaidrojumus.”.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informatīvais ziņojums rada maldīgu priekšstatu par būvspeciālistu zināšanu un prasmju pārbaudes procesu. Proti, informatīvaja ziņojumā ir norādīts, ka Latvijas Būvinženieru savienības veiktajās pārbaudēs tiek irkļauts tikai divi jautājumi ugunsdrošības jomā, Latvijas Siltuma, gāzes un ūdens tehnoloģijas inženieru savienībā tikai viens jautājums. Tas attiecīgi neļauj novērtēt kandidātu zināšanu apjomu un pietiekamību.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sertificēšanas institūcijas sadarbībā ar VUGD izstrādāja eksāmena jautājumu listi, tā satur vispusīgus jautājumus ugunsdrošības jautājumos. Listē iekļautie jautājumi tiek izmantoti, gatavojot eksāmena pārbaudes biļetes. Lai gan vienā biļētē tiek iekļauts viens vai divi jautājumu ugunsdrošības jomā, lai kandidāts varētu uz tiem korekti atbildēt, viņam ir jāapgūst ugunsdrošības regulējums pietiekamā līmenī, kā arī jāspej piemērot šo regulējumu, veicot praktiskus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šim Ekonomikas ministrija nav saņēmusi Iekšlietu ministrijas vai VUGD iebildumus par Ministru kabineta 2018.gada 20.marta noteikumu Nr. 169 "Būvspeciālistu kompetences novērtēšanas un patstāvīgās prakses uzraudzības noteikumi", kā arī ierosinājumus pārbaudes procesa uzlabošanai.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un saskaņojot jautājumus Valsts ugunsdzēsības un glābšanas dienestam nebija pieredze saistībā ar būvspeciālistu kompetences pārbaudi. Izstrādājot informatīvo ziņojumu tika analizēta pēdējo gadu pieredze, kurā tika konstatēts, ka ir nepieciešams mainīt būvspeciālistu kompetences pārbaudes formu un veidu. Ugunsdrošības normatīvu punktu pārrakstīšana neparāda kompetenci un izpratni.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Būvinženieru savienības vadītā darba grupa, kā arī Latvijas Būvniecības padome nolēma, ka efektīvākais risinājums būvprojektu un būvdarbu organizēšanas procesa kvalitātes uzlabošanai ugunsdrošības jomā varētu būt jaunas sertificēšanas sfēras ieviešana (būvspeciālists ugunsdrošības risinājumos) un atbildības par ugunsdrošības prasību ievērošanu pārskatīšana. Ekonomikas ministrija konceptuāli piekrīt Latvijas Būvniecības padomes ierosinājumam. Secinām, ka Informatīvais regulējums nesatur informāciju un izvērtējumu par Latvijas Būvniecības padomes piedāvāto risinājumu. Lūdzam attiecīgi papildināt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risinājuma 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amatpersonas veic būvobjektu pieņemšanu ekspluatācijā, vienlaikus ieviešot stingrāku (ietverot vairāk jautājumus kompetences pārbaudē) kompetences pārbaudi būvspeciālistiem ugunsdrošības jomā. Pēc kompetences pārbaudes izmaiņu ieviešanas nepieciešams vērtēt 3 gadu periodā izsniegto negatīvo atzinumu par būves gatavību ekspluatācijā skaita dinamiku un iemeslus.  </w:t>
            </w:r>
            <w:r w:rsidR="00000000" w:rsidRPr="00000000" w:rsidDel="00000000">
              <w:rPr>
                <w:u w:val="single"/>
                <w:rtl w:val="0"/>
              </w:rPr>
              <w:t xml:space="preserve">Vienlaikus būtu vērtējama iespēja ieviest reglamentētu profesiju - speciālists ugunsdrošības jomā, pēc ieviešanas pārejas periodā (3 gadi) vērtējot iespēju, ka VUGD amatpersonas vairs nepiedalās būvobjektu pieņemšanā ekspluatācijā, ja tiek nodrošināts, ka speciālisti ugunsdrošības jomā pilnvērtīgi nodrošina ugunsdrošības prasību ievērošanu  I, II un III grupas būvobjektos, tai skaitā, būvprojektu izvērtēšanu ugunsdrošības prasībām.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informatīvais ziņojums satur vairākus apgalvojumus bez jebkāda skaidrojuma un pamatojuma, atsevišķi apgalvojumi ir pretrunīgi. Tas neļauj izvērtēt šādu apgalvojumu pamatotību. Piemēram, tiek norādīts, ka VUGD neveic būvprojektu atbilstības izvērtēšanu (infprmatīvā ziņojuma 2.lpp.). Vienlaicīgi, kā pamatojums sertificēšanas procesa nepietiekamībai tiek minēts  negatīvo atzinumu par būvobjekta atbilstību ugunsdrošības prasībām  skaita pieaugums (informatīvā ziņojuma 8.lpp.) Nav skaidrs par kādu negatīvo atzinumu skaita pieaugumu iet runa, ja VUGD neveic būvprojektu atbilstības pārbaudi.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lpp ir norādīts VUGD valsts ugunsdrošības uzraudzības darba rezultātu dati liecina, ka </w:t>
            </w:r>
            <w:r w:rsidR="00000000" w:rsidRPr="00000000" w:rsidDel="00000000">
              <w:rPr>
                <w:i w:val="1"/>
                <w:rtl w:val="0"/>
              </w:rPr>
              <w:t xml:space="preserve">VUGD amatpersonas, pēc būvniecības ierosinātāja iesnieguma saņemšanas izsniedza negatīvus atzinumus par būvobjekta atbilstību ugunsdrošības prasībām  34,21% gadījumos 2016.gadā, 22% gadījumos 2017.gadā, 28% gadījumos 2018.gadā, 15 % gadījumos 2019.gadā, 29% gadījumos 2020.gadā. </w:t>
            </w:r>
            <w:r w:rsidR="00000000" w:rsidRPr="00000000" w:rsidDel="00000000">
              <w:rPr>
                <w:rtl w:val="0"/>
              </w:rPr>
              <w:t xml:space="preserve">Tālāk seko apgalvojums, ka </w:t>
            </w:r>
            <w:r w:rsidR="00000000" w:rsidRPr="00000000" w:rsidDel="00000000">
              <w:rPr>
                <w:i w:val="1"/>
                <w:rtl w:val="0"/>
              </w:rPr>
              <w:t xml:space="preserve">tas nozīmē, ka nebija izpildīti vai nebija pabeigti </w:t>
            </w:r>
            <w:r w:rsidR="00000000" w:rsidRPr="00000000" w:rsidDel="00000000">
              <w:rPr>
                <w:b w:val="1"/>
                <w:i w:val="1"/>
                <w:rtl w:val="0"/>
              </w:rPr>
              <w:t xml:space="preserve">būvprojektā paredzētie</w:t>
            </w:r>
            <w:r w:rsidR="00000000" w:rsidRPr="00000000" w:rsidDel="00000000">
              <w:rPr>
                <w:i w:val="1"/>
                <w:rtl w:val="0"/>
              </w:rPr>
              <w:t xml:space="preserve"> ugunsdrošības pasākumi, kā arī tika atklāti citi normatīvajos aktos noteiktie ugunsdrošības prasību pārkāpumi. </w:t>
            </w:r>
            <w:r w:rsidR="00000000" w:rsidRPr="00000000" w:rsidDel="00000000">
              <w:rPr>
                <w:rtl w:val="0"/>
              </w:rPr>
              <w:t xml:space="preserve">Ņemot vērā, ka VUGD neveic būvprojektu risinājumu atbilstības novērtēšanu, bet pie nodošanas ekspluatācijā faktiski vērtē uzbūvētās būves atbilstību normatīvo aktu prasībām, nav skaidrs uz kāda pamata tiek secināts, ka būvdarbos notika atkāpes no būvprojekta paredzētajiem ugunsdrošības pasākumiem. Lūdzam precizēt informatīvo 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2.lpp norādīts, ka “šobrīd saskaņā ar būvniecību regulējošo normatīvo aktu prasībām, kā arī ņemot vērā VUGD kompetences ietvaru, VUGD neizstrādā, nevērtē un nesaskaņo būvprojektus projektēšanas stadijā.” Savukārt informatīvā ziņojuma 4.lpp. un 8.lpp  tiek minēts  negatīvo atzinumu par būvobjekta atbilstību ugunsdrošības prasībām  skaita pieaugums (kas ir izdoti pamatojoties uz Ministru kabineta 2014.gada 2.septembra noteikumu Nr.529 “Ēku būvnoteikumi” 166.punktu). VUGD veic </w:t>
            </w:r>
            <w:r w:rsidR="00000000" w:rsidRPr="00000000" w:rsidDel="00000000">
              <w:rPr>
                <w:i w:val="1"/>
                <w:u w:val="single"/>
                <w:rtl w:val="0"/>
              </w:rPr>
              <w:t xml:space="preserve">būvprojektu atbilstības pārbaudi ugunsdrošības prasībām</w:t>
            </w:r>
            <w:r w:rsidR="00000000" w:rsidRPr="00000000" w:rsidDel="00000000">
              <w:rPr>
                <w:rtl w:val="0"/>
              </w:rPr>
              <w:t xml:space="preserve"> tikai pie ēkas nodošanas ekspluatācijā, jo izsniegt atzinumu par būvobjekta vai inženierbūves atbilstību ugunsdrošības prasībām nav iespējams sagatavot, ja nav veikta būvprojekta atbilstības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VUGD kompetencē ietilpst trešās grupas būvju atbilstības pārbaudē ugunsdrošības pārbaudēm. Saskaņā ar Ministru kabineta 2014.gada 19.augusta noteikumu Nr. 500 "Vispārīgie būvnoteikumi" 43.punktu būvprojekta ekspertīze ir obligāta trešās grupas būvju būvprojektiem, izņemot būves nojaukšanas būvprojektam.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būtu jānalizē iemesli, kāpēc neskatoties uz pozitīvo ekspertīzes atzinumu, t.i. padziļinātu būvprojekta atilstības pārbaudi, 25% - 30% gadījumos ir konstatējamas neatbilstības būvnormatīvu prasībām. Turklāt VUGD nav sniedzis sūdzības Būvniecības valsts kontroles birojām kā būvekspertu sertificēšanas institūcijai par iespējams nekompetenti un neatbilstoši veiktajām ekspertīzēm.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nav pieļaujama situācija, ka būvekspertīze, kas primāri ir ieviesta, lai nodrošinātu būvprojekta risinājumu jēgpilnu pārbaudi, faktiski nepilda savu uzdevumu. Informatīvajā ziņojumā būtu jāanalizē iemesli un jāpiedāvā risinājumi šai problēmai.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sagatavots atbilstoši konceptuālajā ziņojumā ”Par valsts politiku ugunsdrošības jomā” (Ministru kabineta 2019.gada 9.janvāra rīkojums Nr.7) iekļautā un atbalstītā risinājuma ietvaros noteiktajam pasākumam, kas paredz līdz 2021.gada 1.decembrim sagatavot informatīvo ziņojumu ar lietderības izvērtējumu par turpmāku Valsts ugunsdzēsības un glābšanas dienesta (turpmāk – VUGD) ugunsdrošības uzraudzību būvniecības jomā. Informatīvā ziņojuma mērķis ir izvērtēt VUGD iesaisti būvniecības procesā, bet ne analizēt un risināt problēmas būvniecībā nozarē, kas ir Ekonomikas ministrijas kompetences jautājums – “</w:t>
            </w:r>
            <w:r w:rsidR="00000000" w:rsidRPr="00000000" w:rsidDel="00000000">
              <w:rPr>
                <w:i w:val="1"/>
                <w:rtl w:val="0"/>
              </w:rPr>
              <w:t xml:space="preserve">Ekonomikas ministrija uzskata, ka nav pieļaujama situācija, ka būvekspertīze, kas primāri ir ieviesta, lai nodrošinātu būvprojekta risinājumu jēgpilnu pārbaudi, faktiski nepilda savu uzdevumu.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2.tabulā Risinājuma pasākumu izpildītāji un pasākumu izpildes termiņi 4.puntā noteiktā uzdevuma detalizāciju, ņemot vērā, ka Ministru kabineta 2018.gada 20.marta noteikumi Nr.169 "Būvspeciālistu kompetences novērtēšanas un patstāvīgās prakses uzraudzības noteikumi" jau nosaka  </w:t>
            </w:r>
            <w:r w:rsidR="00000000" w:rsidRPr="00000000" w:rsidDel="00000000">
              <w:rPr>
                <w:i w:val="1"/>
                <w:rtl w:val="0"/>
              </w:rPr>
              <w:t xml:space="preserve">nosacījumus, pie kādiem fiziskajām personām izsniedz, reģistrē un anulē sertifikātu patstāvīgai praksei speciālistiem ugunsdrošības jomā, kā arī šo sertifikātu izsniegšanas, reģistrēšanas un anulēšanas, darbības apturēšanas un atjaunošanas kārtību; kompetences pārbaudes organizēšanas nosacījumus un kompetences pārbaudes saturu;  patstāvīgās prakses uzraudzības kārtību; </w:t>
            </w:r>
            <w:r w:rsidR="00000000" w:rsidRPr="00000000" w:rsidDel="00000000">
              <w:rPr>
                <w:rtl w:val="0"/>
              </w:rPr>
              <w:t xml:space="preserve">un Būvniecības likums nosaka būvniecībā iesaistīto pušu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informatīvajā ziņojumā nav sniegts pamatojums papildus pasākumu ieviešanai ugunsdrošības prasību kontrolei I un II grupas būvēm, līdz ar to lūdzam šo daļu šādā redakcijā neiekļaut pie uzdevumiem 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jaunu būvspeciālistu darbības sfēru ugunsdrošības jomā - ugunsdrošības būvspecālists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jaunu būvspeciālistu darbības sfēru ugunsdrošības jomā - ugunsdrošības būvspecālists.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visā projektā, tostarp risinājumu sadaļā par nepieciešamajiem grozījumiem normatīvajos aktos, ir norādīts neprecīzs Ministru kabineta 2015.gada 30.jūnija noteikumu Nr.333 ”Noteikumi par Latvijas būvnormatīvu LBN 201-15 “Būvju ugunsdrošība”” numurs, norādot Nr. 330 (līdz 2017.gada 27.maijam spēkā bija Ministru kabineta 2015.gada 30.jūnija noteikumi "Noteikumi par Latvijas būvnormatīvu LBN 501-15 "Būvizmaksu noteikšanas kārtība""). Lūdzam precizēt minētā tiesību akta numuru.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visa informatīvā ziņojuma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ietvertajā tabulā "Risinājuma SVID analīze" precizēt norādīto draudu: "Paredzētais risinājums var nesasniegt paredzēto mērķi – samazinot negatīvo atzinumu par negatīvo atzinumu skaitu nebūtiski.", jo tas ir redakcionāli neskaidrs.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valsts kontroles biroja (turpmāk – Birojs) ieskatā informatīvajā ziņojumā ”Par Valsts ugunsdzēsības un glābšanas dienesta īstenoto ugunsdrošības uzraudzību būvniecības jomā” norādītais risinājums būvobjektu ugunsdrošības situācijas uzlabošanai, t.sk. ieviešot stingrāku (ietverot vairāk jautājumus kompetences pārbaudē) kompetences pārbaudi būvspeciālistiem ugunsdrošības jomā un vērtējot 3 gadu periodā izsniegto negatīvo atzinumu par būves gatavību ekspluatācijā skaita dinamiku un iemeslus, visticamāk nesasniegs paredzēto mērķi un pēc būtības nemainīs esošo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saskaņā ar Valsts ugunsdzēsības un glābšanas dienesta (turpmāk – VUGD) apkopotajiem datiem lielākais konstatēto ugunsdrošības prasību neatbilstību īpatsvars (35,5%) saistīts ar būvprojekta dokumentācijas izstrādi, tas vien, ka ieviestu stingrākas prasības būvspeciālistu sertificēšanā, kā arī VUGD atzinumi pirms objekta pieņemšanas ekspluatācijā, nedos vēlamo rezultātu nozares sertificēto būvspeciālistu izstrādāto būvprojektu ugunsdrošības risinājumu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būvniecības process jau no paša sākuma paredz sertificētu būvspeciālistu – arhitektu, projektētāju, būvekspertu, būvdarbu vadītāju un būvuzraugu iesaisti, bet nereti problēmas tiek konstatētas būvniecības procesa beigās, pieprasot VUGD atzinumu par būvobjekta gatavību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ieskatā primāri nepieciešams risinājums, kas vērsts uz būvprojektu kvalitāti un nodrošinātu izstrādāto būvprojektu atbilstību ugunsdrošības prasībām. Savukārt būvdarbu izpilde atbilstoši būvprojektā paredzētajam ir būvniecības procesā iesaistīto sertificēto būvspeciālistu, to patstāvīgās prakses uzraugošo institūciju un būvvalžu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ugunsdrošība ir viena no būves būtiskajām prasībām, un būvprojekta ugunsdrošības risinājumu atbilstības normatīvo aktu un tehnisko noteikumu prasībām novērtēšanai, it īpaši attiecībā uz 3.grupas būvēm, nepieciešamas specifiskas zināšanas, kas skar vairākas būvspeciālistu kompetences jomas, specialitātes un darbības sfēras, esošo situāciju ugunsdrošības jomā uzlabotu būvspeciālistu sertificēšana ugunsdrošības darbības sfērā, t.sk. tās ietvaros realizējot Biroja sadarbību ar VUGD, sertificējot būvekspertus būvprojektu ugunsdrošības risinājumu ekspertīzes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Birojs kā būvspeciālistu kompetences novērtēšanas un patstāvīgās prakses uzraudzības kompetentā iestāde būvekspertīzes jomā, 2021.gada 28.septembrī nosūtīja Ekonomikas ministrijai vēstuli Nr.1-7.2/2021/2703-nd, kurā sniedza būvspeciālistu kompetences pārbaudes institūciju priekšlikumus grozījumiem Ministru kabineta 2018.gada 20.marta noteikumos Nr.169 “Būvspeciālistu kompetences novērtēšanas un patstāvīgās prakses uzraudzības noteikumi”, tostarp paredzot jaunas darbības sfēras būvspeciālistiem ugunsdrošības jomā (ugunsdrošības risinājumu projektēšana un ugunsdrošības risinājumu būvekspertīze)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risinājuma 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amatpersonas veic būvobjektu pieņemšanu ekspluatācijā, vienlaikus ieviešot stingrāku (ietverot vairāk jautājumus kompetences pārbaudē) kompetences pārbaudi būvspeciālistiem ugunsdrošības jomā. Pēc kompetences pārbaudes izmaiņu ieviešanas nepieciešams vērtēt 3 gadu periodā izsniegto negatīvo atzinumu par būves gatavību ekspluatācijā skaita dinamiku un iemeslus.  </w:t>
            </w:r>
            <w:r w:rsidR="00000000" w:rsidRPr="00000000" w:rsidDel="00000000">
              <w:rPr>
                <w:b w:val="1"/>
                <w:u w:val="single"/>
                <w:rtl w:val="0"/>
              </w:rPr>
              <w:t xml:space="preserve">Vienlaikus būtu vērtējama iespēja ieviest reglamentētu profesiju - speciālists ugunsdrošības jomā</w:t>
            </w:r>
            <w:r w:rsidR="00000000" w:rsidRPr="00000000" w:rsidDel="00000000">
              <w:rPr>
                <w:u w:val="single"/>
                <w:rtl w:val="0"/>
              </w:rPr>
              <w:t xml:space="preserve">,</w:t>
            </w:r>
            <w:r w:rsidR="00000000" w:rsidRPr="00000000" w:rsidDel="00000000">
              <w:rPr>
                <w:rtl w:val="0"/>
              </w:rPr>
              <w:t xml:space="preserve"> pēc ieviešanas pārejas periodā (3 gadi) vērtējot iespēju, ka VUGD amatpersonas vairs nepiedalās būvobjektu pieņemšanā ekspluatācijā, ja tiek nodrošināts, ka speciālisti ugunsdrošības jomā pilnvērtīgi nodrošina ugunsdrošības prasību ievērošanu  I, II un III grupas būvobjektos, tai skaitā, būvprojektu izvērtēšanu ugunsdrošības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6.sadaļā "Risinājuma variants" rindkopa: "Vienlaikus vērtēt 3 gadu periodā pēc paplašinātās kompetences pārbaudes testa ieviešanas, izsniegto negatīvo atzinumu par būves gatavību ekspluatācijā skaita dinamiku un iemeslus, kā arī vērtēt iespēju ieviest reglamentētu profesiju – speciālists ugunsdrošības jomā, tiktu sagatavoti nepieciešamie tiesību aktu projekti, lai noteiktu:" ir redakcionāli neskaidra. Lūdzam precizēt minēto tekstu, jo no pašreizējās redakcijas nav saprotams, vai nepieciešamie tiesību aktu projekti tiks sagatavoti norādītajā termiņā (kā tas izriet no tabulas "Risinājuma pasākumu izpildītāji un pasākumu izpildes termiņi") vai arī tiks vērtēta nepiešamība to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”Par Valsts ugunsdzēsības un glābšanas dienesta īstenoto ugunsdrošības uzraudzību būvniecības jomā”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valsts kontroles birojs (turpmāk - Birojs) ir izskatījis un savas kompetences ietvaros izvērtējis informatīvo ziņojumu "Par Valsts ugunsdzēsības un glābšanas dienesta īstenoto ugunsdrošības uzraudzību būvniecības jomā" (turpmāk - Informatīvais ziņojums) un uztur 2022.gada 31.janvāra atzinumā izteiktos priekšlikumus un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Birojs norāda, ka Informatīvā ziņojuma 2.punktā minētais "Par būvobjektā konstatētajiem Ministru kabineta 2016.gada 19.aprīļa noteikumu “Ugunsdrošības noteikumi” prasību pārkāpumiem amatpersona sastāda Pārbaudes aktu, kuru izsniedz par ugunsdrošību atbildīgajai personai" - neuzlabo ugunsdrošības risinājumus būvprojektā, kā arī nepalīdz novērst iespējamās neatbilstības normatīvajos aktos noteiktajām prasībām būvobjektā (būvdarbu veikšanas laikā). Tāpēc būtu nepieciešams apsvērt iespēju Valsts ugunsdzēsības un glābšanas dienesta (turpmāk - VUGD) amatpersonām, veicot valsts ugunsdrošības uzraudzību, paredzēt izvērtēt būvprojekta (projektēšanas stadijā) un būvobjekta (būvdarbu veikšanas stadijā) atbilstību ugunsdrošību regulējošo normatīvo aktu prasībām. Lai mazinātu iespējamo VUGD funkciju palielināšanu un papildu resursu izmantošanu, iepriekšminētais priekšlikums būtu īstenojams tikai trešās grupas būvēm.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Informatīvajā ziņojumā liecina VUGD apkopotie dati, tad lielākais pārkāpumu skaits vērojams tieši būvobjekta dokumentācijas neesamībā vai neatbilstošā izstrādē, proti, biežāk sastopamās neatbilstības saistībā ar būvobjekta dokumentāciju. Tas apstiprina iepriekšminēto priekšlikumu, ka VUGD būtu nepieciešams veikt valsts ugunsdrošības uzraudzību projektēšanas stadijā (tieši trešās grupas ēkām), kas viennozīmīgi sekmētu sabiedrības drošības aizsardzību, kā arī citas sabiedrības intereses. Tas veicinātu ugunsdrošības prasību ievērošanu un nodrošinātu visu jaunizbūvējamo objektu atbilstošu kvalitāti un drošu ekspluatāciju.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jau 2022.gada 31.janvārī izteiktajam viedoklim par iespēju izveidot jaunu reglamentēto profesiju ugunsdrošības jomā Biroja ieskatā būtu nepieciešams arī veikt to VUGD amatpersonu kompetences pārbaudi (līdzīgi kā tas ir būvspeciālistiem), kuras īsteno valsts ugunsdrošības uzraudzību, nevis palielināt jautājumu skaitu būvspeciālistu kompetences novērtēšanas eksāmenos.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biroja (turpmāk - birojs) priekšlikums VUGD amatpersonām, veicot valsts ugunsdrošības uzraudzību, arī vērtēt trešās grupas būvēm būvprojektus (projektēšanas stadijā) būtiski paplašinātu VUGD funkcijas, un tā izpilde ir nodrošināma, veicot būtiskas izmaiņas līdzšinējā valsts ugunsdrošības uzraudzības organizēšanas un veikšanas kārtībā. Vienlaikus atgādinām, atbilstoši Ministru kabineta 19.08.2014 noteikumiem Nr.500 “Vispārīgie būvnoteikumi” jau šobrīd būvprojekta ekspertīze ir obligāta trešās grupas būvju būvprojektiem, izņemot būves nojaukšanas. Būvprojektu ekspertīzi trešās grupas būvēm ir tiesīgi veikt būvkomersanti, kuri nodarbina būvspeciālistus ar patstāvīgās prakses tiesībām būvekspertīzes veikšanā. Būvekspertīzes pamatuzdevums ir veikt profesionālu pārbaudi un sniegt izvērtējumu par būvprojekta tehniskā risinājuma vai būves un veikto būvdarbu atbilstību būvniecību reglamentējošo normatīvo aktu un tehnisko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Būvekspertīzes veicējs atbild par būvekspertīzes atzinuma saturu un tajā ietverto secinājumu pamatotību būvekspertīzes uzdevuma ietvaros. Būvekspertīzes veicējs atbild par katru savu neuzmanību.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būvprojektiem apriori pēc veiktās būvekspertīzes jāatbilst normatīvo aktu prasībām, tajā skaitā ugunsdrošības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biroja priekšlikumu veikt kompetences pārbaudes arī VUGD amatpersonām, informējam, ka jau šobrīd VUGD  katru gadu veic kompetences pārbaudes saviem nodarbinātiem, kuri īsteno valsts ugunsdrošības uzraudzības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ugunsdzēsības un glābšanas dienesta īstenoto ugunsdrošības uzraudzību būvniecības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informatīvā ziņojuma 6.sadaļu attiecībā uz reglamentētās profesijas - speciālists ugunsdrošības jomā - ieviešanu, ņemot vērā, ka pie risinājuma varianta ir norādīts, ka "vienlaikus </w:t>
            </w:r>
            <w:r w:rsidR="00000000" w:rsidRPr="00000000" w:rsidDel="00000000">
              <w:rPr>
                <w:u w:val="single"/>
                <w:rtl w:val="0"/>
              </w:rPr>
              <w:t xml:space="preserve">būtu vērtējama</w:t>
            </w:r>
            <w:r w:rsidR="00000000" w:rsidRPr="00000000" w:rsidDel="00000000">
              <w:rPr>
                <w:rtl w:val="0"/>
              </w:rPr>
              <w:t xml:space="preserve"> iespēja ieviest reglamentētu profesiju - speciālists ugunsdrošības jomā", savukārt 2.tabulas "Risinājuma pasākumu izpildītāji un pasākumu izpildes termiņi" 4. punkts paredz uzdevumu - </w:t>
            </w:r>
            <w:r w:rsidR="00000000" w:rsidRPr="00000000" w:rsidDel="00000000">
              <w:rPr>
                <w:u w:val="single"/>
                <w:rtl w:val="0"/>
              </w:rPr>
              <w:t xml:space="preserve">ieviest jaunu būvspeciālistu</w:t>
            </w:r>
            <w:r w:rsidR="00000000" w:rsidRPr="00000000" w:rsidDel="00000000">
              <w:rPr>
                <w:rtl w:val="0"/>
              </w:rPr>
              <w:t xml:space="preserve"> darbības sfēru ugunsdrošības jomā - ugunsdrošības būvspecālists. Līdz ar to nav nav saprotams, vai šādas reglamentētas proefesijas izveide tikai tiks vērtēta, vai arī tiks ieviesta.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”Par Valsts ugunsdzēsības un glābšanas dienesta īstenoto ugunsdrošības uzraudzību būvniecības jomā”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21-TA-1606</w:t>
    </w:r>
    <w:r>
      <w:br/>
    </w:r>
    <w:r w:rsidR="00000000" w:rsidRPr="00000000" w:rsidDel="00000000">
      <w:rPr>
        <w:rtl w:val="0"/>
      </w:rPr>
      <w:t xml:space="preserve">29.07.2022. 03.25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21-TA-1606</w:t>
    </w:r>
    <w:r>
      <w:br/>
    </w:r>
    <w:r w:rsidR="00000000" w:rsidRPr="00000000" w:rsidDel="00000000">
      <w:rPr>
        <w:rtl w:val="0"/>
      </w:rPr>
      <w:t xml:space="preserve">29.07.2022. 03.25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Izziņa_21-TA-1606.docx</dc:title>
</cp:coreProperties>
</file>

<file path=docProps/custom.xml><?xml version="1.0" encoding="utf-8"?>
<Properties xmlns="http://schemas.openxmlformats.org/officeDocument/2006/custom-properties" xmlns:vt="http://schemas.openxmlformats.org/officeDocument/2006/docPropsVTypes"/>
</file>