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25-TA-2252: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nekustamo īpašumu Raiņa ielā 8 un Raiņa ielā 8B, Ilūkstē, Augšdaugavas novadā, nodošanu Augšdaugavas novada pašvaldības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03.12.2025. 16:26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anotācijā sniegtās informācijas izriet, ka nekustamie īpašumi ir nepieciešami gandrīz visu Pašvaldību likuma 4.panta pirmajā daļā noteikto pašvaldības funkciju nodrošināšanai, tostarp, nekustamie īpašumi varētu tikt izmantoti arī tādām darbībām, kas kvalificējas kā saimnieciskās darbība, piemēram, “</w:t>
            </w:r>
            <w:r w:rsidR="00000000" w:rsidRPr="00000000" w:rsidDel="00000000">
              <w:rPr>
                <w:i w:val="1"/>
                <w:rtl w:val="0"/>
              </w:rPr>
              <w:t xml:space="preserve">gādāt par interešu izglītības un pieaugušo izglītības pieejamību</w:t>
            </w:r>
            <w:r w:rsidR="00000000" w:rsidRPr="00000000" w:rsidDel="00000000">
              <w:rPr>
                <w:rtl w:val="0"/>
              </w:rPr>
              <w:t xml:space="preserve">”, lūdzam precizēt anotācijā ietverto informāciju, norādot konkrētu nokustamo īpašumu izmantošanas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vairākkārtīgi ir norādījusi, ka īpašums nepieciešams visām autonomajām funkcijām un nekāda saimnieciskā darbība netiks veikta.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25.09.2025. 10:24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(turpmāk – rīkojuma projekts) paredz bez atlīdzības nodot valstij piederošos nekustamos īpašumus Augšdaugavas novada pašvaldības (turpmāk – pašvaldība) īpašumā, kā arī rīkojuma projekta anotācijā ir norādīts, ka nekustamos īpašumus ir paredzēts izmantot Pašvaldību likuma 4.panta pirmās daļas 2. un 12.punktā minēto autonomo funkciju veikšanai un, lai sekmētu saimniecisko darbību pašvaldības administratīvajā teritorijā un sniegtu tai atbalstu. Ievērojot iepriekš minēto, skaidrojam, ka gadījumā, ja minētajos nekustamos īpašumos pašvaldība plāno īstenot tikai nesaimnieciskos mērķus, lūdzam attiecīgi papildināt anotāciju ar šo informāciju, kā arī ar secinājumu, ka tādā gadījumā nekustamo īpašumu nodošanā nav jāpiemēro komercdarbības atbalsta regulējuma nosacījumi. Savukārt, gadījumā, ja minētos īpašumus tomēr plānots izmantot saimnieciskās darbības veikšanai, tad lūdzam sniegt izvērtējumu atbilstoši Komercdarbības atbalsta kontroles likuma 5.pantā ietvertajām komercdarbības atbalstu raksturojošajām pazīmēm un, nepieciešamības gadījumā, papildināt rīkojuma projektu ar piemērojamā komercdarbības atbalsta regulējuma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ņemot vērā Finanšu ministrijas izteikto iebildumu, 2025.gada 13.novembrī pieņēma jaunu lēmumu Nr.295 (pievienots pie paskaidrojošiem dokumentiem), vienlaikus atceļot pašvaldības 2025.gada 28.augusta lēmumu Nr.92.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precizēta Anotācijas (ex-ante) pirmā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"Nekustamais īpašums saistīts ar zemes vienību (zemes vienības kadastra apzīmējums 4407 002 0176), kas ir nekustamā īpašuma (kadastra Nr. 4407 002 0155) – Raiņa iela 8B, Ilūkste, Augšdaugavas novads, sastāvā (īpašnieks Augšdaugavas novada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aicinām pievienot sadaļā "Papildu dokumenti" -  izdruku no Nekustamā īpašuma valsts kadastra informācijas sistēmas par ar Nekustamo īpašumu saistītajiem objektiem, kā arī Latgales rajona tiesa Ilūkstes pilsētas zemesgrāmatas Nodalījuma norakstu, kas apliecina  zemes vienības (zemes vienības kadastra apzīmējums 4407 002 0176), kas ir nekustamā īpašuma (kadastra Nr. 4407 002 0155) – Raiņa iela 8B, Ilūkste, Augšdaugavas novads, piederību.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paskaidrojošiem dokumentiem pievienota zemes īpašnieka zemesgrāmatas izdruka un izdruka no Nekustamā īpašuma valsts kadastra informācijas sistēmas.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"Pašreizējā situācija" minēts: "Saskaņā ar NĪVK IS datiem zemes vienībai ir noteikti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7312050201 – ekspluatācijas aizsargjoslas teritorija gar elektrisko tīklu kabeļu līniju – 0,0022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7312040100 – ekspluatācijas aizsargjoslas teritorija gar pazemes elektronisko sakaru tīklu līniju un kabeļu kanalizāciju – 0,0052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aicinām  anotācijas 1.3.sadaļā skaidrot minēto apgrūtinājumu ietekmi uz minētā nekustamā īpašuma turpmāko izmantošanu tā nodošanas Augšdaugavas novada pašvaldībai īpašumā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"Pašreizējā situācija" papildināta ar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noteiktie apgrūtinājumi neietekmēs nekustamā īpašuma turpmāko izmantošanu tā atsavināšanas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25-TA-2252</w:t>
    </w:r>
    <w:r>
      <w:br/>
    </w:r>
    <w:r w:rsidR="00000000" w:rsidRPr="00000000" w:rsidDel="00000000">
      <w:rPr>
        <w:rtl w:val="0"/>
      </w:rPr>
      <w:t xml:space="preserve">07.01.2026. 12.09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25-TA-2252</w:t>
    </w:r>
    <w:r>
      <w:br/>
    </w:r>
    <w:r w:rsidR="00000000" w:rsidRPr="00000000" w:rsidDel="00000000">
      <w:rPr>
        <w:rtl w:val="0"/>
      </w:rPr>
      <w:t xml:space="preserve">07.01.2026. 12.09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Izziņa_25-TA-2252.docx</dc:title>
</cp:coreProperties>
</file>

<file path=docProps/custom.xml><?xml version="1.0" encoding="utf-8"?>
<Properties xmlns="http://schemas.openxmlformats.org/officeDocument/2006/custom-properties" xmlns:vt="http://schemas.openxmlformats.org/officeDocument/2006/docPropsVTypes"/>
</file>