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23-TA-2007: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policiju"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veikt pasākumus bezsaimnieka vai atrastās apslēptās mantas  saglabāšanai līdz tās nodošanai kompetentas valsts iestādes vai amatpersonas pārziņā; nodrošināt atrasto un policijai nodoto dokumentu, mantu, vērtspapīru un cita īpašuma (turpmāk – atrastā manta) saglabāšanu līdz lēmuma pieņemšanai par rīcību ar atrasto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Civillikumā nav ietverts jēdziens “bezsaimnieka manta” un “atrastā apslēptā manta”, Civillikuma 945.–949. pantā ietvertais tiesiskais regulējums ir attiecināms uz atrastām lietām, noslēptām lietām un apslēpto mantu.  Ņemot vērā minēto, lūdzam likuma 10.panta pirmās daļas 10.punkta redakcijas tekstā aizstāt vārdus “bezsaimnieka manta” un “atrastā apslēptā manta” ar vārdiem  “atrastas lietas” un “noslēptas lietas”.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nodrošināt policijai nodotās apslēptās un atrastās mantas, kā arī atrasto dokumentu (turpmāk – atrastā manta) saglabāšanu līdz tālākai rīcībai ar šo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veikt pasākumus bezsaimnieka vai atrastās apslēptās mantas  saglabāšanai līdz tās nodošanai kompetentas valsts iestādes vai amatpersonas pārziņā; nodrošināt atrasto un policijai nodoto dokumentu, mantu, vērtspapīru un cita īpašuma (turpmāk – atrastā manta) saglabāšanu līdz lēmuma pieņemšanai par rīcību ar atrasto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it kā divus atšķirīgus pasākumus atkarībā no mantas veida, tomēr pēc būtības mērķis ir viens – mantu saglabāt.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atšķiras policijas darbinieka pienākums “veikt pasākumus mantas saglabāšanai” no policijas darbinieka pienākuma “nodrošināt mantas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normu vienkāršot, paredzot, ka policijai ir pienākums nodrošināt apslēptās un atrastās mantas saglabāšanu līdz tālākai rīcībai ar šo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nodrošināt policijai nodotās apslēptās un atrastās mantas, kā arī atrasto dokumentu (turpmāk – atrastā manta) saglabāšanu līdz tālākai rīcībai ar šo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veikt pasākumus bezsaimnieka vai atrastās apslēptās mantas  saglabāšanai līdz tās nodošanai kompetentas valsts iestādes vai amatpersonas pārziņā; nodrošināt atrasto un policijai nodoto dokumentu, mantu, vērtspapīru un cita īpašuma (turpmāk – atrastā manta) saglabāšanu līdz lēmuma pieņemšanai par rīcību ar atrasto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trīs dažādu mantu saglabāšanas pienākumu. Proti, policijas darbinieka pamatpienākums ir saglabāt “bezsaimnieka mantu”, “atrastu apslēptu mantu” un “atrastu un policijai nodotu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manta būtu saprotama ar bezsaimnieka mantu, kas policijai būtu jāglabā līdz nodod, piemēram,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Civillikums pazīst divus </w:t>
            </w:r>
            <w:r w:rsidR="00000000" w:rsidRPr="00000000" w:rsidDel="00000000">
              <w:rPr>
                <w:i w:val="1"/>
                <w:rtl w:val="0"/>
              </w:rPr>
              <w:t xml:space="preserve">bez saimnieka</w:t>
            </w:r>
            <w:r w:rsidR="00000000" w:rsidRPr="00000000" w:rsidDel="00000000">
              <w:rPr>
                <w:rtl w:val="0"/>
              </w:rPr>
              <w:t xml:space="preserve"> palikušus mantas veidus. Tie ir bezīpašnieka lieta un bezmantinieku manta. No tiesiskā regulējuma izriet, ka visdrīzāk, policija nav iesaistīta bezmantinieku mantas glabāšanā. Taču kā bezīpašnieka lieta var tikt uzskatīta apslēpta un atrasta manta. Līdz ar to nav saprotams, kāda bezsaimnieka manta policijai būtu jāsaglabā. Lūdzam izvērtēt, vai norma nav precizējama, neattiecinot to uz bezsaimnieka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nodrošināt policijai nodotās apslēptās un atrastās mantas, kā arī atrasto dokumentu (turpmāk – atrastā manta) saglabāšanu līdz tālākai rīcībai ar šo mantu.".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redakcijā ietvertais saīsinājums “atrastā manta” ir attiecināts arī uz privātpersonu atrastajiem dokumentiem. Likumprojekta 2.panta redakcija paredz tiesības valsts policijai lemt par atrastās mantas iznīcināšanu. Ņemot vērā minēto, lūdzam papildināt normu par privātpersonas atrastajiem dokumentiem, kuri, ņemot vērā to subjektīvo nozīmību, ir atsevišķi izdalāmi.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iznīcināšanas kārtību, konkrēti norādīt lēmuma pieņēmēju (specifisks / jebkurš policijas darbinieks, komisija utt.), vai tiks veikta iznīcinātās mantas uzskaite, vai sākotnēji nederīgā lieta pirms iznīcināšanas nebūtu piedāvājama atradējam (attiecībā uz tiem gadījumiem, kad netiks ievietots sludinājums). Anotācijā paredzēti 3 rīcības virzieni ar mantu, bet norma runā par 2 rīcības virzieniem, tiesiskās skaidrības nodrošināšanai, lūdzam pievienot Valsts policijas 2015.gada 26.novembra iekšējos noteikumus Nr.38 ,,Atrastās mantas pieņemšanas, uzskaites, glabāšanas un aprites kārtība Valsts policijā” un aprakstīt anotācijā iepriekšminētos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atrasto mantu noteikti 3 rīcības virzieni: 1) atrastā manta, kurai nav vērtības (arī mantai, kuras izplatīšana ir aizliegta) tiks iznīcināta, neievietojot sludinājumu iestādes oficiālajā tīmekļvietnē un nenodrošinot tās glabāšanu; 2) atrastā manta, kurai nav vērtības, taču pastāvēs šaubas par tās derīgumu turpmākajai lietošanai, tā tiks ievietota iestādes tīmekļvietnē, nodrošinot glabāšanu 6 mēnešus. Ja šajā laikā netiks noskaidrota mantas piederība un atradējs atteiksies pārņemt to savā īpašumā manta tiks iznīcināta; 3) atrastā manta tiks nodota Valsts ieņēmumu dienestam, ja 6 mēnešu laikā no sludinājuma ievietošanas iestādes tīmekļvietnē nav noskaidrota atrastās mantas piederība un mantas atradējs atsakās to pārņemt savā īpašumā. Anotācijā attiecībā uz atrasto mantu, kura acīmredzami nav derīga lietošanai paredzēta iznīcināšana, neievietojot sludinājumu iestādes oficiālajā tīmekļvietnē un nenodrošinot tā glabāšanu. Nodotās atrastās mantas, novērtēšana, tostarp pirms iznīcināšanas netiks veikta. Pati iznīcināšanas kārtība tiks noteikta jau pastāvošajos Valsts policijas 2015.gada 26.novembra iekšējos noteikumos Nr.38 ,,Atrastās mantas pieņemšanas, uzskaites, glabāšanas un aprites kārtība Valsts policijā”, taču anotācija nav pietiekami skaidri aprakstīta normas realizācijas kārtība, kontrole un vadlīnijas lēmuma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 atrasto mantu atdot tās īpašniekam vai likumīgajam valdītājam, bet, ja tāds nav zināms, nodrošināt sludinājuma ievietošanu iestādes oficiālajā tīmekļvietnē par atrasto mantu un tās glabāšanu; atrasto mantu, kuru nevar ilgstoši uzglabāt, pārdot izsolē, atrasto mantu, kurai nav vērtības, kura lietošanai nav derīga, kuras glabāšana nav lietderīga vai kuras izplatīšana ir aizliegta saskaņā ar atbilstošo jomu regulējošajiem normatīvajiem aktiem, – iznīcināt; atrasto mantu, izņemot mantu, kuru saskaņā ar šajā punktā noteikto ir iznīcināma vai kuras piederība sešu mēnešu laikā nav noskaidrota un mantas atradējs atsakās pārņemt to savā īpašumā, nodot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2.panta redakcijas izriet, ka “atrasto mantu, izņemot mantu, kura saskaņā ar šajā punktā noteikto ir iznīcināma vai kuras piederība sešu mēnešu laikā nav noskaidrota un mantas atradējs atsakās pārņemt to savā īpašumā, nodod Valsts ieņēmumu dienestam.". Vēršam uzmanību, ka no likumprojekta 2.panta redakcijas nav skaidri saprotams, kāda veida manta tiks nodota Valsts ieņēmumu dienestam. Proti manta, kura nav iznīcināma vai mantu, kuras piederība sešu mēnešu laikā nav noskaidrota un mantas atradējs atsakās pārņemt to savā īpašumā. Ņemot vērā minēto, lūdzam tiesiskai skaidrībai precizēt Likumprojekta 2.panta redakcijā ietverto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 atrasto mantu atdot tās īpašniekam vai likumīgajam valdītājam, bet, ja tāds nav zināms, nodrošināt sludinājuma ievietošanu iestādes oficiālajā tīmekļvietnē par atrasto mantu un tās glabāšanu; atrasto mantu, kuru nevar ilgstoši uzglabāt, pārdot izsolē, atrasto mantu, kurai nav vērtības, kura lietošanai nav derīga, kuras glabāšana nav lietderīga vai kuras izplatīšana ir aizliegta saskaņā ar atbilstošo jomu regulējošajiem normatīvajiem aktiem, – iznīcināt; atrasto mantu, izņemot mantu, kuru saskaņā ar šajā punktā noteikto ir iznīcināma vai kuras piederība sešu mēnešu laikā nav noskaidrota un mantas atradējs atsakās pārņemt to savā īpašumā, nodot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policijai tiesības iznīcināt dažādas mantas, taču nav saprotams, kādas tieši mantas varētu tikt aptvertas, kā tiks veikta novērtēšana vai kad tiks veikta iznīcināšana. Lūdzam skaidrot un anotāciju papildināt ar skaidrojumu, kas ir saprotams ar mantu, a) kuru nevar ilgstoši uzglabāt; b) kuru nevar pārdot izsolē; c) kurai nav vērtības, d) kura lietošanai nav derīga; e) kuras glabāšana nav lietderīga; f) kuras izplatīšana ir aizliegta ar normatīviem aktiem. Īpaši lūdzam skaidrot anotācijā par tām lietām, kuras nevar pārdot izsolē – kurš rīkos izsoli un vai tās ir mantas, kur secināms pirms izsoles, ka tās nevarēs pārdot vai nav lietderīgi tās pārdot, vai tomēr tās nevar pārdot pēc vairākām izsolēm.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policijas rīcību minētajos gadījumos, attiecīgi papildinot anotāciju, proti, kā un kad tas tiks vērtēts un vai tiks pieņemts attiecīgs lēmums par iznīcināšanu, kas veiks iznīcināšanu un citus būtiskus praktiskus aspektus, kā šī norma tiks realizēta. Lūdzam skaidrot kurā brīdī mantas tiks iznīcinātas, vai tas būs 6 mēnešu laikā no sludinājuma dienas vai pēc 6 mēnešu termiņa notecēšanas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 atrasto mantu atdot tās īpašniekam vai likumīgajam valdītājam, bet, ja tāds nav zināms, nodrošināt sludinājuma ievietošanu iestādes oficiālajā tīmekļvietnē par atrasto mantu un tās glabāšanu; atrasto mantu, kuru nevar ilgstoši uzglabāt, pārdot izsolē, atrasto mantu, kurai nav vērtības, kura lietošanai nav derīga, kuras glabāšana nav lietderīga vai kuras izplatīšana ir aizliegta saskaņā ar atbilstošo jomu regulējošajiem normatīvajiem aktiem, – iznīcināt; atrasto mantu, izņemot mantu, kuru saskaņā ar šajā punktā noteikto ir iznīcināma vai kuras piederība sešu mēnešu laikā nav noskaidrota un mantas atradējs atsakās pārņemt to savā īpašumā, nodot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policijai tiesības iznīcināt tādu atrasto mantu, kuru nevar ilgstoši uzglabāt vai pārdot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Civillikuma 946. pantu, kas paredz policijai pienākumu nekavējoties pārdot izsolē tādu mantu, kas ilgāki glabājot var maitāties vai kļūt nevērtīgāka. Līdz ar to secināms, ka tādu mantu, kuru nevar ilgstoši uzglabāt vai kura kļūst nevērtīgāka, nevar iznīcināt, bet pirmāmkārtām nekavējoties jāpārdod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un izvērtēt, vai tā atbilst Civillikuma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 atrasto mantu atdot tās īpašniekam vai likumīgajam valdītājam, bet, ja tāds nav zināms, nodrošināt sludinājuma ievietošanu iestādes oficiālajā tīmekļvietnē par atrasto mantu un tās glabāšanu; atrasto mantu, kuru nevar ilgstoši uzglabāt, pārdot izsolē, atrasto mantu, kurai nav vērtības, kura lietošanai nav derīga, kuras glabāšana nav lietderīga vai kuras izplatīšana ir aizliegta saskaņā ar atbilstošo jomu regulējošajiem normatīvajiem aktiem, – iznīcināt; atrasto mantu, izņemot mantu, kuru saskaņā ar šajā punktā noteikto ir iznīcināma vai kuras piederība sešu mēnešu laikā nav noskaidrota un mantas atradējs atsakās pārņemt to savā īpašumā, nodot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tiesības policijai nodrošināt sludinājuma ievietošanu iestādes oficiālajā tīmekļvietnē par atrasto manu un tās glabāšanu. Kā tas izriet no projekta, policijai to ir tiesības veikt, ja atrastā manta tiek nodota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 tas izriet no Civillikuma 945., 946. un 949, mantas atradējam ir pienākums paziņot par atradumu policijai nedēļas laikā no mantas atrašanas dienas, taču nav pienākumu atradumu nodot policijai, taču policijai ir jāizvieto sludinājums.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Civillikuma 945. un 949. pantā minētajā gadījumā, kad atradējs paziņo par atrasto mantu, taču to nenodod policijai, policijai ir tiesības izvietot sludinājumu, pamatojoties uz Civillikumu bez attiecīga regulējuma speciālajā normā. Ja tas tā ir, tad to lūdzam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 atrasto mantu atdot tās īpašniekam vai likumīgajam valdītājam, bet, ja tāds nav zināms, nodrošināt sludinājuma ievietošanu iestādes oficiālajā tīmekļvietnē par atrasto mantu un tās glabāšanu; atrasto mantu, kuru nevar ilgstoši uzglabāt, pārdot izsolē, atrasto mantu, kurai nav vērtības, kura lietošanai nav derīga, kuras glabāšana nav lietderīga vai kuras izplatīšana ir aizliegta saskaņā ar atbilstošo jomu regulējošajiem normatīvajiem aktiem, – iznīcināt; atrasto mantu, izņemot mantu, kuru saskaņā ar šajā punktā noteikto ir iznīcināma vai kuras piederība sešu mēnešu laikā nav noskaidrota un mantas atradējs atsakās pārņemt to savā īpašumā, nodot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policijai tiesības lemt tikai par rīcību ar atrasto mantu, bet ne bezsaimnieka mantu vai atrasto apslēpto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un kā policija nodod bezsaimnieka un atrasto apslēpto mantu valsts iestādēm un vai attiecīgas tiesības nav jāparedz arī likuma “Par policiju” 12.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lemt par rīcību ar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atrasto mantu Valsts ieņēmumu dienestam,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atrasto mantu, kurai nav vērtības, kura nav derīga lietošanai, kuras apgrozība aizliegta ar likumu vai kura ir bīstama videi - iznīcināt.".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(par dzēšanu) likumprojekta normas daļai, kas paredz iznīcināt mantu, kuras apgrozība aizliegta ar likumu vai kura bīstama videi, jo papildinātajā anotācijā norādīts, ka atsevišķa regulējuma izstrāde šāda veida mantas iznīcināšanas procesa noteikšanai nav lietderīga, jo šis jautājums ir pietiekami noregulēts jau ar esošajiem tiesību aktiem. Tāpat anotācijā norādīts, ka mantas iznīcināšanas process katrā konkrētajā gadījumā var atšķirties atkarībā no konkrētās mantas specifikas, tāpēc mantas iznīcināšanas procesā tiks ievēroti tie tiesību akti, kas regulē minēto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anotācijas redakcijā nebija norādīts, kas ir šī manta un kā tiks īstenota iznīcināšanas kārtība, kāda ir problemātika. Iebildumu pamatā tika norādīts arī uz anotācijas pretrunīgo informāciju no vienas puses, norādot, ka šādas mantas rīcība tiks noteikta Valsts policijas 2015.gada 26.novembra iekšējos noteikumos Nr.38 “Atrastās mantas pieņemšanas, uzskaites, glabāšanas un aprites kārtība Valsts policijā” (turpmāk – Iekšējie noteikumi), no otras puses anotācijas beigās tika izdarīta atsauce uz Ministru kabineta 2022.gada 5.augusta instrukciju Nr.12 “Instrukcija par atbildīgo institūciju rīcību nezināmas izcelsmes vielas vai priekšmeta atrašanas gadījumā, ja ir aizdomas, ka tas satur sprādzienbīstamas, radioaktīvas, bīstamas ķīmiskas vai bioloģiskas vielas, kā arī ja konstatētas terora akta pazīmes”. Ņemot vērā nekonsekvences Tieslietu ministrija lūdza sniegt skaidrojumu ar piemēriem, minot, kas ir šī manta, kāda būs iznīcināšanas kārtībā, kā arī ietvert skaidrojumu, ja mantas iznīcināšanas kārtība tiks paredzēta Iekšējos noteikumos, kādēļ šādai kārtībai nav izstrādājami Ministru kabineta noteikumi, paredzot tam attiecīgu deleģējumu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Papildinātajā anotācijā ir minēti mantas veidi, bet nav sniegts skaidrojums, kādēļ nepieciešami grozījumi likumprojektā šajā daļā. Piemēram, viena no uzskaitītajām mantām ir ierocis. Šaujamieroča iegādāšanās un glabāšana ir atļauta tikai ar Valsts policijas atļauju, to regulē Ieroču aprites likums. Vienlaikus šāda atrasta ieroča nodošana tuvākajam Valsts policijas iecirknim ir atradēja interesēs, lai neiestātos kriminālatbildība (skatīt Krimināllikuma 235.pants). Ministru kabineta 2019.gada 21.maija noteikumu Nr.211 “Noteikumi par ieroču atļaujām un par ieroču izņemšanu un iznīcināšanu” 15.nodaļā ir noteiktas vairākas darbības ieroču iznīcināšanā gan Valsts policijai, gan Nodrošinājuma valsts aģentūrai, kas veic pašu iznīcināšanas procesu, piemēram, minēto noteikumu 253.punkts paredz, ka ieročus iznīcina komisijas locekļu klātbūtnē, un komisija sastāda iznīcināšanas aktu divos eksemplāros. Pirmo eksemplāru izsniedz Valsts policijai, otro eksemplāru glabā Nodrošinājuma valsts aģentūrā. Akta kopiju nosūta Iekšlietu ministrijas informācijas centram. Ievērojot minēto, Tieslietu ministrijas ieskatā pirmšķietami no anotācijas neizriet grozījumu nepieciešamība, turklāt, ja jautājums jau ir regulēts citos normatīvajos aktos, t.sk., iznīcināšanas kārtība, tad grozījumu virzīšana var radīt vairākas neskaidrības. Gadījumā, ja šajā daļā likumprojekts tiks virzīts tālāk, tad aicinām ņemt vērā aprakstītos iebildumus (iepriekšējās reizes un šo), liekot uzsvaru uz skaidru saprotamu regulējumu, kas tiek atspoguļots atbilstoši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apspriests ar Tieslietu ministriju un panākta vienošanās par anotācijas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likumprojekta normas daļu, kas paredz iznīcināt mantu, kuras apgrozība aizliegta ar likumu vai kura bīstama videi, jo anotācijas saturs nonāk savstarpējās pretrunās no vienas puses, norādot, ka šādas mantas rīcība tiks noteikta Valsts policijas 2015.gada 26.novembra iekšējos noteikumos Nr.38 “Atrastās mantas pieņemšanas, uzskaites, glabāšanas un aprites kārtība Valsts policijā” (turpmāk – Iekšējie noteikumi), no otras puses anotācijas beigās ir atsauce uz Ministru kabineta 2022.gada 5.augusta instrukciju Nr.12 “Instrukcija par atbildīgo institūciju rīcību nezināmas izcelsmes vielas vai priekšmeta atrašanas gadījumā, ja ir aizdomas, ka tas satur sprādzienbīstamas, radioaktīvas, bīstamas ķīmiskas vai bioloģiskas vielas, kā arī ja konstatētas terora akta pazīmes”. Lūdzam anotācijā norādīt piemērus, kas ir šī apgrozībā aizliegtā manta ar likumu un kura ir bīstama videi, kura būs iekļauta Iekšējos noteikumos (ja vispār būs) un tā iznīcināšanas kārtību. Gadījumā, ja šīs mantas iznīcināšanas kārtība tika paredzēta Iekšējos noteikumos, lūdzam anotācijā ietvert skaidrojumu, kādēļ šādai kārtībai nav izstrādājami Ministru kabineta noteikumi, paredzot tam attiecīgu deleģējumu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satur plašāku skaidrojumu gan par atrasto mantu, kurai nav vērtības, gan par tādu mantu, kurai nav vērtības, taču pastāv šaubas par tās derīgumu turpmākajai lietošanai, gan par mantu, kura nav derīga lietošanai, taču attiecībā uz mantu, kas aizliegta ar likumu vai kura bīstama videi, skaidrojums anotācijā nav atrodams. Nav norādīts, kas ir šī manta, kā iznīcināšanas kārtība šai mantai ir īstenota līdz šim, kāda ir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paredzēts, ka turpmāk Valsts policija organizēs atrastās mantas, kurai nav vērtības vai kura lietošanai nav derīga, vai kuras glabāšana nav lietderīga, vai kuras izplatīšana ir aizliegta saskaņā ar atbilstošo jomu reglamentējošiem normatīvajiem aktiem, iznīcināšanu, lūdzam likumprojekta anotācijas 3. sadaļā norādīt, ka Iekšlietu ministrija (Valsts policija) likumprojektā noteiktās normas īstenos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anotācijas 1.3. sadaļā ietvertajā skaidrojumā par Eiropas Parlamenta un Padomes 2016. gada 11. maija Direktīvas 2016/800 par procesuālajām garantijām bērniem, kuri ir aizdomās turētie vai apsūdzētie kriminālprocesā (turpmāk - Direktīva 2016/800) 9. panta 3. punkta atbilstību likuma "Par policiju” (turpmāk - Likums) 12. panta pirmās daļas 2. punktam nebalstīties tikai uz likuma “Grozījumi Kriminālprocesā”, kas stājās spēkā 2018. gada 25. oktobrī, anotācijas 5. sadaļā norādīto, ka Direktīvas 2016/800 9. panta 3. punkts pilnībā atbilst Likuma 12. panta pirmās daļas 2. punktā noteiktajam. Aicinām tomēr arī pēc būtības skaidrot Likuma 12. panta pirmās daļas 2. punkta atbilstību minētajai direktīvas prasībai, ņemot vērā, ka Likuma 12. panta pirmās daļas 2. punkta redakcija kopš 2018. gada ir mainījusies. Gadījumā, ja veiktajā izvērtējumā, kā norādīts izziņas 14. punktā, tiek konstatēts, ka nav nepieciešami papildus skaidrojumi anotācijā, pilnīgas izpratnes nodrošināšanai, iesakām sniegt konkrētākus argumentus tam, kāpēc tas nav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ietvertajā skaidrojumā par Eiropas Parlamenta un Padomes 2016. gada 11. maija Direktīvas 2016/800 par procesuālajām garantijām bērniem, kuri ir aizdomās turētie vai apsūdzētie kriminālprocesā (turpmāk - Direktīva 2016/800) 9. panta 3. punkta atbilstību likuma "Par policiju” (turpmāk - Likums) 12. panta pirmās daļas 2. punktam nebalstīties tikai uz likuma “Grozījumi Kriminālprocesā”, kas stājās spēkā 2018. gada 25. oktobrī, anotācijas 5. sadaļā norādīto, ka Direktīvas 2016/800 9. panta 3. punkts pilnībā atbilst Likuma 12. panta pirmās daļas 2. punktā noteiktajam. Aicinām arī pēc būtības skaidrot Likuma 12. panta pirmās daļas 2. punkta atbilstību minētajai direktīvas prasībai, ņemot vērā, ka Likuma 12. panta pirmās daļas 2. punkta redakcija kopš 2018. gada ir mainījusies.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TM izteikto ierosinājumu, ESTAPIKS paziņoto atbilstības tabulu un attiecīgo KPL grozījumu anotācijā minēto, secināms, ka izmaiņas šā projekta anotācijā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un nepieciešamības gadījumā papildināt anotāciju ar informāciju (detalizēti nav nepieciešams), kā tiks precizēti Valsts policijas 2015.gada 26.novembra iekšējie noteikumi Nr.38 “Atrastās mantas pieņemšanas, uzskaites, glabāšanas un aprites kārtība Valsts policijā”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 anotācijas skaidrojuma pirmšķietami izdarāms secinājums, ka Noteikumos nebija skaidri definēta par mantas pieņemšanu atbildīgā persona Valsts policijā. Noteikumos plānots, ka šāda persona tiks norīkota ar pavēli. Vienlaikus ir nepieciešams redakcionāli pārskatīt šo teikumu, kurā minēta pavēle, jo šobrīd tas var likt secināt, ka attiecīgajai personai būs jārīkojas saskaņā ar pavēli. Ja šāda doma ir bijusi, lūdzam papildināt anotāciju ar informāciju par to, kā tiks nodrošinātas vienveidīgas atbildīgo personu darbības dažādās struktūrvienībās, ja pavēles saturs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tiek aprakstītas darbības, kas jāveic ar atrasto mantu, ieskaitot tās uzskaiti un glabāšanu. Ņemot vērā, ka Noteikumi netika pievienoti paskaidrojošos dokumentos, lūdzam uzskaitīt, kas šajos Noteikumos šobrīd ir jau noregulēts, jo pirmšķietami šāda kārtība jau varētu būt ietverta, līdz ar to anotācija šajā daļā būtu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paredzēs, ka mantas iznīcināšanas lēmumu pieņems atbildīgais policijas darbinieks pēc vizuālas apskates. Mantas iznīcināšanas process tiks dokumentēts. Attiecīgi lūdzam precizēt anotāciju, kur tiks uzskaitīti atrastās mantas iznīcināšanas veidi (kādi tie būs) un kā tiks īstenota šo procesu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rīcību ar sākotnēji nederīgo mantu, norādot, ka atbildīgajam policijas darbiniekam ir jānoskaidro, vai mantas atradējs vēlas pārņemt šo mantu savā īpašumā. Aicinām izvērtēt, vai šāda prasība nebūtu iekļaujama Valsts policijas 2015.gada 26.novembra iekšējie noteikumi Nr.38 “Atrastās mantas pieņemšanas, uzskaites, glabāšanas un aprites kārtība Valsts policijā”.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vairākās sadaļās norādīts: “[..], ja atradējs izteiks gribu pārņemt savā īpašumā mantu”, tā viņam tiks atgriezta, nevis iznīcināta”. Tieslietu ministrijas ieskatā atbildīgajam policijas darbiniekam būtu jānoskaidro mantas atradēja viedoklis un tas jāpiefiksē.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23-TA-2007</w:t>
    </w:r>
    <w:r>
      <w:br/>
    </w:r>
    <w:r w:rsidR="00000000" w:rsidRPr="00000000" w:rsidDel="00000000">
      <w:rPr>
        <w:rtl w:val="0"/>
      </w:rPr>
      <w:t xml:space="preserve">01.07.2024. 12.15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23-TA-2007</w:t>
    </w:r>
    <w:r>
      <w:br/>
    </w:r>
    <w:r w:rsidR="00000000" w:rsidRPr="00000000" w:rsidDel="00000000">
      <w:rPr>
        <w:rtl w:val="0"/>
      </w:rPr>
      <w:t xml:space="preserve">01.07.2024. 12.15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Izziņa_23-TA-2007.docx</dc:title>
</cp:coreProperties>
</file>

<file path=docProps/custom.xml><?xml version="1.0" encoding="utf-8"?>
<Properties xmlns="http://schemas.openxmlformats.org/officeDocument/2006/custom-properties" xmlns:vt="http://schemas.openxmlformats.org/officeDocument/2006/docPropsVTypes"/>
</file>