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17.09.2021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202109/SAN4152/NOS651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VSS-823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1281"/>
        <w:gridCol w:w="3256"/>
      </w:tblGrid>
      <w:tr w:rsidR="008771CD" w:rsidRPr="00BB55C0" w14:paraId="30782498" w14:textId="77777777" w:rsidTr="00AD4D1A">
        <w:trPr>
          <w:gridBefore w:val="1"/>
          <w:wBefore w:w="4248" w:type="dxa"/>
          <w:trHeight w:val="1283"/>
        </w:trPr>
        <w:tc>
          <w:tcPr>
            <w:tcW w:w="4537" w:type="dxa"/>
            <w:gridSpan w:val="2"/>
          </w:tcPr>
          <w:p w14:paraId="65B495CE" w14:textId="684D3CC1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6ECA" w:rsidRPr="00BB55C0" w14:paraId="5CE85A09" w14:textId="77777777" w:rsidTr="00AD4D1A">
        <w:trPr>
          <w:gridAfter w:val="1"/>
          <w:wAfter w:w="3256" w:type="dxa"/>
          <w:trHeight w:val="369"/>
        </w:trPr>
        <w:tc>
          <w:tcPr>
            <w:tcW w:w="5529" w:type="dxa"/>
            <w:gridSpan w:val="2"/>
          </w:tcPr>
          <w:p w14:paraId="52CB50D2" w14:textId="5CF053C4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Par </w:t>
            </w:r>
            <w:bookmarkStart w:id="1" w:name="_Hlk82765498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Ministru kabineta noteikumu projektu "Noteikumi par reģionālās attīstības atbalstu Latvijas Republikā līdz 2027.gadam"</w:t>
            </w:r>
            <w:bookmarkEnd w:id="1"/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7DE90581" w:rsidR="001A3F4B" w:rsidRDefault="001A204D" w:rsidP="000813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 xml:space="preserve">Latvijas Pašvaldību savienība </w:t>
      </w:r>
      <w:r w:rsidR="00AD396D">
        <w:rPr>
          <w:rFonts w:ascii="Times New Roman" w:hAnsi="Times New Roman"/>
          <w:sz w:val="28"/>
          <w:szCs w:val="28"/>
        </w:rPr>
        <w:t xml:space="preserve">saskaņo  Vides aizsardzības un reģionālās attīstības ministrijas </w:t>
      </w:r>
      <w:proofErr w:type="spellStart"/>
      <w:r w:rsidR="00AD396D">
        <w:rPr>
          <w:rFonts w:ascii="Times New Roman" w:hAnsi="Times New Roman"/>
          <w:sz w:val="28"/>
          <w:szCs w:val="28"/>
        </w:rPr>
        <w:t>sagavoto</w:t>
      </w:r>
      <w:proofErr w:type="spellEnd"/>
      <w:r w:rsidR="00AD396D">
        <w:rPr>
          <w:rFonts w:ascii="Times New Roman" w:hAnsi="Times New Roman"/>
          <w:sz w:val="28"/>
          <w:szCs w:val="28"/>
        </w:rPr>
        <w:t xml:space="preserve"> </w:t>
      </w:r>
      <w:r w:rsidR="00AD396D" w:rsidRPr="00AD396D">
        <w:rPr>
          <w:rFonts w:ascii="Times New Roman" w:hAnsi="Times New Roman"/>
          <w:sz w:val="28"/>
          <w:szCs w:val="28"/>
        </w:rPr>
        <w:t>Ministru kabineta noteikumu projektu "Noteikumi par re</w:t>
      </w:r>
      <w:r w:rsidR="00AD396D" w:rsidRPr="00AD396D">
        <w:rPr>
          <w:rFonts w:ascii="Times New Roman" w:hAnsi="Times New Roman" w:hint="eastAsia"/>
          <w:sz w:val="28"/>
          <w:szCs w:val="28"/>
        </w:rPr>
        <w:t>ģ</w:t>
      </w:r>
      <w:r w:rsidR="00AD396D" w:rsidRPr="00AD396D">
        <w:rPr>
          <w:rFonts w:ascii="Times New Roman" w:hAnsi="Times New Roman"/>
          <w:sz w:val="28"/>
          <w:szCs w:val="28"/>
        </w:rPr>
        <w:t>ion</w:t>
      </w:r>
      <w:r w:rsidR="00AD396D" w:rsidRPr="00AD396D">
        <w:rPr>
          <w:rFonts w:ascii="Times New Roman" w:hAnsi="Times New Roman" w:hint="eastAsia"/>
          <w:sz w:val="28"/>
          <w:szCs w:val="28"/>
        </w:rPr>
        <w:t>ā</w:t>
      </w:r>
      <w:r w:rsidR="00AD396D" w:rsidRPr="00AD396D">
        <w:rPr>
          <w:rFonts w:ascii="Times New Roman" w:hAnsi="Times New Roman"/>
          <w:sz w:val="28"/>
          <w:szCs w:val="28"/>
        </w:rPr>
        <w:t>l</w:t>
      </w:r>
      <w:r w:rsidR="00AD396D" w:rsidRPr="00AD396D">
        <w:rPr>
          <w:rFonts w:ascii="Times New Roman" w:hAnsi="Times New Roman" w:hint="eastAsia"/>
          <w:sz w:val="28"/>
          <w:szCs w:val="28"/>
        </w:rPr>
        <w:t>ā</w:t>
      </w:r>
      <w:r w:rsidR="00AD396D" w:rsidRPr="00AD396D">
        <w:rPr>
          <w:rFonts w:ascii="Times New Roman" w:hAnsi="Times New Roman"/>
          <w:sz w:val="28"/>
          <w:szCs w:val="28"/>
        </w:rPr>
        <w:t>s att</w:t>
      </w:r>
      <w:r w:rsidR="00AD396D" w:rsidRPr="00AD396D">
        <w:rPr>
          <w:rFonts w:ascii="Times New Roman" w:hAnsi="Times New Roman" w:hint="eastAsia"/>
          <w:sz w:val="28"/>
          <w:szCs w:val="28"/>
        </w:rPr>
        <w:t>ī</w:t>
      </w:r>
      <w:r w:rsidR="00AD396D" w:rsidRPr="00AD396D">
        <w:rPr>
          <w:rFonts w:ascii="Times New Roman" w:hAnsi="Times New Roman"/>
          <w:sz w:val="28"/>
          <w:szCs w:val="28"/>
        </w:rPr>
        <w:t>st</w:t>
      </w:r>
      <w:r w:rsidR="00AD396D" w:rsidRPr="00AD396D">
        <w:rPr>
          <w:rFonts w:ascii="Times New Roman" w:hAnsi="Times New Roman" w:hint="eastAsia"/>
          <w:sz w:val="28"/>
          <w:szCs w:val="28"/>
        </w:rPr>
        <w:t>ī</w:t>
      </w:r>
      <w:r w:rsidR="00AD396D" w:rsidRPr="00AD396D">
        <w:rPr>
          <w:rFonts w:ascii="Times New Roman" w:hAnsi="Times New Roman"/>
          <w:sz w:val="28"/>
          <w:szCs w:val="28"/>
        </w:rPr>
        <w:t>bas atbalstu Latvijas Republik</w:t>
      </w:r>
      <w:r w:rsidR="00AD396D" w:rsidRPr="00AD396D">
        <w:rPr>
          <w:rFonts w:ascii="Times New Roman" w:hAnsi="Times New Roman" w:hint="eastAsia"/>
          <w:sz w:val="28"/>
          <w:szCs w:val="28"/>
        </w:rPr>
        <w:t>ā</w:t>
      </w:r>
      <w:r w:rsidR="00AD396D" w:rsidRPr="00AD396D">
        <w:rPr>
          <w:rFonts w:ascii="Times New Roman" w:hAnsi="Times New Roman"/>
          <w:sz w:val="28"/>
          <w:szCs w:val="28"/>
        </w:rPr>
        <w:t xml:space="preserve"> l</w:t>
      </w:r>
      <w:r w:rsidR="00AD396D" w:rsidRPr="00AD396D">
        <w:rPr>
          <w:rFonts w:ascii="Times New Roman" w:hAnsi="Times New Roman" w:hint="eastAsia"/>
          <w:sz w:val="28"/>
          <w:szCs w:val="28"/>
        </w:rPr>
        <w:t>ī</w:t>
      </w:r>
      <w:r w:rsidR="00AD396D" w:rsidRPr="00AD396D">
        <w:rPr>
          <w:rFonts w:ascii="Times New Roman" w:hAnsi="Times New Roman"/>
          <w:sz w:val="28"/>
          <w:szCs w:val="28"/>
        </w:rPr>
        <w:t>dz 2027.gadam"</w:t>
      </w:r>
      <w:r w:rsidR="00AD396D">
        <w:rPr>
          <w:rFonts w:ascii="Times New Roman" w:hAnsi="Times New Roman"/>
          <w:sz w:val="28"/>
          <w:szCs w:val="28"/>
        </w:rPr>
        <w:t>.</w:t>
      </w:r>
    </w:p>
    <w:p w14:paraId="00C62100" w14:textId="31F68DBB" w:rsidR="00081340" w:rsidRPr="00081340" w:rsidRDefault="00AD4D1A" w:rsidP="00081340">
      <w:pPr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</w:t>
      </w:r>
      <w:r w:rsidR="00AD396D">
        <w:rPr>
          <w:rFonts w:ascii="Times New Roman" w:hAnsi="Times New Roman"/>
          <w:sz w:val="28"/>
          <w:szCs w:val="28"/>
        </w:rPr>
        <w:t xml:space="preserve">ūdzam </w:t>
      </w:r>
      <w:r w:rsidR="00D42A71" w:rsidRPr="00D42A71">
        <w:rPr>
          <w:rFonts w:ascii="Times New Roman" w:hAnsi="Times New Roman"/>
          <w:b/>
          <w:bCs/>
          <w:sz w:val="28"/>
          <w:szCs w:val="28"/>
        </w:rPr>
        <w:t xml:space="preserve">precizēt un </w:t>
      </w:r>
      <w:r w:rsidR="00AD396D" w:rsidRPr="00D42A71">
        <w:rPr>
          <w:rFonts w:ascii="Times New Roman" w:hAnsi="Times New Roman"/>
          <w:b/>
          <w:bCs/>
          <w:sz w:val="28"/>
          <w:szCs w:val="28"/>
        </w:rPr>
        <w:t>papildināt</w:t>
      </w:r>
      <w:r w:rsidR="00AD396D">
        <w:rPr>
          <w:rFonts w:ascii="Times New Roman" w:hAnsi="Times New Roman"/>
          <w:sz w:val="28"/>
          <w:szCs w:val="28"/>
        </w:rPr>
        <w:t xml:space="preserve"> MK noteikumu projekta  a</w:t>
      </w:r>
      <w:r w:rsidR="00AD396D" w:rsidRPr="00AD396D">
        <w:rPr>
          <w:rFonts w:ascii="Times New Roman" w:hAnsi="Times New Roman"/>
          <w:sz w:val="28"/>
          <w:szCs w:val="28"/>
        </w:rPr>
        <w:t>not</w:t>
      </w:r>
      <w:r w:rsidR="00AD396D" w:rsidRPr="00AD396D">
        <w:rPr>
          <w:rFonts w:ascii="Times New Roman" w:hAnsi="Times New Roman" w:hint="eastAsia"/>
          <w:sz w:val="28"/>
          <w:szCs w:val="28"/>
        </w:rPr>
        <w:t>ā</w:t>
      </w:r>
      <w:r w:rsidR="00AD396D" w:rsidRPr="00AD396D">
        <w:rPr>
          <w:rFonts w:ascii="Times New Roman" w:hAnsi="Times New Roman"/>
          <w:sz w:val="28"/>
          <w:szCs w:val="28"/>
        </w:rPr>
        <w:t>cij</w:t>
      </w:r>
      <w:r w:rsidR="00081340">
        <w:rPr>
          <w:rFonts w:ascii="Times New Roman" w:hAnsi="Times New Roman"/>
          <w:sz w:val="28"/>
          <w:szCs w:val="28"/>
        </w:rPr>
        <w:t>u, norādot tajā</w:t>
      </w:r>
      <w:r w:rsidR="00081340" w:rsidRPr="00081340">
        <w:rPr>
          <w:rFonts w:ascii="Times New Roman" w:hAnsi="Times New Roman"/>
          <w:sz w:val="28"/>
          <w:szCs w:val="28"/>
        </w:rPr>
        <w:t>, ka 2021. gada 19. augusta Valsts sekret</w:t>
      </w:r>
      <w:r w:rsidR="00081340" w:rsidRPr="00081340">
        <w:rPr>
          <w:rFonts w:ascii="Times New Roman" w:hAnsi="Times New Roman" w:hint="eastAsia"/>
          <w:sz w:val="28"/>
          <w:szCs w:val="28"/>
        </w:rPr>
        <w:t>ā</w:t>
      </w:r>
      <w:r w:rsidR="00081340" w:rsidRPr="00081340">
        <w:rPr>
          <w:rFonts w:ascii="Times New Roman" w:hAnsi="Times New Roman"/>
          <w:sz w:val="28"/>
          <w:szCs w:val="28"/>
        </w:rPr>
        <w:t>ru san</w:t>
      </w:r>
      <w:r w:rsidR="00081340" w:rsidRPr="00081340">
        <w:rPr>
          <w:rFonts w:ascii="Times New Roman" w:hAnsi="Times New Roman" w:hint="eastAsia"/>
          <w:sz w:val="28"/>
          <w:szCs w:val="28"/>
        </w:rPr>
        <w:t>ā</w:t>
      </w:r>
      <w:r w:rsidR="00081340" w:rsidRPr="00081340">
        <w:rPr>
          <w:rFonts w:ascii="Times New Roman" w:hAnsi="Times New Roman"/>
          <w:sz w:val="28"/>
          <w:szCs w:val="28"/>
        </w:rPr>
        <w:t>ksm</w:t>
      </w:r>
      <w:r w:rsidR="00081340" w:rsidRPr="00081340">
        <w:rPr>
          <w:rFonts w:ascii="Times New Roman" w:hAnsi="Times New Roman" w:hint="eastAsia"/>
          <w:sz w:val="28"/>
          <w:szCs w:val="28"/>
        </w:rPr>
        <w:t>ē</w:t>
      </w:r>
      <w:r w:rsidR="00081340" w:rsidRPr="00081340">
        <w:rPr>
          <w:rFonts w:ascii="Times New Roman" w:hAnsi="Times New Roman"/>
          <w:sz w:val="28"/>
          <w:szCs w:val="28"/>
        </w:rPr>
        <w:t xml:space="preserve"> izsludin</w:t>
      </w:r>
      <w:r w:rsidR="00081340" w:rsidRPr="00081340">
        <w:rPr>
          <w:rFonts w:ascii="Times New Roman" w:hAnsi="Times New Roman" w:hint="eastAsia"/>
          <w:sz w:val="28"/>
          <w:szCs w:val="28"/>
        </w:rPr>
        <w:t>ā</w:t>
      </w:r>
      <w:r w:rsidR="00081340" w:rsidRPr="00081340">
        <w:rPr>
          <w:rFonts w:ascii="Times New Roman" w:hAnsi="Times New Roman"/>
          <w:sz w:val="28"/>
          <w:szCs w:val="28"/>
        </w:rPr>
        <w:t>t</w:t>
      </w:r>
      <w:r w:rsidR="00081340" w:rsidRPr="00081340">
        <w:rPr>
          <w:rFonts w:ascii="Times New Roman" w:hAnsi="Times New Roman" w:hint="eastAsia"/>
          <w:sz w:val="28"/>
          <w:szCs w:val="28"/>
        </w:rPr>
        <w:t>ā</w:t>
      </w:r>
      <w:r w:rsidR="00081340" w:rsidRPr="00081340">
        <w:rPr>
          <w:rFonts w:ascii="Times New Roman" w:hAnsi="Times New Roman"/>
          <w:sz w:val="28"/>
          <w:szCs w:val="28"/>
        </w:rPr>
        <w:t xml:space="preserve"> informat</w:t>
      </w:r>
      <w:r w:rsidR="00081340" w:rsidRPr="00081340">
        <w:rPr>
          <w:rFonts w:ascii="Times New Roman" w:hAnsi="Times New Roman" w:hint="eastAsia"/>
          <w:sz w:val="28"/>
          <w:szCs w:val="28"/>
        </w:rPr>
        <w:t>ī</w:t>
      </w:r>
      <w:r w:rsidR="00081340" w:rsidRPr="00081340">
        <w:rPr>
          <w:rFonts w:ascii="Times New Roman" w:hAnsi="Times New Roman"/>
          <w:sz w:val="28"/>
          <w:szCs w:val="28"/>
        </w:rPr>
        <w:t>v</w:t>
      </w:r>
      <w:r w:rsidR="00081340" w:rsidRPr="00081340">
        <w:rPr>
          <w:rFonts w:ascii="Times New Roman" w:hAnsi="Times New Roman" w:hint="eastAsia"/>
          <w:sz w:val="28"/>
          <w:szCs w:val="28"/>
        </w:rPr>
        <w:t>ā</w:t>
      </w:r>
      <w:r w:rsidR="00081340" w:rsidRPr="00081340">
        <w:rPr>
          <w:rFonts w:ascii="Times New Roman" w:hAnsi="Times New Roman"/>
          <w:sz w:val="28"/>
          <w:szCs w:val="28"/>
        </w:rPr>
        <w:t xml:space="preserve"> zi</w:t>
      </w:r>
      <w:r w:rsidR="00081340" w:rsidRPr="00081340">
        <w:rPr>
          <w:rFonts w:ascii="Times New Roman" w:hAnsi="Times New Roman" w:hint="eastAsia"/>
          <w:sz w:val="28"/>
          <w:szCs w:val="28"/>
        </w:rPr>
        <w:t>ņ</w:t>
      </w:r>
      <w:r w:rsidR="00081340" w:rsidRPr="00081340">
        <w:rPr>
          <w:rFonts w:ascii="Times New Roman" w:hAnsi="Times New Roman"/>
          <w:sz w:val="28"/>
          <w:szCs w:val="28"/>
        </w:rPr>
        <w:t>ojuma projekta "Par kop</w:t>
      </w:r>
      <w:r w:rsidR="00081340" w:rsidRPr="00081340">
        <w:rPr>
          <w:rFonts w:ascii="Times New Roman" w:hAnsi="Times New Roman" w:hint="eastAsia"/>
          <w:sz w:val="28"/>
          <w:szCs w:val="28"/>
        </w:rPr>
        <w:t>ē</w:t>
      </w:r>
      <w:r w:rsidR="00081340" w:rsidRPr="00081340">
        <w:rPr>
          <w:rFonts w:ascii="Times New Roman" w:hAnsi="Times New Roman"/>
          <w:sz w:val="28"/>
          <w:szCs w:val="28"/>
        </w:rPr>
        <w:t>jo statistiski teritori</w:t>
      </w:r>
      <w:r w:rsidR="00081340" w:rsidRPr="00081340">
        <w:rPr>
          <w:rFonts w:ascii="Times New Roman" w:hAnsi="Times New Roman" w:hint="eastAsia"/>
          <w:sz w:val="28"/>
          <w:szCs w:val="28"/>
        </w:rPr>
        <w:t>ā</w:t>
      </w:r>
      <w:r w:rsidR="00081340" w:rsidRPr="00081340">
        <w:rPr>
          <w:rFonts w:ascii="Times New Roman" w:hAnsi="Times New Roman"/>
          <w:sz w:val="28"/>
          <w:szCs w:val="28"/>
        </w:rPr>
        <w:t>lo vien</w:t>
      </w:r>
      <w:r w:rsidR="00081340" w:rsidRPr="00081340">
        <w:rPr>
          <w:rFonts w:ascii="Times New Roman" w:hAnsi="Times New Roman" w:hint="eastAsia"/>
          <w:sz w:val="28"/>
          <w:szCs w:val="28"/>
        </w:rPr>
        <w:t>ī</w:t>
      </w:r>
      <w:r w:rsidR="00081340" w:rsidRPr="00081340">
        <w:rPr>
          <w:rFonts w:ascii="Times New Roman" w:hAnsi="Times New Roman"/>
          <w:sz w:val="28"/>
          <w:szCs w:val="28"/>
        </w:rPr>
        <w:t>bu (NUTS) klasifik</w:t>
      </w:r>
      <w:r w:rsidR="00081340" w:rsidRPr="00081340">
        <w:rPr>
          <w:rFonts w:ascii="Times New Roman" w:hAnsi="Times New Roman" w:hint="eastAsia"/>
          <w:sz w:val="28"/>
          <w:szCs w:val="28"/>
        </w:rPr>
        <w:t>ā</w:t>
      </w:r>
      <w:r w:rsidR="00081340" w:rsidRPr="00081340">
        <w:rPr>
          <w:rFonts w:ascii="Times New Roman" w:hAnsi="Times New Roman"/>
          <w:sz w:val="28"/>
          <w:szCs w:val="28"/>
        </w:rPr>
        <w:t>ciju" (VSS-766) Ministru kabineta s</w:t>
      </w:r>
      <w:r w:rsidR="00081340" w:rsidRPr="00081340">
        <w:rPr>
          <w:rFonts w:ascii="Times New Roman" w:hAnsi="Times New Roman" w:hint="eastAsia"/>
          <w:sz w:val="28"/>
          <w:szCs w:val="28"/>
        </w:rPr>
        <w:t>ē</w:t>
      </w:r>
      <w:r w:rsidR="00081340" w:rsidRPr="00081340">
        <w:rPr>
          <w:rFonts w:ascii="Times New Roman" w:hAnsi="Times New Roman"/>
          <w:sz w:val="28"/>
          <w:szCs w:val="28"/>
        </w:rPr>
        <w:t xml:space="preserve">des </w:t>
      </w:r>
      <w:proofErr w:type="spellStart"/>
      <w:r w:rsidR="00081340" w:rsidRPr="00081340">
        <w:rPr>
          <w:rFonts w:ascii="Times New Roman" w:hAnsi="Times New Roman"/>
          <w:sz w:val="28"/>
          <w:szCs w:val="28"/>
        </w:rPr>
        <w:t>protokoll</w:t>
      </w:r>
      <w:r w:rsidR="00081340" w:rsidRPr="00081340">
        <w:rPr>
          <w:rFonts w:ascii="Times New Roman" w:hAnsi="Times New Roman" w:hint="eastAsia"/>
          <w:sz w:val="28"/>
          <w:szCs w:val="28"/>
        </w:rPr>
        <w:t>ē</w:t>
      </w:r>
      <w:r w:rsidR="00081340" w:rsidRPr="00081340">
        <w:rPr>
          <w:rFonts w:ascii="Times New Roman" w:hAnsi="Times New Roman"/>
          <w:sz w:val="28"/>
          <w:szCs w:val="28"/>
        </w:rPr>
        <w:t>muma</w:t>
      </w:r>
      <w:proofErr w:type="spellEnd"/>
      <w:r w:rsidR="00081340" w:rsidRPr="00081340">
        <w:rPr>
          <w:rFonts w:ascii="Times New Roman" w:hAnsi="Times New Roman"/>
          <w:sz w:val="28"/>
          <w:szCs w:val="28"/>
        </w:rPr>
        <w:t xml:space="preserve"> projekta 2. punkts paredz, ka </w:t>
      </w:r>
      <w:r w:rsidR="00081340" w:rsidRPr="00081340">
        <w:rPr>
          <w:rFonts w:ascii="Times New Roman" w:hAnsi="Times New Roman"/>
          <w:b/>
          <w:bCs/>
          <w:sz w:val="28"/>
          <w:szCs w:val="28"/>
        </w:rPr>
        <w:t>Ekonomikas ministrijai j</w:t>
      </w:r>
      <w:r w:rsidR="00081340" w:rsidRPr="00081340">
        <w:rPr>
          <w:rFonts w:ascii="Times New Roman" w:hAnsi="Times New Roman" w:hint="eastAsia"/>
          <w:b/>
          <w:bCs/>
          <w:sz w:val="28"/>
          <w:szCs w:val="28"/>
        </w:rPr>
        <w:t>ā</w:t>
      </w:r>
      <w:r w:rsidR="00081340" w:rsidRPr="00081340">
        <w:rPr>
          <w:rFonts w:ascii="Times New Roman" w:hAnsi="Times New Roman"/>
          <w:b/>
          <w:bCs/>
          <w:sz w:val="28"/>
          <w:szCs w:val="28"/>
        </w:rPr>
        <w:t>sagatavo groz</w:t>
      </w:r>
      <w:r w:rsidR="00081340" w:rsidRPr="00081340">
        <w:rPr>
          <w:rFonts w:ascii="Times New Roman" w:hAnsi="Times New Roman" w:hint="eastAsia"/>
          <w:b/>
          <w:bCs/>
          <w:sz w:val="28"/>
          <w:szCs w:val="28"/>
        </w:rPr>
        <w:t>ī</w:t>
      </w:r>
      <w:r w:rsidR="00081340" w:rsidRPr="00081340">
        <w:rPr>
          <w:rFonts w:ascii="Times New Roman" w:hAnsi="Times New Roman"/>
          <w:b/>
          <w:bCs/>
          <w:sz w:val="28"/>
          <w:szCs w:val="28"/>
        </w:rPr>
        <w:t>jumi</w:t>
      </w:r>
      <w:r w:rsidR="00081340" w:rsidRPr="00081340">
        <w:rPr>
          <w:rFonts w:ascii="Times New Roman" w:hAnsi="Times New Roman"/>
          <w:sz w:val="28"/>
          <w:szCs w:val="28"/>
        </w:rPr>
        <w:t xml:space="preserve"> </w:t>
      </w:r>
      <w:bookmarkStart w:id="2" w:name="_Hlk82769297"/>
      <w:r w:rsidR="00081340" w:rsidRPr="00081340">
        <w:rPr>
          <w:rFonts w:ascii="Times New Roman" w:hAnsi="Times New Roman"/>
          <w:sz w:val="28"/>
          <w:szCs w:val="28"/>
        </w:rPr>
        <w:t>Ministru kabineta 2004. gada 28. apr</w:t>
      </w:r>
      <w:r w:rsidR="00081340" w:rsidRPr="00081340">
        <w:rPr>
          <w:rFonts w:ascii="Times New Roman" w:hAnsi="Times New Roman" w:hint="eastAsia"/>
          <w:sz w:val="28"/>
          <w:szCs w:val="28"/>
        </w:rPr>
        <w:t>īļ</w:t>
      </w:r>
      <w:r w:rsidR="00081340" w:rsidRPr="00081340">
        <w:rPr>
          <w:rFonts w:ascii="Times New Roman" w:hAnsi="Times New Roman"/>
          <w:sz w:val="28"/>
          <w:szCs w:val="28"/>
        </w:rPr>
        <w:t>a r</w:t>
      </w:r>
      <w:r w:rsidR="00081340" w:rsidRPr="00081340">
        <w:rPr>
          <w:rFonts w:ascii="Times New Roman" w:hAnsi="Times New Roman" w:hint="eastAsia"/>
          <w:sz w:val="28"/>
          <w:szCs w:val="28"/>
        </w:rPr>
        <w:t>ī</w:t>
      </w:r>
      <w:r w:rsidR="00081340" w:rsidRPr="00081340">
        <w:rPr>
          <w:rFonts w:ascii="Times New Roman" w:hAnsi="Times New Roman"/>
          <w:sz w:val="28"/>
          <w:szCs w:val="28"/>
        </w:rPr>
        <w:t>kojum</w:t>
      </w:r>
      <w:r w:rsidR="00081340" w:rsidRPr="00081340">
        <w:rPr>
          <w:rFonts w:ascii="Times New Roman" w:hAnsi="Times New Roman" w:hint="eastAsia"/>
          <w:sz w:val="28"/>
          <w:szCs w:val="28"/>
        </w:rPr>
        <w:t>ā</w:t>
      </w:r>
      <w:r w:rsidR="00081340" w:rsidRPr="00081340">
        <w:rPr>
          <w:rFonts w:ascii="Times New Roman" w:hAnsi="Times New Roman"/>
          <w:sz w:val="28"/>
          <w:szCs w:val="28"/>
        </w:rPr>
        <w:t xml:space="preserve"> </w:t>
      </w:r>
      <w:bookmarkEnd w:id="2"/>
      <w:r w:rsidR="00081340" w:rsidRPr="00081340">
        <w:rPr>
          <w:rFonts w:ascii="Times New Roman" w:hAnsi="Times New Roman"/>
          <w:sz w:val="28"/>
          <w:szCs w:val="28"/>
        </w:rPr>
        <w:t>Nr. 271 “Par Latvijas Republikas statistiskajiem re</w:t>
      </w:r>
      <w:r w:rsidR="00081340" w:rsidRPr="00081340">
        <w:rPr>
          <w:rFonts w:ascii="Times New Roman" w:hAnsi="Times New Roman" w:hint="eastAsia"/>
          <w:sz w:val="28"/>
          <w:szCs w:val="28"/>
        </w:rPr>
        <w:t>ģ</w:t>
      </w:r>
      <w:r w:rsidR="00081340" w:rsidRPr="00081340">
        <w:rPr>
          <w:rFonts w:ascii="Times New Roman" w:hAnsi="Times New Roman"/>
          <w:sz w:val="28"/>
          <w:szCs w:val="28"/>
        </w:rPr>
        <w:t>ioniem un tajos ietilpstošaj</w:t>
      </w:r>
      <w:r w:rsidR="00081340" w:rsidRPr="00081340">
        <w:rPr>
          <w:rFonts w:ascii="Times New Roman" w:hAnsi="Times New Roman" w:hint="eastAsia"/>
          <w:sz w:val="28"/>
          <w:szCs w:val="28"/>
        </w:rPr>
        <w:t>ā</w:t>
      </w:r>
      <w:r w:rsidR="00081340" w:rsidRPr="00081340">
        <w:rPr>
          <w:rFonts w:ascii="Times New Roman" w:hAnsi="Times New Roman"/>
          <w:sz w:val="28"/>
          <w:szCs w:val="28"/>
        </w:rPr>
        <w:t>m administrat</w:t>
      </w:r>
      <w:r w:rsidR="00081340" w:rsidRPr="00081340">
        <w:rPr>
          <w:rFonts w:ascii="Times New Roman" w:hAnsi="Times New Roman" w:hint="eastAsia"/>
          <w:sz w:val="28"/>
          <w:szCs w:val="28"/>
        </w:rPr>
        <w:t>ī</w:t>
      </w:r>
      <w:r w:rsidR="00081340" w:rsidRPr="00081340">
        <w:rPr>
          <w:rFonts w:ascii="Times New Roman" w:hAnsi="Times New Roman"/>
          <w:sz w:val="28"/>
          <w:szCs w:val="28"/>
        </w:rPr>
        <w:t>vaj</w:t>
      </w:r>
      <w:r w:rsidR="00081340" w:rsidRPr="00081340">
        <w:rPr>
          <w:rFonts w:ascii="Times New Roman" w:hAnsi="Times New Roman" w:hint="eastAsia"/>
          <w:sz w:val="28"/>
          <w:szCs w:val="28"/>
        </w:rPr>
        <w:t>ā</w:t>
      </w:r>
      <w:r w:rsidR="00081340" w:rsidRPr="00081340">
        <w:rPr>
          <w:rFonts w:ascii="Times New Roman" w:hAnsi="Times New Roman"/>
          <w:sz w:val="28"/>
          <w:szCs w:val="28"/>
        </w:rPr>
        <w:t>m vien</w:t>
      </w:r>
      <w:r w:rsidR="00081340" w:rsidRPr="00081340">
        <w:rPr>
          <w:rFonts w:ascii="Times New Roman" w:hAnsi="Times New Roman" w:hint="eastAsia"/>
          <w:sz w:val="28"/>
          <w:szCs w:val="28"/>
        </w:rPr>
        <w:t>ī</w:t>
      </w:r>
      <w:r w:rsidR="00081340" w:rsidRPr="00081340">
        <w:rPr>
          <w:rFonts w:ascii="Times New Roman" w:hAnsi="Times New Roman"/>
          <w:sz w:val="28"/>
          <w:szCs w:val="28"/>
        </w:rPr>
        <w:t>b</w:t>
      </w:r>
      <w:r w:rsidR="00081340" w:rsidRPr="00081340">
        <w:rPr>
          <w:rFonts w:ascii="Times New Roman" w:hAnsi="Times New Roman" w:hint="eastAsia"/>
          <w:sz w:val="28"/>
          <w:szCs w:val="28"/>
        </w:rPr>
        <w:t>ā</w:t>
      </w:r>
      <w:r w:rsidR="00081340" w:rsidRPr="00081340">
        <w:rPr>
          <w:rFonts w:ascii="Times New Roman" w:hAnsi="Times New Roman"/>
          <w:sz w:val="28"/>
          <w:szCs w:val="28"/>
        </w:rPr>
        <w:t>m”, veicot izmai</w:t>
      </w:r>
      <w:r w:rsidR="00081340" w:rsidRPr="00081340">
        <w:rPr>
          <w:rFonts w:ascii="Times New Roman" w:hAnsi="Times New Roman" w:hint="eastAsia"/>
          <w:sz w:val="28"/>
          <w:szCs w:val="28"/>
        </w:rPr>
        <w:t>ņ</w:t>
      </w:r>
      <w:r w:rsidR="00081340" w:rsidRPr="00081340">
        <w:rPr>
          <w:rFonts w:ascii="Times New Roman" w:hAnsi="Times New Roman"/>
          <w:sz w:val="28"/>
          <w:szCs w:val="28"/>
        </w:rPr>
        <w:t>as NUTS 3 l</w:t>
      </w:r>
      <w:r w:rsidR="00081340" w:rsidRPr="00081340">
        <w:rPr>
          <w:rFonts w:ascii="Times New Roman" w:hAnsi="Times New Roman" w:hint="eastAsia"/>
          <w:sz w:val="28"/>
          <w:szCs w:val="28"/>
        </w:rPr>
        <w:t>ī</w:t>
      </w:r>
      <w:r w:rsidR="00081340" w:rsidRPr="00081340">
        <w:rPr>
          <w:rFonts w:ascii="Times New Roman" w:hAnsi="Times New Roman"/>
          <w:sz w:val="28"/>
          <w:szCs w:val="28"/>
        </w:rPr>
        <w:t>me</w:t>
      </w:r>
      <w:r w:rsidR="00081340" w:rsidRPr="00081340">
        <w:rPr>
          <w:rFonts w:ascii="Times New Roman" w:hAnsi="Times New Roman" w:hint="eastAsia"/>
          <w:sz w:val="28"/>
          <w:szCs w:val="28"/>
        </w:rPr>
        <w:t>ņ</w:t>
      </w:r>
      <w:r w:rsidR="00081340" w:rsidRPr="00081340">
        <w:rPr>
          <w:rFonts w:ascii="Times New Roman" w:hAnsi="Times New Roman"/>
          <w:sz w:val="28"/>
          <w:szCs w:val="28"/>
        </w:rPr>
        <w:t>a re</w:t>
      </w:r>
      <w:r w:rsidR="00081340" w:rsidRPr="00081340">
        <w:rPr>
          <w:rFonts w:ascii="Times New Roman" w:hAnsi="Times New Roman" w:hint="eastAsia"/>
          <w:sz w:val="28"/>
          <w:szCs w:val="28"/>
        </w:rPr>
        <w:t>ģ</w:t>
      </w:r>
      <w:r w:rsidR="00081340" w:rsidRPr="00081340">
        <w:rPr>
          <w:rFonts w:ascii="Times New Roman" w:hAnsi="Times New Roman"/>
          <w:sz w:val="28"/>
          <w:szCs w:val="28"/>
        </w:rPr>
        <w:t>ionu iedal</w:t>
      </w:r>
      <w:r w:rsidR="00081340" w:rsidRPr="00081340">
        <w:rPr>
          <w:rFonts w:ascii="Times New Roman" w:hAnsi="Times New Roman" w:hint="eastAsia"/>
          <w:sz w:val="28"/>
          <w:szCs w:val="28"/>
        </w:rPr>
        <w:t>ī</w:t>
      </w:r>
      <w:r w:rsidR="00081340" w:rsidRPr="00081340">
        <w:rPr>
          <w:rFonts w:ascii="Times New Roman" w:hAnsi="Times New Roman"/>
          <w:sz w:val="28"/>
          <w:szCs w:val="28"/>
        </w:rPr>
        <w:t>jum</w:t>
      </w:r>
      <w:r w:rsidR="00081340" w:rsidRPr="00081340">
        <w:rPr>
          <w:rFonts w:ascii="Times New Roman" w:hAnsi="Times New Roman" w:hint="eastAsia"/>
          <w:sz w:val="28"/>
          <w:szCs w:val="28"/>
        </w:rPr>
        <w:t>ā</w:t>
      </w:r>
      <w:r w:rsidR="00081340" w:rsidRPr="00081340">
        <w:rPr>
          <w:rFonts w:ascii="Times New Roman" w:hAnsi="Times New Roman"/>
          <w:sz w:val="28"/>
          <w:szCs w:val="28"/>
        </w:rPr>
        <w:t xml:space="preserve"> </w:t>
      </w:r>
      <w:r w:rsidR="00081340" w:rsidRPr="00081340">
        <w:rPr>
          <w:rFonts w:ascii="Times New Roman" w:hAnsi="Times New Roman"/>
          <w:b/>
          <w:bCs/>
          <w:sz w:val="28"/>
          <w:szCs w:val="28"/>
        </w:rPr>
        <w:t>atbilstoši Ministru kabineta 2021. gada 22. j</w:t>
      </w:r>
      <w:r w:rsidR="00081340" w:rsidRPr="00081340">
        <w:rPr>
          <w:rFonts w:ascii="Times New Roman" w:hAnsi="Times New Roman" w:hint="eastAsia"/>
          <w:b/>
          <w:bCs/>
          <w:sz w:val="28"/>
          <w:szCs w:val="28"/>
        </w:rPr>
        <w:t>ū</w:t>
      </w:r>
      <w:r w:rsidR="00081340" w:rsidRPr="00081340">
        <w:rPr>
          <w:rFonts w:ascii="Times New Roman" w:hAnsi="Times New Roman"/>
          <w:b/>
          <w:bCs/>
          <w:sz w:val="28"/>
          <w:szCs w:val="28"/>
        </w:rPr>
        <w:t>nija noteikumos Nr. 418 “Noteikumi par pl</w:t>
      </w:r>
      <w:r w:rsidR="00081340" w:rsidRPr="00081340">
        <w:rPr>
          <w:rFonts w:ascii="Times New Roman" w:hAnsi="Times New Roman" w:hint="eastAsia"/>
          <w:b/>
          <w:bCs/>
          <w:sz w:val="28"/>
          <w:szCs w:val="28"/>
        </w:rPr>
        <w:t>ā</w:t>
      </w:r>
      <w:r w:rsidR="00081340" w:rsidRPr="00081340">
        <w:rPr>
          <w:rFonts w:ascii="Times New Roman" w:hAnsi="Times New Roman"/>
          <w:b/>
          <w:bCs/>
          <w:sz w:val="28"/>
          <w:szCs w:val="28"/>
        </w:rPr>
        <w:t>nošanas re</w:t>
      </w:r>
      <w:r w:rsidR="00081340" w:rsidRPr="00081340">
        <w:rPr>
          <w:rFonts w:ascii="Times New Roman" w:hAnsi="Times New Roman" w:hint="eastAsia"/>
          <w:b/>
          <w:bCs/>
          <w:sz w:val="28"/>
          <w:szCs w:val="28"/>
        </w:rPr>
        <w:t>ģ</w:t>
      </w:r>
      <w:r w:rsidR="00081340" w:rsidRPr="00081340">
        <w:rPr>
          <w:rFonts w:ascii="Times New Roman" w:hAnsi="Times New Roman"/>
          <w:b/>
          <w:bCs/>
          <w:sz w:val="28"/>
          <w:szCs w:val="28"/>
        </w:rPr>
        <w:t>ionu teritorij</w:t>
      </w:r>
      <w:r w:rsidR="00081340" w:rsidRPr="00081340">
        <w:rPr>
          <w:rFonts w:ascii="Times New Roman" w:hAnsi="Times New Roman" w:hint="eastAsia"/>
          <w:b/>
          <w:bCs/>
          <w:sz w:val="28"/>
          <w:szCs w:val="28"/>
        </w:rPr>
        <w:t>ā</w:t>
      </w:r>
      <w:r w:rsidR="00081340" w:rsidRPr="00081340">
        <w:rPr>
          <w:rFonts w:ascii="Times New Roman" w:hAnsi="Times New Roman"/>
          <w:b/>
          <w:bCs/>
          <w:sz w:val="28"/>
          <w:szCs w:val="28"/>
        </w:rPr>
        <w:t>m” noteiktaj</w:t>
      </w:r>
      <w:r w:rsidR="00081340" w:rsidRPr="00081340">
        <w:rPr>
          <w:rFonts w:ascii="Times New Roman" w:hAnsi="Times New Roman" w:hint="eastAsia"/>
          <w:b/>
          <w:bCs/>
          <w:sz w:val="28"/>
          <w:szCs w:val="28"/>
        </w:rPr>
        <w:t>ā</w:t>
      </w:r>
      <w:r w:rsidR="00081340" w:rsidRPr="00081340">
        <w:rPr>
          <w:rFonts w:ascii="Times New Roman" w:hAnsi="Times New Roman"/>
          <w:b/>
          <w:bCs/>
          <w:sz w:val="28"/>
          <w:szCs w:val="28"/>
        </w:rPr>
        <w:t>m pl</w:t>
      </w:r>
      <w:r w:rsidR="00081340" w:rsidRPr="00081340">
        <w:rPr>
          <w:rFonts w:ascii="Times New Roman" w:hAnsi="Times New Roman" w:hint="eastAsia"/>
          <w:b/>
          <w:bCs/>
          <w:sz w:val="28"/>
          <w:szCs w:val="28"/>
        </w:rPr>
        <w:t>ā</w:t>
      </w:r>
      <w:r w:rsidR="00081340" w:rsidRPr="00081340">
        <w:rPr>
          <w:rFonts w:ascii="Times New Roman" w:hAnsi="Times New Roman"/>
          <w:b/>
          <w:bCs/>
          <w:sz w:val="28"/>
          <w:szCs w:val="28"/>
        </w:rPr>
        <w:t>nošanas re</w:t>
      </w:r>
      <w:r w:rsidR="00081340" w:rsidRPr="00081340">
        <w:rPr>
          <w:rFonts w:ascii="Times New Roman" w:hAnsi="Times New Roman" w:hint="eastAsia"/>
          <w:b/>
          <w:bCs/>
          <w:sz w:val="28"/>
          <w:szCs w:val="28"/>
        </w:rPr>
        <w:t>ģ</w:t>
      </w:r>
      <w:r w:rsidR="00081340" w:rsidRPr="00081340">
        <w:rPr>
          <w:rFonts w:ascii="Times New Roman" w:hAnsi="Times New Roman"/>
          <w:b/>
          <w:bCs/>
          <w:sz w:val="28"/>
          <w:szCs w:val="28"/>
        </w:rPr>
        <w:t>ionu robež</w:t>
      </w:r>
      <w:r w:rsidR="00081340" w:rsidRPr="00081340">
        <w:rPr>
          <w:rFonts w:ascii="Times New Roman" w:hAnsi="Times New Roman" w:hint="eastAsia"/>
          <w:b/>
          <w:bCs/>
          <w:sz w:val="28"/>
          <w:szCs w:val="28"/>
        </w:rPr>
        <w:t>ā</w:t>
      </w:r>
      <w:r w:rsidR="00081340" w:rsidRPr="00081340">
        <w:rPr>
          <w:rFonts w:ascii="Times New Roman" w:hAnsi="Times New Roman"/>
          <w:b/>
          <w:bCs/>
          <w:sz w:val="28"/>
          <w:szCs w:val="28"/>
        </w:rPr>
        <w:t xml:space="preserve">m. </w:t>
      </w:r>
    </w:p>
    <w:p w14:paraId="4C0B48AE" w14:textId="4375E89E" w:rsidR="00081340" w:rsidRPr="00081340" w:rsidRDefault="00AD4D1A" w:rsidP="00081340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Tāpēc</w:t>
      </w:r>
      <w:r w:rsidR="00081340" w:rsidRPr="00081340">
        <w:rPr>
          <w:rFonts w:ascii="Times New Roman" w:hAnsi="Times New Roman"/>
          <w:sz w:val="28"/>
          <w:szCs w:val="28"/>
        </w:rPr>
        <w:t xml:space="preserve"> l</w:t>
      </w:r>
      <w:r w:rsidR="00081340" w:rsidRPr="00081340">
        <w:rPr>
          <w:rFonts w:ascii="Times New Roman" w:hAnsi="Times New Roman" w:hint="eastAsia"/>
          <w:sz w:val="28"/>
          <w:szCs w:val="28"/>
        </w:rPr>
        <w:t>ū</w:t>
      </w:r>
      <w:r w:rsidR="00081340" w:rsidRPr="00081340">
        <w:rPr>
          <w:rFonts w:ascii="Times New Roman" w:hAnsi="Times New Roman"/>
          <w:sz w:val="28"/>
          <w:szCs w:val="28"/>
        </w:rPr>
        <w:t>dzam papildin</w:t>
      </w:r>
      <w:r w:rsidR="00081340" w:rsidRPr="00081340">
        <w:rPr>
          <w:rFonts w:ascii="Times New Roman" w:hAnsi="Times New Roman" w:hint="eastAsia"/>
          <w:sz w:val="28"/>
          <w:szCs w:val="28"/>
        </w:rPr>
        <w:t>ā</w:t>
      </w:r>
      <w:r w:rsidR="00081340" w:rsidRPr="00081340">
        <w:rPr>
          <w:rFonts w:ascii="Times New Roman" w:hAnsi="Times New Roman"/>
          <w:sz w:val="28"/>
          <w:szCs w:val="28"/>
        </w:rPr>
        <w:t>t MK noteikuma anot</w:t>
      </w:r>
      <w:r w:rsidR="00081340" w:rsidRPr="00081340">
        <w:rPr>
          <w:rFonts w:ascii="Times New Roman" w:hAnsi="Times New Roman" w:hint="eastAsia"/>
          <w:sz w:val="28"/>
          <w:szCs w:val="28"/>
        </w:rPr>
        <w:t>ā</w:t>
      </w:r>
      <w:r w:rsidR="00081340" w:rsidRPr="00081340">
        <w:rPr>
          <w:rFonts w:ascii="Times New Roman" w:hAnsi="Times New Roman"/>
          <w:sz w:val="28"/>
          <w:szCs w:val="28"/>
        </w:rPr>
        <w:t xml:space="preserve">ciju </w:t>
      </w:r>
      <w:r w:rsidR="00081340">
        <w:rPr>
          <w:rFonts w:ascii="Times New Roman" w:hAnsi="Times New Roman"/>
          <w:sz w:val="28"/>
          <w:szCs w:val="28"/>
        </w:rPr>
        <w:t xml:space="preserve">ar esošās situācijas aprakstu un pamatot </w:t>
      </w:r>
      <w:r w:rsidR="00081340" w:rsidRPr="00081340">
        <w:rPr>
          <w:rFonts w:ascii="Times New Roman" w:hAnsi="Times New Roman"/>
          <w:sz w:val="28"/>
          <w:szCs w:val="28"/>
        </w:rPr>
        <w:t>Ministru kabineta 2004. gada 28. apr</w:t>
      </w:r>
      <w:r w:rsidR="00081340" w:rsidRPr="00081340">
        <w:rPr>
          <w:rFonts w:ascii="Times New Roman" w:hAnsi="Times New Roman" w:hint="eastAsia"/>
          <w:sz w:val="28"/>
          <w:szCs w:val="28"/>
        </w:rPr>
        <w:t>īļ</w:t>
      </w:r>
      <w:r w:rsidR="00081340" w:rsidRPr="00081340">
        <w:rPr>
          <w:rFonts w:ascii="Times New Roman" w:hAnsi="Times New Roman"/>
          <w:sz w:val="28"/>
          <w:szCs w:val="28"/>
        </w:rPr>
        <w:t>a r</w:t>
      </w:r>
      <w:r w:rsidR="00081340" w:rsidRPr="00081340">
        <w:rPr>
          <w:rFonts w:ascii="Times New Roman" w:hAnsi="Times New Roman" w:hint="eastAsia"/>
          <w:sz w:val="28"/>
          <w:szCs w:val="28"/>
        </w:rPr>
        <w:t>ī</w:t>
      </w:r>
      <w:r w:rsidR="00081340" w:rsidRPr="00081340">
        <w:rPr>
          <w:rFonts w:ascii="Times New Roman" w:hAnsi="Times New Roman"/>
          <w:sz w:val="28"/>
          <w:szCs w:val="28"/>
        </w:rPr>
        <w:t>kojum</w:t>
      </w:r>
      <w:r w:rsidR="00081340">
        <w:rPr>
          <w:rFonts w:ascii="Times New Roman" w:hAnsi="Times New Roman"/>
          <w:sz w:val="28"/>
          <w:szCs w:val="28"/>
        </w:rPr>
        <w:t>a</w:t>
      </w:r>
      <w:r w:rsidR="00081340" w:rsidRPr="00081340">
        <w:rPr>
          <w:rFonts w:ascii="Times New Roman" w:hAnsi="Times New Roman"/>
          <w:sz w:val="28"/>
          <w:szCs w:val="28"/>
        </w:rPr>
        <w:t xml:space="preserve"> </w:t>
      </w:r>
      <w:r w:rsidR="00081340">
        <w:rPr>
          <w:rFonts w:ascii="Times New Roman" w:hAnsi="Times New Roman"/>
          <w:sz w:val="28"/>
          <w:szCs w:val="28"/>
        </w:rPr>
        <w:t xml:space="preserve">grozījumu steidzamību  vai papildināt MK noteikumus  </w:t>
      </w:r>
      <w:r w:rsidR="00081340" w:rsidRPr="00081340">
        <w:rPr>
          <w:rFonts w:ascii="Times New Roman" w:hAnsi="Times New Roman"/>
          <w:sz w:val="28"/>
          <w:szCs w:val="28"/>
        </w:rPr>
        <w:t>ar p</w:t>
      </w:r>
      <w:r w:rsidR="00081340" w:rsidRPr="00081340">
        <w:rPr>
          <w:rFonts w:ascii="Times New Roman" w:hAnsi="Times New Roman" w:hint="eastAsia"/>
          <w:sz w:val="28"/>
          <w:szCs w:val="28"/>
        </w:rPr>
        <w:t>ā</w:t>
      </w:r>
      <w:r w:rsidR="00081340" w:rsidRPr="00081340">
        <w:rPr>
          <w:rFonts w:ascii="Times New Roman" w:hAnsi="Times New Roman"/>
          <w:sz w:val="28"/>
          <w:szCs w:val="28"/>
        </w:rPr>
        <w:t>rejas nosac</w:t>
      </w:r>
      <w:r w:rsidR="00081340" w:rsidRPr="00081340">
        <w:rPr>
          <w:rFonts w:ascii="Times New Roman" w:hAnsi="Times New Roman" w:hint="eastAsia"/>
          <w:sz w:val="28"/>
          <w:szCs w:val="28"/>
        </w:rPr>
        <w:t>ī</w:t>
      </w:r>
      <w:r w:rsidR="00081340" w:rsidRPr="00081340">
        <w:rPr>
          <w:rFonts w:ascii="Times New Roman" w:hAnsi="Times New Roman"/>
          <w:sz w:val="28"/>
          <w:szCs w:val="28"/>
        </w:rPr>
        <w:t>jumiem, kas paredz p</w:t>
      </w:r>
      <w:r w:rsidR="00081340" w:rsidRPr="00081340">
        <w:rPr>
          <w:rFonts w:ascii="Times New Roman" w:hAnsi="Times New Roman" w:hint="eastAsia"/>
          <w:sz w:val="28"/>
          <w:szCs w:val="28"/>
        </w:rPr>
        <w:t>ā</w:t>
      </w:r>
      <w:r w:rsidR="00081340" w:rsidRPr="00081340">
        <w:rPr>
          <w:rFonts w:ascii="Times New Roman" w:hAnsi="Times New Roman"/>
          <w:sz w:val="28"/>
          <w:szCs w:val="28"/>
        </w:rPr>
        <w:t>rejas periodu l</w:t>
      </w:r>
      <w:r w:rsidR="00081340" w:rsidRPr="00081340">
        <w:rPr>
          <w:rFonts w:ascii="Times New Roman" w:hAnsi="Times New Roman" w:hint="eastAsia"/>
          <w:sz w:val="28"/>
          <w:szCs w:val="28"/>
        </w:rPr>
        <w:t>ī</w:t>
      </w:r>
      <w:r w:rsidR="00081340" w:rsidRPr="00081340">
        <w:rPr>
          <w:rFonts w:ascii="Times New Roman" w:hAnsi="Times New Roman"/>
          <w:sz w:val="28"/>
          <w:szCs w:val="28"/>
        </w:rPr>
        <w:t>dz br</w:t>
      </w:r>
      <w:r w:rsidR="00081340" w:rsidRPr="00081340">
        <w:rPr>
          <w:rFonts w:ascii="Times New Roman" w:hAnsi="Times New Roman" w:hint="eastAsia"/>
          <w:sz w:val="28"/>
          <w:szCs w:val="28"/>
        </w:rPr>
        <w:t>ī</w:t>
      </w:r>
      <w:r w:rsidR="00081340" w:rsidRPr="00081340">
        <w:rPr>
          <w:rFonts w:ascii="Times New Roman" w:hAnsi="Times New Roman"/>
          <w:sz w:val="28"/>
          <w:szCs w:val="28"/>
        </w:rPr>
        <w:t>dim, kam</w:t>
      </w:r>
      <w:r w:rsidR="00081340" w:rsidRPr="00081340">
        <w:rPr>
          <w:rFonts w:ascii="Times New Roman" w:hAnsi="Times New Roman" w:hint="eastAsia"/>
          <w:sz w:val="28"/>
          <w:szCs w:val="28"/>
        </w:rPr>
        <w:t>ē</w:t>
      </w:r>
      <w:r w:rsidR="00081340" w:rsidRPr="00081340">
        <w:rPr>
          <w:rFonts w:ascii="Times New Roman" w:hAnsi="Times New Roman"/>
          <w:sz w:val="28"/>
          <w:szCs w:val="28"/>
        </w:rPr>
        <w:t>r Ekonomikas ministrija ir veikusi groz</w:t>
      </w:r>
      <w:r w:rsidR="00081340" w:rsidRPr="00081340">
        <w:rPr>
          <w:rFonts w:ascii="Times New Roman" w:hAnsi="Times New Roman" w:hint="eastAsia"/>
          <w:sz w:val="28"/>
          <w:szCs w:val="28"/>
        </w:rPr>
        <w:t>ī</w:t>
      </w:r>
      <w:r w:rsidR="00081340" w:rsidRPr="00081340">
        <w:rPr>
          <w:rFonts w:ascii="Times New Roman" w:hAnsi="Times New Roman"/>
          <w:sz w:val="28"/>
          <w:szCs w:val="28"/>
        </w:rPr>
        <w:t>jumus Ministru kabineta 2004. gada 28. apr</w:t>
      </w:r>
      <w:r w:rsidR="00081340" w:rsidRPr="00081340">
        <w:rPr>
          <w:rFonts w:ascii="Times New Roman" w:hAnsi="Times New Roman" w:hint="eastAsia"/>
          <w:sz w:val="28"/>
          <w:szCs w:val="28"/>
        </w:rPr>
        <w:t>īļ</w:t>
      </w:r>
      <w:r w:rsidR="00081340" w:rsidRPr="00081340">
        <w:rPr>
          <w:rFonts w:ascii="Times New Roman" w:hAnsi="Times New Roman"/>
          <w:sz w:val="28"/>
          <w:szCs w:val="28"/>
        </w:rPr>
        <w:t>a r</w:t>
      </w:r>
      <w:r w:rsidR="00081340" w:rsidRPr="00081340">
        <w:rPr>
          <w:rFonts w:ascii="Times New Roman" w:hAnsi="Times New Roman" w:hint="eastAsia"/>
          <w:sz w:val="28"/>
          <w:szCs w:val="28"/>
        </w:rPr>
        <w:t>ī</w:t>
      </w:r>
      <w:r w:rsidR="00081340" w:rsidRPr="00081340">
        <w:rPr>
          <w:rFonts w:ascii="Times New Roman" w:hAnsi="Times New Roman"/>
          <w:sz w:val="28"/>
          <w:szCs w:val="28"/>
        </w:rPr>
        <w:t>kojum</w:t>
      </w:r>
      <w:r w:rsidR="00081340" w:rsidRPr="00081340">
        <w:rPr>
          <w:rFonts w:ascii="Times New Roman" w:hAnsi="Times New Roman" w:hint="eastAsia"/>
          <w:sz w:val="28"/>
          <w:szCs w:val="28"/>
        </w:rPr>
        <w:t>ā</w:t>
      </w:r>
      <w:r w:rsidR="00081340" w:rsidRPr="00081340">
        <w:rPr>
          <w:rFonts w:ascii="Times New Roman" w:hAnsi="Times New Roman"/>
          <w:sz w:val="28"/>
          <w:szCs w:val="28"/>
        </w:rPr>
        <w:t xml:space="preserve"> Nr. 271.</w:t>
      </w:r>
    </w:p>
    <w:p w14:paraId="10D8CFAA" w14:textId="34A235D5" w:rsidR="00A96D2C" w:rsidRPr="00BB55C0" w:rsidRDefault="00081340" w:rsidP="0008134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Ivita </w:t>
      </w:r>
      <w:proofErr w:type="spellStart"/>
      <w:r w:rsidRPr="00EA790F">
        <w:rPr>
          <w:rFonts w:ascii="Times New Roman" w:hAnsi="Times New Roman"/>
          <w:sz w:val="24"/>
          <w:szCs w:val="24"/>
        </w:rPr>
        <w:t>Peipiņa</w:t>
      </w:r>
      <w:proofErr w:type="spellEnd"/>
      <w:r w:rsidRPr="00EA790F">
        <w:rPr>
          <w:rFonts w:ascii="Times New Roman" w:hAnsi="Times New Roman"/>
          <w:sz w:val="24"/>
          <w:szCs w:val="24"/>
        </w:rPr>
        <w:t xml:space="preserve"> </w:t>
      </w:r>
      <w:r w:rsidR="00E71327" w:rsidRPr="00EA790F">
        <w:rPr>
          <w:rFonts w:ascii="Times New Roman" w:hAnsi="Times New Roman"/>
          <w:sz w:val="24"/>
          <w:szCs w:val="24"/>
        </w:rPr>
        <w:t xml:space="preserve">29197608 </w:t>
      </w:r>
    </w:p>
    <w:p w14:paraId="112D0E33" w14:textId="5ACA30E9" w:rsidR="00E71327" w:rsidRDefault="00A02CF8">
      <w:pPr>
        <w:rPr>
          <w:rFonts w:ascii="Times New Roman" w:hAnsi="Times New Roman"/>
          <w:sz w:val="24"/>
          <w:szCs w:val="24"/>
        </w:rPr>
      </w:pPr>
      <w:hyperlink r:id="rId6" w:history="1">
        <w:r w:rsidR="00AD4D1A" w:rsidRPr="00100901">
          <w:rPr>
            <w:rStyle w:val="Hyperlink"/>
            <w:rFonts w:ascii="Times New Roman" w:hAnsi="Times New Roman"/>
            <w:sz w:val="24"/>
            <w:szCs w:val="24"/>
          </w:rPr>
          <w:t>ivita.peipina@lps.lv</w:t>
        </w:r>
      </w:hyperlink>
      <w:r w:rsidR="00AD4D1A">
        <w:rPr>
          <w:rFonts w:ascii="Times New Roman" w:hAnsi="Times New Roman"/>
          <w:sz w:val="24"/>
          <w:szCs w:val="24"/>
        </w:rPr>
        <w:t xml:space="preserve"> </w:t>
      </w:r>
    </w:p>
    <w:p w14:paraId="19C3359C" w14:textId="77777777" w:rsidR="00AD4D1A" w:rsidRPr="00BB55C0" w:rsidRDefault="00AD4D1A">
      <w:pPr>
        <w:rPr>
          <w:rFonts w:ascii="Times New Roman" w:hAnsi="Times New Roman"/>
        </w:rPr>
      </w:pPr>
    </w:p>
    <w:p w14:paraId="0715D907" w14:textId="387C8298" w:rsidR="003C575D" w:rsidRPr="00BB55C0" w:rsidRDefault="0066651D" w:rsidP="00AD4D1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sectPr w:rsidR="003C575D" w:rsidRPr="00BB55C0" w:rsidSect="00665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250D9" w14:textId="77777777" w:rsidR="00A02CF8" w:rsidRDefault="00A02CF8">
      <w:r>
        <w:separator/>
      </w:r>
    </w:p>
  </w:endnote>
  <w:endnote w:type="continuationSeparator" w:id="0">
    <w:p w14:paraId="2E60DEF8" w14:textId="77777777" w:rsidR="00A02CF8" w:rsidRDefault="00A02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3" w:name="Subject3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9C8D6" w14:textId="77777777" w:rsidR="00A02CF8" w:rsidRDefault="00A02CF8">
      <w:r>
        <w:separator/>
      </w:r>
    </w:p>
  </w:footnote>
  <w:footnote w:type="continuationSeparator" w:id="0">
    <w:p w14:paraId="444A6FC6" w14:textId="77777777" w:rsidR="00A02CF8" w:rsidRDefault="00A02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81340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2D0CDC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B6C36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00264"/>
    <w:rsid w:val="00721250"/>
    <w:rsid w:val="00727D28"/>
    <w:rsid w:val="007345AA"/>
    <w:rsid w:val="00750DB1"/>
    <w:rsid w:val="007A4B22"/>
    <w:rsid w:val="007B13FF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02CF8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D396D"/>
    <w:rsid w:val="00AD4D1A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42A71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AD4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ita.peipina@lps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1168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1832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Olita Zālīte - Vīlipa</cp:lastModifiedBy>
  <cp:revision>2</cp:revision>
  <cp:lastPrinted>2006-11-20T11:43:00Z</cp:lastPrinted>
  <dcterms:created xsi:type="dcterms:W3CDTF">2021-10-11T10:46:00Z</dcterms:created>
  <dcterms:modified xsi:type="dcterms:W3CDTF">2021-10-11T10:46:00Z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