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24-TA-1639: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anotācijas risinājuma aprakstā minēto “Izglītības un zinātnes ministrija rosinās veikt grozījumus Ukrainas civiliedzīvotāju atbalsta likumā, svītrojot 13.</w:t>
            </w:r>
            <w:r w:rsidR="00000000" w:rsidRPr="00000000" w:rsidDel="00000000">
              <w:rPr>
                <w:vertAlign w:val="superscript"/>
                <w:rtl w:val="0"/>
              </w:rPr>
              <w:t xml:space="preserve">1</w:t>
            </w:r>
            <w:r w:rsidR="00000000" w:rsidRPr="00000000" w:rsidDel="00000000">
              <w:rPr>
                <w:rtl w:val="0"/>
              </w:rPr>
              <w:t xml:space="preserve"> panta 6. daļu, kas paredz pētniekiem, kuriem ir Ukrainas civiliedzīvotāju statuss, tiesības uz pētniecības stipendiju. Turpmākās atbalsta iespējas būtu atkarīgas no tālāku pasākumu plānu izstrādes atbalsta sniegšanai Ukrainas civiliedzīvotājiem.” Uzskatām, ka normu, kas nosaka, ka Ukrainas civiliedzīvotājam tiek nodrošinātas pētniecības stipendijas zinātniskā un akadēmiskā darba veikšanai, no tiesiskā regulējuma var svītrot tikai tad, ja ir jau noteiktas un garantētas līdzvērtīgas atbalsta iespējas, pretējā gadījumā nav pārliecības, ka Ukrainas civiliedzīvotājiem praksē šāds atbalsts tiks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Ministru kabineta noteikumi Nr. 68 "Stipendiju piešķiršanas kārtība ārzemniekiem" paredz, ka pētniecības stipendiju piešķiršana ir terminēta līdz 2024. gada 30. jūnijam.Rīkojums par apropriācijas pārdali paredzēts, lai nodrošinātu finanšu līdzekļus šobrīd paredzēto stipendiju finansēšanai, atbilstoši spēkā esošajiem ārējiem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“Gribu palīdzēt bēgļiem” joprojām ir bažas par to, ka attiecībā uz Ukrainas civiliedzīvotājiem nav ievērots tiesiskās paļāvības princips, kā jau norādījām atzinumā par grozījumiem Ministru kabineta 2012. gada 24. janvāra noteikumos Nr. 68 "Stipendiju piešķiršanas kārtība ārzemniekiem" (24-TA-1227). Ministru kabineta 2023. gada 23. decembra rīkojuma Nr. 927 “Par Pasākumu plānu atbalsta sniegšanai Ukrainas civiliedzīvotājiem Latvijas Republikā 2024. gadam” (turpmāk – MK rīkojums Nr. 927) pasākumā Nr. 6.6. “Atbalsta sniegšana Ukrainas civiliedzīvotājiem zinātniskās darbības turpināšanā, piešķirot Ukrainas pētniekiem Pētniecības stipendijas” noteikts, ka pasākuma izpilde ir pastāvīga. Lai arī risinājuma aprakstā ir minēts, ka “Ministrijas skatījumā nepieciešams (..) sākot no 2024. gada 1. jūlija  sniegt iespēju Ukrainas civiliedzīvotājiem sadarboties ar Latvijas un Ukrainas zinātniskajām institūcijām”, šī iespēja sadarboties nav juridiski saistoša un nemazina bažas par to, ka šādā veidā Ukrainas civiliedzīvotājiem tiek atņemtas viņiem iepriekš piešķirtās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nepieciešams mainīt anotācijas risinājuma aprakstā minēto formulējumu “Ministrijas skatījumā nepieciešams turpināt piešķirt Ukrainas civiliedzīvotājiem pētniecības stipendijas no 2024. gada 1. janvāra līdz 2024. gada 30. jūnijam, ar attiecināmības periodu no 2024. gada 1. janvāra līdz 2024. gada 30. jūnijam”, ņemot vērā to, ka rīkojuma sagatavošanas brīdī šis periods ir pagājis.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rīkojuma 3. punktā noteikto, ņemot vērā to, ka ar apropriācijas pārdali nepārsniedz 108 000  euro, paredzēts finansēt pētniecības stipendijas par periodu, kas ir pagājis (no 2024. gada 1. janvāra līdz 2024. gada 30. jūnijam). Lūdzam skaidrot, vai ar šo rīkojumu Ukrainas civiliedzīvotājiem paredzēts piešķirt pētniecības stipendijas ar atpakaļejošu datumu, vai arī šāds formulējums nozīmē, ka 2024. gadā pētniecības stipendijas Ukrainas civiliedzīvotājiem netiks piešķirtas vispār. Ja 2024. gadā Ukrainas civiliedzīvotājiem pētniecības stipendijas nav piešķirtas un netiks piešķirtas, tad lūdzam skaidrot, kā paredzēts izpildīt MK rīkojuma Nr. 927 pasākumā Nr. 6.6. “Atbalsta sniegšana Ukrainas civiliedzīvotājiem zinātniskās darbības turpināšanā, piešķirot Ukrainas pētniekiem Pētniecības stipendijas”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ņemot vērā, ka norma paredz Ukrainas civiliedzīvotājiem saņemt stipendijas par periodu, kas ir jau pagājis, ja minētās stipendijas nav piešķirtas līdz šim, augstskola vai zinātniskā institūcija šīs stipendijas (studiju un pētniecības) var piešķirt ar atpakaļejošu datumu, sākot ar 2024.gada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rosina mainīt anotācijas 1.3. sadaļā iekļauto pašreizējās situācijas aprakstu, ņemot vērā to, ka apraksts ir zaudējis aktualitāti, proti, tas ir gatavots kā prognoze par “nākamo atbalsta periodu” no 2024. gada 1. janvāra līdz 2024. gada 31. decembrim. Virzot rīkojuma projektu šobrīd, ir jāņem vērā, ka ir pagājusi vairāk nekā puse no minētā atbalsta perioda, tādēļ ir iespējams aprakstīt to, kas šajā periodā jau ir noticis. Mūsu ieskatā ir būtiski skaidrot to, kāda ir bijusi stipendiju piešķiršanas kārtība Ukrainas civiliedzīvotājiem no 2024. gada 1. janvāra (pēc tam, kad pašreizējais atbalsts Ukrainas civiliedzīvotājiem ir terminēts) līdz rīkojuma projekta sagatavošanas brīdim. Gadījumā, ja šajā periodā Ukrainas civiliedzīvotājiem nav bijis iespējams saņemt stipendijas, lūdzam to atspoguļot anotācijas tekstā, kā arī skaidrot cēloņus tam, ka stipendijas šajā periodā nav piešķirtas.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stipendijas nebija iespējams piešķirt Ministru kabineta noteikumu Nr. 68 "Stipendiju piešķiršanas kārtība ārzemniekiem" paredzētajā kārtībā līdz attiecīgu grozījumu pieņemšanai. Rīkojuma projekts paredz finanšu līdzekļu atvēlēšanu stipendiju piešķiršanai atbilstoši spēkā esošajiem ārējiem normatīvajiem aktiem un neparedz normatīvo aktu grozījumus vai politikas iniciatīvu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aprakstot grozījumu ietekmi uz Ukrainas civiliedzīvotājiem, kuri saskaņā ar regulējumu iepriekšējā atbalsta periodā varēja saņemt pētniecības stipendijas.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fakts, ka Ukrainas civiliedzīvotāji pētniecības stipendijas var saņemt līdz 30. jūnijam, izriet no Ministru kabineta noteikumu Nr. 68 "Stipendiju piešķiršanas kārtība ārzemniekiem" 31.2. apakšpunkta. Apropriācijas rīkojums pats par sevi neietekmē Ukrainas civiliedzīvotāju tiesības uz stipendijas saņemšanu.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aicina precizēt anotācijas 1.2. sadaļā iekļauto norādi, ka “Pašreizējais atbalsts Ukrainas civiliedzīvotājiem ir terminēts līdz 2023. gada 31. decembrim.”, jo Ukrainas civiliedzīvotāju atbalsta likuma 1. pants norāda, ka “likumā paredzētais atbalsts tiek sniegts bruņotā konflikta norises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5.lpp ir svītrojams teksts: </w:t>
            </w:r>
            <w:r w:rsidR="00000000" w:rsidRPr="00000000" w:rsidDel="00000000">
              <w:rPr>
                <w:i w:val="1"/>
                <w:rtl w:val="0"/>
              </w:rPr>
              <w:t xml:space="preserve">".... bet sākot no 2024. gada 1. jūlija sniegt iespēju Ukrainas civiliedzīvotājiem sadarboties ar Latvijas un Ukrainas zinātniskajām institūcijām, izsludinot papildu pētniecības projektu konkursu Latvijas un Ukrainas divpusējās sadarbības programmas ietvaros zinātnes un tehnoloģiju jomā, kas noslēgta 2015. gada 31. decembrī.".</w:t>
            </w:r>
            <w:r w:rsidR="00000000" w:rsidRPr="00000000" w:rsidDel="00000000">
              <w:rPr>
                <w:rtl w:val="0"/>
              </w:rPr>
              <w:t xml:space="preserve"> Norādām, ka ne Ukrainas civiliedzīvotāju atbalsta likums, ne Ministru kabineta 2023. gada 23. decembra rīkojums Nr.927 "Par Pasākumu plānu atbalsta sniegšanai Ukrainas civiliedzīvotājiem Latvijas Republikā 2024. gadam", ne arī Ministru kabineta 2012.gada 24.janvāra noteikumi Nr.68 "Stipendiju piešķiršanas kārtība ārzemniekiem" neparedz finansējuma piešķiršanu pētniecības konkursiem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24-TA-1639</w:t>
    </w:r>
    <w:r>
      <w:br/>
    </w:r>
    <w:r w:rsidR="00000000" w:rsidRPr="00000000" w:rsidDel="00000000">
      <w:rPr>
        <w:rtl w:val="0"/>
      </w:rPr>
      <w:t xml:space="preserve">08.07.2024. 14.06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24-TA-1639</w:t>
    </w:r>
    <w:r>
      <w:br/>
    </w:r>
    <w:r w:rsidR="00000000" w:rsidRPr="00000000" w:rsidDel="00000000">
      <w:rPr>
        <w:rtl w:val="0"/>
      </w:rPr>
      <w:t xml:space="preserve">08.07.2024. 14.06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Izziņa_24-TA-1639.docx</dc:title>
</cp:coreProperties>
</file>

<file path=docProps/custom.xml><?xml version="1.0" encoding="utf-8"?>
<Properties xmlns="http://schemas.openxmlformats.org/officeDocument/2006/custom-properties" xmlns:vt="http://schemas.openxmlformats.org/officeDocument/2006/docPropsVTypes"/>
</file>