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D586C" w14:textId="77777777" w:rsidR="00786DAF" w:rsidRPr="00DC6EE4" w:rsidRDefault="00786DAF" w:rsidP="002C22B9">
      <w:pPr>
        <w:jc w:val="center"/>
        <w:rPr>
          <w:sz w:val="20"/>
        </w:rPr>
      </w:pPr>
    </w:p>
    <w:p w14:paraId="2795F83C" w14:textId="77777777" w:rsidR="002C22B9" w:rsidRPr="00DC6EE4" w:rsidRDefault="002C22B9" w:rsidP="002C22B9">
      <w:pPr>
        <w:jc w:val="center"/>
        <w:rPr>
          <w:sz w:val="20"/>
        </w:rPr>
      </w:pPr>
      <w:r w:rsidRPr="00DC6EE4">
        <w:rPr>
          <w:sz w:val="20"/>
        </w:rPr>
        <w:t>Rīgā</w:t>
      </w:r>
    </w:p>
    <w:p w14:paraId="3F60D6D6" w14:textId="77777777" w:rsidR="002C22B9" w:rsidRPr="00DC6EE4"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DC6EE4" w:rsidRPr="00DC6EE4" w14:paraId="63603D06" w14:textId="77777777" w:rsidTr="009F77B9">
        <w:tc>
          <w:tcPr>
            <w:tcW w:w="450" w:type="dxa"/>
            <w:tcBorders>
              <w:top w:val="nil"/>
              <w:left w:val="nil"/>
              <w:bottom w:val="nil"/>
              <w:right w:val="nil"/>
            </w:tcBorders>
          </w:tcPr>
          <w:p w14:paraId="011E9CB3" w14:textId="77777777" w:rsidR="002C22B9" w:rsidRPr="00DC6EE4"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0E6E210C" w14:textId="66D535A4" w:rsidR="002C22B9" w:rsidRPr="00DC6EE4" w:rsidRDefault="002C22B9" w:rsidP="002C22B9">
            <w:pPr>
              <w:tabs>
                <w:tab w:val="left" w:pos="3960"/>
              </w:tabs>
              <w:rPr>
                <w:szCs w:val="24"/>
              </w:rPr>
            </w:pPr>
            <w:r w:rsidRPr="00DC6EE4">
              <w:rPr>
                <w:szCs w:val="24"/>
              </w:rPr>
              <w:fldChar w:fldCharType="begin">
                <w:ffData>
                  <w:name w:val="reg_dat"/>
                  <w:enabled/>
                  <w:calcOnExit w:val="0"/>
                  <w:textInput>
                    <w:default w:val="                      "/>
                  </w:textInput>
                </w:ffData>
              </w:fldChar>
            </w:r>
            <w:r w:rsidRPr="00DC6EE4">
              <w:rPr>
                <w:szCs w:val="24"/>
              </w:rPr>
              <w:instrText xml:space="preserve"> FORMTEXT </w:instrText>
            </w:r>
            <w:r w:rsidRPr="00DC6EE4">
              <w:rPr>
                <w:szCs w:val="24"/>
              </w:rPr>
            </w:r>
            <w:r w:rsidRPr="00DC6EE4">
              <w:rPr>
                <w:szCs w:val="24"/>
              </w:rPr>
              <w:fldChar w:fldCharType="separate"/>
            </w:r>
            <w:r w:rsidR="0091235D" w:rsidRPr="00DC6EE4">
              <w:rPr>
                <w:szCs w:val="24"/>
              </w:rPr>
              <w:t>20.07.2021</w:t>
            </w:r>
            <w:r w:rsidRPr="00DC6EE4">
              <w:rPr>
                <w:szCs w:val="24"/>
              </w:rPr>
              <w:fldChar w:fldCharType="end"/>
            </w:r>
            <w:bookmarkEnd w:id="0"/>
          </w:p>
        </w:tc>
        <w:tc>
          <w:tcPr>
            <w:tcW w:w="708" w:type="dxa"/>
            <w:tcBorders>
              <w:top w:val="nil"/>
              <w:left w:val="nil"/>
              <w:bottom w:val="nil"/>
              <w:right w:val="nil"/>
            </w:tcBorders>
          </w:tcPr>
          <w:p w14:paraId="31F68EAC" w14:textId="77777777" w:rsidR="002C22B9" w:rsidRPr="00DC6EE4" w:rsidRDefault="002C22B9" w:rsidP="002C22B9">
            <w:pPr>
              <w:tabs>
                <w:tab w:val="left" w:pos="360"/>
                <w:tab w:val="left" w:pos="3960"/>
              </w:tabs>
              <w:jc w:val="center"/>
              <w:rPr>
                <w:sz w:val="20"/>
              </w:rPr>
            </w:pPr>
            <w:r w:rsidRPr="00DC6EE4">
              <w:rPr>
                <w:sz w:val="20"/>
              </w:rPr>
              <w:t>Nr.</w:t>
            </w:r>
          </w:p>
        </w:tc>
        <w:bookmarkStart w:id="1" w:name="lietas_nr"/>
        <w:tc>
          <w:tcPr>
            <w:tcW w:w="2727" w:type="dxa"/>
            <w:tcBorders>
              <w:top w:val="nil"/>
              <w:left w:val="nil"/>
              <w:bottom w:val="single" w:sz="4" w:space="0" w:color="auto"/>
              <w:right w:val="nil"/>
            </w:tcBorders>
          </w:tcPr>
          <w:p w14:paraId="5ACC1C22" w14:textId="62538576" w:rsidR="002C22B9" w:rsidRPr="00DC6EE4" w:rsidRDefault="002C22B9" w:rsidP="002C22B9">
            <w:pPr>
              <w:tabs>
                <w:tab w:val="left" w:pos="360"/>
                <w:tab w:val="left" w:pos="3960"/>
              </w:tabs>
              <w:rPr>
                <w:szCs w:val="24"/>
              </w:rPr>
            </w:pPr>
            <w:r w:rsidRPr="00DC6EE4">
              <w:rPr>
                <w:szCs w:val="24"/>
              </w:rPr>
              <w:fldChar w:fldCharType="begin">
                <w:ffData>
                  <w:name w:val="lietas_nr"/>
                  <w:enabled/>
                  <w:calcOnExit w:val="0"/>
                  <w:textInput>
                    <w:default w:val="                "/>
                  </w:textInput>
                </w:ffData>
              </w:fldChar>
            </w:r>
            <w:r w:rsidRPr="00DC6EE4">
              <w:rPr>
                <w:szCs w:val="24"/>
              </w:rPr>
              <w:instrText xml:space="preserve"> FORMTEXT </w:instrText>
            </w:r>
            <w:r w:rsidRPr="00DC6EE4">
              <w:rPr>
                <w:szCs w:val="24"/>
              </w:rPr>
            </w:r>
            <w:r w:rsidRPr="00DC6EE4">
              <w:rPr>
                <w:szCs w:val="24"/>
              </w:rPr>
              <w:fldChar w:fldCharType="separate"/>
            </w:r>
            <w:r w:rsidR="00DE69C2" w:rsidRPr="00DC6EE4">
              <w:rPr>
                <w:szCs w:val="24"/>
              </w:rPr>
              <w:t>12/A-7</w:t>
            </w:r>
            <w:r w:rsidRPr="00DC6EE4">
              <w:rPr>
                <w:szCs w:val="24"/>
              </w:rPr>
              <w:fldChar w:fldCharType="end"/>
            </w:r>
            <w:bookmarkEnd w:id="1"/>
            <w:r w:rsidRPr="00DC6EE4">
              <w:rPr>
                <w:szCs w:val="24"/>
              </w:rPr>
              <w:t>/</w:t>
            </w:r>
            <w:bookmarkStart w:id="2" w:name="reg_num"/>
            <w:r w:rsidRPr="00DC6EE4">
              <w:rPr>
                <w:szCs w:val="24"/>
              </w:rPr>
              <w:fldChar w:fldCharType="begin">
                <w:ffData>
                  <w:name w:val="reg_num"/>
                  <w:enabled/>
                  <w:calcOnExit w:val="0"/>
                  <w:textInput>
                    <w:default w:val="            "/>
                  </w:textInput>
                </w:ffData>
              </w:fldChar>
            </w:r>
            <w:r w:rsidRPr="00DC6EE4">
              <w:rPr>
                <w:szCs w:val="24"/>
              </w:rPr>
              <w:instrText xml:space="preserve"> FORMTEXT </w:instrText>
            </w:r>
            <w:r w:rsidRPr="00DC6EE4">
              <w:rPr>
                <w:szCs w:val="24"/>
              </w:rPr>
            </w:r>
            <w:r w:rsidRPr="00DC6EE4">
              <w:rPr>
                <w:szCs w:val="24"/>
              </w:rPr>
              <w:fldChar w:fldCharType="separate"/>
            </w:r>
            <w:r w:rsidR="0091235D" w:rsidRPr="00DC6EE4">
              <w:rPr>
                <w:szCs w:val="24"/>
              </w:rPr>
              <w:t>4161</w:t>
            </w:r>
            <w:r w:rsidRPr="00DC6EE4">
              <w:rPr>
                <w:szCs w:val="24"/>
              </w:rPr>
              <w:fldChar w:fldCharType="end"/>
            </w:r>
            <w:bookmarkEnd w:id="2"/>
          </w:p>
        </w:tc>
      </w:tr>
      <w:tr w:rsidR="00DC6EE4" w:rsidRPr="00DC6EE4" w14:paraId="3BC945F2" w14:textId="77777777" w:rsidTr="009F77B9">
        <w:trPr>
          <w:trHeight w:val="188"/>
        </w:trPr>
        <w:tc>
          <w:tcPr>
            <w:tcW w:w="450" w:type="dxa"/>
            <w:tcBorders>
              <w:top w:val="nil"/>
              <w:left w:val="nil"/>
              <w:bottom w:val="nil"/>
              <w:right w:val="nil"/>
            </w:tcBorders>
          </w:tcPr>
          <w:p w14:paraId="7E11EA4A" w14:textId="77777777" w:rsidR="002C22B9" w:rsidRPr="00DC6EE4"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056144B" w14:textId="77777777" w:rsidR="002C22B9" w:rsidRPr="00DC6EE4" w:rsidRDefault="002C22B9" w:rsidP="002C22B9">
            <w:pPr>
              <w:tabs>
                <w:tab w:val="left" w:pos="360"/>
                <w:tab w:val="left" w:pos="3960"/>
              </w:tabs>
              <w:rPr>
                <w:sz w:val="20"/>
              </w:rPr>
            </w:pPr>
          </w:p>
        </w:tc>
        <w:tc>
          <w:tcPr>
            <w:tcW w:w="708" w:type="dxa"/>
            <w:tcBorders>
              <w:top w:val="nil"/>
              <w:left w:val="nil"/>
              <w:bottom w:val="nil"/>
              <w:right w:val="nil"/>
            </w:tcBorders>
          </w:tcPr>
          <w:p w14:paraId="51553B04" w14:textId="77777777" w:rsidR="002C22B9" w:rsidRPr="00DC6EE4"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DC5E404" w14:textId="77777777" w:rsidR="002C22B9" w:rsidRPr="00DC6EE4" w:rsidRDefault="002C22B9" w:rsidP="002C22B9">
            <w:pPr>
              <w:tabs>
                <w:tab w:val="left" w:pos="360"/>
                <w:tab w:val="left" w:pos="3960"/>
              </w:tabs>
              <w:rPr>
                <w:sz w:val="20"/>
              </w:rPr>
            </w:pPr>
          </w:p>
        </w:tc>
      </w:tr>
      <w:tr w:rsidR="00DC6EE4" w:rsidRPr="00DC6EE4" w14:paraId="6FD7551F" w14:textId="77777777" w:rsidTr="009F77B9">
        <w:tc>
          <w:tcPr>
            <w:tcW w:w="450" w:type="dxa"/>
            <w:tcBorders>
              <w:top w:val="nil"/>
              <w:left w:val="nil"/>
              <w:bottom w:val="nil"/>
              <w:right w:val="nil"/>
            </w:tcBorders>
          </w:tcPr>
          <w:p w14:paraId="338D1C3F" w14:textId="77777777" w:rsidR="002C22B9" w:rsidRPr="00DC6EE4" w:rsidRDefault="002C22B9" w:rsidP="002C22B9">
            <w:pPr>
              <w:tabs>
                <w:tab w:val="left" w:pos="360"/>
                <w:tab w:val="left" w:pos="3960"/>
              </w:tabs>
              <w:rPr>
                <w:sz w:val="20"/>
              </w:rPr>
            </w:pPr>
            <w:r w:rsidRPr="00DC6EE4">
              <w:rPr>
                <w:sz w:val="20"/>
              </w:rPr>
              <w:t>Uz</w:t>
            </w:r>
          </w:p>
        </w:tc>
        <w:bookmarkStart w:id="3" w:name="san_dat"/>
        <w:tc>
          <w:tcPr>
            <w:tcW w:w="1785" w:type="dxa"/>
            <w:tcBorders>
              <w:top w:val="nil"/>
              <w:left w:val="nil"/>
              <w:bottom w:val="single" w:sz="4" w:space="0" w:color="auto"/>
              <w:right w:val="nil"/>
            </w:tcBorders>
          </w:tcPr>
          <w:p w14:paraId="478173BA" w14:textId="65DD4304" w:rsidR="002C22B9" w:rsidRPr="00DC6EE4" w:rsidRDefault="002C22B9" w:rsidP="002C22B9">
            <w:pPr>
              <w:tabs>
                <w:tab w:val="left" w:pos="360"/>
                <w:tab w:val="left" w:pos="3960"/>
              </w:tabs>
              <w:rPr>
                <w:szCs w:val="24"/>
              </w:rPr>
            </w:pPr>
            <w:r w:rsidRPr="00DC6EE4">
              <w:rPr>
                <w:szCs w:val="24"/>
              </w:rPr>
              <w:fldChar w:fldCharType="begin">
                <w:ffData>
                  <w:name w:val="san_dat"/>
                  <w:enabled/>
                  <w:calcOnExit w:val="0"/>
                  <w:textInput>
                    <w:default w:val="                      "/>
                  </w:textInput>
                </w:ffData>
              </w:fldChar>
            </w:r>
            <w:r w:rsidRPr="00DC6EE4">
              <w:rPr>
                <w:szCs w:val="24"/>
              </w:rPr>
              <w:instrText xml:space="preserve"> FORMTEXT </w:instrText>
            </w:r>
            <w:r w:rsidRPr="00DC6EE4">
              <w:rPr>
                <w:szCs w:val="24"/>
              </w:rPr>
            </w:r>
            <w:r w:rsidRPr="00DC6EE4">
              <w:rPr>
                <w:szCs w:val="24"/>
              </w:rPr>
              <w:fldChar w:fldCharType="separate"/>
            </w:r>
            <w:r w:rsidR="00DE69C2" w:rsidRPr="00DC6EE4">
              <w:rPr>
                <w:szCs w:val="24"/>
              </w:rPr>
              <w:t>01.07.2021</w:t>
            </w:r>
            <w:r w:rsidRPr="00DC6EE4">
              <w:rPr>
                <w:szCs w:val="24"/>
              </w:rPr>
              <w:fldChar w:fldCharType="end"/>
            </w:r>
            <w:bookmarkEnd w:id="3"/>
          </w:p>
        </w:tc>
        <w:tc>
          <w:tcPr>
            <w:tcW w:w="708" w:type="dxa"/>
            <w:tcBorders>
              <w:top w:val="nil"/>
              <w:left w:val="nil"/>
              <w:bottom w:val="nil"/>
              <w:right w:val="nil"/>
            </w:tcBorders>
          </w:tcPr>
          <w:p w14:paraId="4C41946A" w14:textId="77777777" w:rsidR="002C22B9" w:rsidRPr="00DC6EE4" w:rsidRDefault="002C22B9" w:rsidP="002C22B9">
            <w:pPr>
              <w:tabs>
                <w:tab w:val="left" w:pos="360"/>
                <w:tab w:val="left" w:pos="3960"/>
              </w:tabs>
              <w:jc w:val="center"/>
              <w:rPr>
                <w:sz w:val="20"/>
              </w:rPr>
            </w:pPr>
            <w:r w:rsidRPr="00DC6EE4">
              <w:rPr>
                <w:sz w:val="20"/>
              </w:rPr>
              <w:t>Nr.</w:t>
            </w:r>
          </w:p>
        </w:tc>
        <w:bookmarkStart w:id="4" w:name="san_num"/>
        <w:tc>
          <w:tcPr>
            <w:tcW w:w="2727" w:type="dxa"/>
            <w:tcBorders>
              <w:top w:val="nil"/>
              <w:left w:val="nil"/>
              <w:bottom w:val="single" w:sz="4" w:space="0" w:color="auto"/>
              <w:right w:val="nil"/>
            </w:tcBorders>
          </w:tcPr>
          <w:p w14:paraId="0AE78B4A" w14:textId="799AF5DA" w:rsidR="002C22B9" w:rsidRPr="00DC6EE4" w:rsidRDefault="002C22B9" w:rsidP="002C22B9">
            <w:pPr>
              <w:tabs>
                <w:tab w:val="left" w:pos="360"/>
                <w:tab w:val="left" w:pos="3960"/>
              </w:tabs>
              <w:rPr>
                <w:szCs w:val="24"/>
              </w:rPr>
            </w:pPr>
            <w:r w:rsidRPr="00DC6EE4">
              <w:rPr>
                <w:szCs w:val="24"/>
              </w:rPr>
              <w:fldChar w:fldCharType="begin">
                <w:ffData>
                  <w:name w:val="san_num"/>
                  <w:enabled/>
                  <w:calcOnExit w:val="0"/>
                  <w:textInput>
                    <w:default w:val="                             "/>
                  </w:textInput>
                </w:ffData>
              </w:fldChar>
            </w:r>
            <w:r w:rsidRPr="00DC6EE4">
              <w:rPr>
                <w:szCs w:val="24"/>
              </w:rPr>
              <w:instrText xml:space="preserve"> FORMTEXT </w:instrText>
            </w:r>
            <w:r w:rsidRPr="00DC6EE4">
              <w:rPr>
                <w:szCs w:val="24"/>
              </w:rPr>
            </w:r>
            <w:r w:rsidRPr="00DC6EE4">
              <w:rPr>
                <w:szCs w:val="24"/>
              </w:rPr>
              <w:fldChar w:fldCharType="separate"/>
            </w:r>
            <w:r w:rsidR="00DE69C2" w:rsidRPr="00DC6EE4">
              <w:rPr>
                <w:szCs w:val="24"/>
              </w:rPr>
              <w:t>VSS-612, 25  29§</w:t>
            </w:r>
            <w:r w:rsidRPr="00DC6EE4">
              <w:rPr>
                <w:szCs w:val="24"/>
              </w:rPr>
              <w:fldChar w:fldCharType="end"/>
            </w:r>
            <w:bookmarkEnd w:id="4"/>
          </w:p>
        </w:tc>
      </w:tr>
    </w:tbl>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DC6EE4" w14:paraId="3FD90305" w14:textId="77777777" w:rsidTr="000C0DD4">
        <w:trPr>
          <w:jc w:val="right"/>
        </w:trPr>
        <w:tc>
          <w:tcPr>
            <w:tcW w:w="4644" w:type="dxa"/>
          </w:tcPr>
          <w:p w14:paraId="0DCD0292" w14:textId="77777777" w:rsidR="00B765CB" w:rsidRPr="00DC6EE4" w:rsidRDefault="00B765CB" w:rsidP="000C0DD4">
            <w:pPr>
              <w:jc w:val="right"/>
              <w:rPr>
                <w:b/>
                <w:bCs/>
                <w:szCs w:val="24"/>
                <w:lang w:eastAsia="lv-LV"/>
              </w:rPr>
            </w:pPr>
            <w:bookmarkStart w:id="5" w:name="org_nos"/>
          </w:p>
          <w:p w14:paraId="32E96BCA" w14:textId="54E02F21" w:rsidR="000C0DD4" w:rsidRPr="00DC6EE4" w:rsidRDefault="00DE69C2" w:rsidP="000C0DD4">
            <w:pPr>
              <w:jc w:val="right"/>
              <w:rPr>
                <w:b/>
                <w:bCs/>
                <w:szCs w:val="24"/>
                <w:lang w:eastAsia="lv-LV"/>
              </w:rPr>
            </w:pPr>
            <w:r w:rsidRPr="00DC6EE4">
              <w:rPr>
                <w:b/>
                <w:bCs/>
                <w:szCs w:val="24"/>
                <w:lang w:eastAsia="lv-LV"/>
              </w:rPr>
              <w:t>KORUPCIJAS NOVĒRŠANAS UN APKAROŠANAS BIROJ</w:t>
            </w:r>
            <w:r w:rsidR="00326C29" w:rsidRPr="00DC6EE4">
              <w:rPr>
                <w:b/>
                <w:bCs/>
                <w:szCs w:val="24"/>
                <w:lang w:eastAsia="lv-LV"/>
              </w:rPr>
              <w:t>AM</w:t>
            </w:r>
          </w:p>
        </w:tc>
      </w:tr>
      <w:bookmarkEnd w:id="5"/>
    </w:tbl>
    <w:p w14:paraId="03559A1B" w14:textId="77777777" w:rsidR="001F53D9" w:rsidRPr="00DC6EE4" w:rsidRDefault="001F53D9" w:rsidP="004F32A1">
      <w:pPr>
        <w:rPr>
          <w:spacing w:val="4"/>
          <w:sz w:val="20"/>
        </w:rPr>
      </w:pPr>
    </w:p>
    <w:tbl>
      <w:tblPr>
        <w:tblStyle w:val="Reatabula"/>
        <w:tblW w:w="0" w:type="auto"/>
        <w:tblLook w:val="04A0" w:firstRow="1" w:lastRow="0" w:firstColumn="1" w:lastColumn="0" w:noHBand="0" w:noVBand="1"/>
      </w:tblPr>
      <w:tblGrid>
        <w:gridCol w:w="4503"/>
      </w:tblGrid>
      <w:tr w:rsidR="000C0DD4" w:rsidRPr="00DC6EE4" w14:paraId="2415C7B1" w14:textId="77777777" w:rsidTr="000C0DD4">
        <w:tc>
          <w:tcPr>
            <w:tcW w:w="4503" w:type="dxa"/>
            <w:tcBorders>
              <w:top w:val="nil"/>
              <w:left w:val="nil"/>
              <w:bottom w:val="nil"/>
              <w:right w:val="nil"/>
            </w:tcBorders>
          </w:tcPr>
          <w:p w14:paraId="0605B5A2" w14:textId="284F7633" w:rsidR="000C0DD4" w:rsidRPr="00DC6EE4" w:rsidRDefault="00DE69C2" w:rsidP="00C04DED">
            <w:pPr>
              <w:jc w:val="left"/>
              <w:rPr>
                <w:i/>
                <w:iCs/>
                <w:szCs w:val="24"/>
                <w:lang w:eastAsia="lv-LV"/>
              </w:rPr>
            </w:pPr>
            <w:r w:rsidRPr="00DC6EE4">
              <w:rPr>
                <w:i/>
                <w:iCs/>
                <w:szCs w:val="24"/>
                <w:lang w:eastAsia="lv-LV"/>
              </w:rPr>
              <w:t>Par plāna projektu "Korupcijas novēršanas un apkarošanas pasākumu plāns 2021.-2024.gadam" (VSS-612)</w:t>
            </w:r>
          </w:p>
        </w:tc>
      </w:tr>
    </w:tbl>
    <w:p w14:paraId="729AA1D9" w14:textId="77777777" w:rsidR="00E04F00" w:rsidRPr="00DC6EE4" w:rsidRDefault="00E04F00" w:rsidP="00C04DED">
      <w:pPr>
        <w:jc w:val="left"/>
        <w:rPr>
          <w:szCs w:val="24"/>
        </w:rPr>
      </w:pPr>
    </w:p>
    <w:p w14:paraId="681E848A" w14:textId="77777777" w:rsidR="00326C29" w:rsidRPr="00DC6EE4" w:rsidRDefault="00326C29" w:rsidP="00326C29">
      <w:pPr>
        <w:ind w:firstLine="284"/>
      </w:pPr>
      <w:r w:rsidRPr="00DC6EE4">
        <w:rPr>
          <w:szCs w:val="24"/>
        </w:rPr>
        <w:t xml:space="preserve">Finanšu ministrija atbilstoši kompetencei ir izskatījusi </w:t>
      </w:r>
      <w:r w:rsidRPr="00DC6EE4">
        <w:rPr>
          <w:kern w:val="3"/>
          <w:szCs w:val="24"/>
        </w:rPr>
        <w:t>Valsts sekretāru 2021.gada 1.jūlija sanāksmē (prot. Nr.25 29.§) izsludināto</w:t>
      </w:r>
      <w:r w:rsidRPr="00DC6EE4">
        <w:rPr>
          <w:szCs w:val="24"/>
        </w:rPr>
        <w:t xml:space="preserve"> Korupcijas novēršanas un apkarošanas biroja izstrādāto plāna projektu "</w:t>
      </w:r>
      <w:r w:rsidRPr="00DC6EE4">
        <w:rPr>
          <w:i/>
          <w:iCs/>
          <w:szCs w:val="24"/>
        </w:rPr>
        <w:t>Korupcijas novēršanas un apkarošanas pasākumu plāns 2021.-2024.gadam</w:t>
      </w:r>
      <w:r w:rsidRPr="00DC6EE4">
        <w:rPr>
          <w:szCs w:val="24"/>
        </w:rPr>
        <w:t>" (VSS-612) (turpmāk – plāna projekts), tā pielikumu, kā arī pievienoto Ministru kabineta rīkojuma projektu un izsaka šādus iebildums.</w:t>
      </w:r>
    </w:p>
    <w:p w14:paraId="75CF88C8" w14:textId="34F30D07" w:rsidR="00326C29" w:rsidRPr="00DC6EE4" w:rsidRDefault="00326C29" w:rsidP="00326C29">
      <w:pPr>
        <w:pStyle w:val="Sarakstarindkopa"/>
        <w:numPr>
          <w:ilvl w:val="0"/>
          <w:numId w:val="2"/>
        </w:numPr>
        <w:spacing w:after="0"/>
        <w:ind w:left="0" w:firstLine="284"/>
        <w:jc w:val="both"/>
      </w:pPr>
      <w:r w:rsidRPr="00DC6EE4">
        <w:t xml:space="preserve">Plāna projekta II sadaļas “Esošās situācijas raksturojums” (turpmāk – II sadaļa) 3.daļas “Pamatnostādnēs iepriekš izvirzīto apakšmērķu sasniegšanas novērtējums” 2.apakšmērķa panākto pārmaiņu uzskaitījumā ir norādīti konkrēti piemēri un informācijas avoti. Lūdzam analoģiski arī šī uzskaitījuma </w:t>
      </w:r>
      <w:proofErr w:type="spellStart"/>
      <w:r w:rsidRPr="00DC6EE4">
        <w:t>ix.punktu</w:t>
      </w:r>
      <w:proofErr w:type="spellEnd"/>
      <w:r w:rsidRPr="00DC6EE4">
        <w:t xml:space="preserve"> (35.lpp.) papildināt ar konkrētiem piemēriem vai atsaucēm uz informācijas avotiem (saitēm), kurās šie piemēri (informatīvie materiāli) ir atrodami. </w:t>
      </w:r>
    </w:p>
    <w:p w14:paraId="35BF5B04" w14:textId="77777777" w:rsidR="00326C29" w:rsidRPr="00DC6EE4" w:rsidRDefault="00326C29" w:rsidP="00326C29">
      <w:pPr>
        <w:pStyle w:val="Sarakstarindkopa"/>
        <w:numPr>
          <w:ilvl w:val="0"/>
          <w:numId w:val="1"/>
        </w:numPr>
        <w:spacing w:after="0"/>
        <w:ind w:left="0" w:firstLine="284"/>
        <w:jc w:val="both"/>
      </w:pPr>
      <w:r w:rsidRPr="00DC6EE4">
        <w:t>Lūdzam precizēt un papildināt plāna projektā informāciju attiecībā uz iekšējās kontroles sistēmas (turpmāk - IKS) normatīvā regulējuma un faktiskās situācijas atšķirībām tiešajā valsts pārvaldē un pašvaldībās. Plāna projekta II sadaļas 3.daļas “Pamatnostādnēs iepriekš izvirzīto apakšmērķu sasniegšanas novērtējums” 2.apakšmērķa aprakstā (35., 36.lpp.) ir atsauce uz  Ministru kabineta 2012.gada 8.maija noteikumiem Nr.326 “Noteikumi par iekšējās kontroles sistēmu tiešās pārvaldes iestādēs” un apraksts, ka “ Normatīvajā regulējumā</w:t>
      </w:r>
      <w:r w:rsidRPr="00DC6EE4">
        <w:rPr>
          <w:vertAlign w:val="superscript"/>
        </w:rPr>
        <w:t>101</w:t>
      </w:r>
      <w:r w:rsidRPr="00DC6EE4">
        <w:t xml:space="preserve"> ir noteikta iestādes vadītāja atbildība gan par to, lai iestādes darbība būtu ekonomiska, efektīva, normatīvajam regulējumam un labas pārvaldības principiem atbilstoša, gan arī par to, lai savlaicīgi tiktu konstatētas un novērstas kļūdas un neatbilstības, neekonomiska, neefektīva vai nelikumīga rīcība ar valsts mantu un finanšu līdzekļiem. Tomēr pēc VK sniegtās informācijas, revīzijās aizvien tiek konstatēti trūkumi iestāžu iekšējās kontroles sistēmās, kas noveduši pie tiesību normu pārkāpumiem, nelikumīgi izlietojot valsts budžeta līdzekļus.”</w:t>
      </w:r>
    </w:p>
    <w:p w14:paraId="091373C2" w14:textId="77777777" w:rsidR="00326C29" w:rsidRPr="00DC6EE4" w:rsidRDefault="00326C29" w:rsidP="00326C29">
      <w:pPr>
        <w:ind w:firstLine="720"/>
        <w:rPr>
          <w:szCs w:val="24"/>
        </w:rPr>
      </w:pPr>
      <w:r w:rsidRPr="00DC6EE4">
        <w:rPr>
          <w:szCs w:val="24"/>
        </w:rPr>
        <w:t xml:space="preserve">Vēršam uzmanību, ka iepriekšminētie noteikumi attiecas tikai uz tiešās pārvaldes iestādēm, bet neattiecas uz pastarpināto valsts pārvaldi (pašvaldībām). Papildus tam tiešajā valsts pārvaldē atbilstoši Iekšējā audita likumam ir izveidota iekšējā audita sistēma. Iekšējais audits kā viens no IKS uzraudzības mehānismiem cita starpā auditos vērtē arī iespējamos korupcijas riskus. Valsts kontrole savās revīzijās pašvaldībās ir konstatējusi problēmas, kas saistītas ar IKS neesamību vai tās zemu efektivitāti, nepietiekamu izpratni par IKS, kā arī nepieciešamību izveidot uzraudzības mehānismus, kas sniegtu pārliecību par vadītāju apstiprināto apliecinājumu ticamību par </w:t>
      </w:r>
      <w:r w:rsidRPr="00DC6EE4">
        <w:rPr>
          <w:szCs w:val="24"/>
        </w:rPr>
        <w:lastRenderedPageBreak/>
        <w:t>atbilstošas IKS izveidošanu finanšu uzskaites un pārskatu sagatavošanas jomā. Līdz ar iepriekšminēto un kontekstā ar administratīvi teritoriālo reformu ir būtiski stiprināt IKS pašvaldībās. Ievērojot institūcijas vadītāja lomu un IKS nozīmi visos institūciju darbības procesos, tostarp korupcijas risku vadībā, kā arī būtisku nepieciešamību nostiprināt to normatīvajos aktos, Vides aizsardzības un reģionālās attīstības ministrijas virzītajā likumprojektā “Pašvaldību likums”  (Nr. 976/Lp13, 2021.gada 22.aprīlī pieņemts Saeimā 1.lasījumā) iekļauti Finanšu ministrijas priekšlikumi, lai stiprinātu IKS pašvaldībās:</w:t>
      </w:r>
    </w:p>
    <w:p w14:paraId="4A4CA202" w14:textId="77777777" w:rsidR="00326C29" w:rsidRPr="00DC6EE4" w:rsidRDefault="00326C29" w:rsidP="00326C29">
      <w:pPr>
        <w:rPr>
          <w:szCs w:val="24"/>
        </w:rPr>
      </w:pPr>
      <w:r w:rsidRPr="00DC6EE4">
        <w:rPr>
          <w:szCs w:val="24"/>
        </w:rPr>
        <w:t xml:space="preserve">1) izveidot IKS, tostarp, iespējamo korupcijas un interešu konflikta izveidošanās risku novēršanu; </w:t>
      </w:r>
    </w:p>
    <w:p w14:paraId="78EFF9F8" w14:textId="77777777" w:rsidR="00326C29" w:rsidRPr="00DC6EE4" w:rsidRDefault="00326C29" w:rsidP="00326C29">
      <w:pPr>
        <w:rPr>
          <w:szCs w:val="24"/>
        </w:rPr>
      </w:pPr>
      <w:r w:rsidRPr="00DC6EE4">
        <w:rPr>
          <w:szCs w:val="24"/>
        </w:rPr>
        <w:t xml:space="preserve">2) noteikt pašvaldības izpilddirektora pienākumu izveidot iestādes IKS, uzraudzīt un uzlabot to; </w:t>
      </w:r>
    </w:p>
    <w:p w14:paraId="295597BB" w14:textId="493041EE" w:rsidR="00326C29" w:rsidRPr="00DC6EE4" w:rsidRDefault="00326C29" w:rsidP="00326C29">
      <w:r w:rsidRPr="00DC6EE4">
        <w:rPr>
          <w:szCs w:val="24"/>
        </w:rPr>
        <w:t xml:space="preserve">3) pašvaldībās izveidot iekšējā audita sistēmu. </w:t>
      </w:r>
    </w:p>
    <w:p w14:paraId="53AAA57E" w14:textId="77777777" w:rsidR="00326C29" w:rsidRPr="00DC6EE4" w:rsidRDefault="00326C29" w:rsidP="00326C29">
      <w:pPr>
        <w:ind w:firstLine="720"/>
        <w:rPr>
          <w:szCs w:val="24"/>
        </w:rPr>
      </w:pPr>
      <w:r w:rsidRPr="00DC6EE4">
        <w:rPr>
          <w:szCs w:val="24"/>
        </w:rPr>
        <w:t xml:space="preserve">3. Kā jau norādīts plāna projektā, IKS pilnveidošana ir viens no efektīvākajiem veidiem kā mazināt korupcijas riskus valsts un pašvaldību institūcijās vai privātajos uzņēmumos, kam uzticēta valsts funkciju īstenošana noteiktā jomā. Ievērojot, ka nākamajos gados ar dažādiem informatīva atbalsta pasākumiem plānots veicināt publiskas personas institūciju pretkorupcijas pasākumu pārorientāciju no ārējās kontroles uz iekšējo, vairojot resoru un iestāžu atbildību un stiprinot institūciju iekšējo kontroli, lūdzam plāna projekta III sadaļas “Korupcijas novēršanas un apkarošanas pasākumu plāns 2021.-2024. gadam” (turpmāk – III sadaļa) 3.2.2.apakšpunktā noteikto pasākuma (58.lpp.) “Darbības rezultāts” izteikt šādā redakcijā: </w:t>
      </w:r>
    </w:p>
    <w:p w14:paraId="549BB454" w14:textId="77777777" w:rsidR="00326C29" w:rsidRPr="00DC6EE4" w:rsidRDefault="00326C29" w:rsidP="00326C29">
      <w:pPr>
        <w:ind w:firstLine="720"/>
        <w:rPr>
          <w:szCs w:val="24"/>
        </w:rPr>
      </w:pPr>
      <w:r w:rsidRPr="00DC6EE4">
        <w:rPr>
          <w:szCs w:val="24"/>
        </w:rPr>
        <w:t xml:space="preserve">“3.2.2. Nodrošinātas mācības un pieredzes apmaiņas pasākumi iekšējās pretkorupcijas kontroles sistēmas ieviešanas/ pilnveidošanas, tostarp risku vadības attīstības jomā.”, </w:t>
      </w:r>
    </w:p>
    <w:p w14:paraId="7461E762" w14:textId="5B5E1A8E" w:rsidR="00326C29" w:rsidRPr="00DC6EE4" w:rsidRDefault="00326C29" w:rsidP="00326C29">
      <w:r w:rsidRPr="00DC6EE4">
        <w:rPr>
          <w:szCs w:val="24"/>
        </w:rPr>
        <w:t xml:space="preserve">kā arī aicinām rast iespēju palielināt rezultatīvo rādītāju skaitlisko vērtību. Skaidrojam, ka risku vadība ir būtiska, lai veicinātu efektīvas IKS izveidi: risku vadība ietekmē IKS uzbūvi un darbību, risku vadība caurvij visu iestādes pārvaldību – sākot no iestādes misijas un vīzijas definēšanas līdz iestāde ir radījusi pievienoto vērtību/labumu valstij, sabiedrībai. Risku vadība ir </w:t>
      </w:r>
      <w:proofErr w:type="spellStart"/>
      <w:r w:rsidRPr="00DC6EE4">
        <w:rPr>
          <w:szCs w:val="24"/>
        </w:rPr>
        <w:t>klātesoša</w:t>
      </w:r>
      <w:proofErr w:type="spellEnd"/>
      <w:r w:rsidRPr="00DC6EE4">
        <w:rPr>
          <w:szCs w:val="24"/>
        </w:rPr>
        <w:t xml:space="preserve"> visās iestādes darbībās/aktivitātēs/procesos. Risku vadības funkcija aptver visus risku veidus, tostarp korupcijas, krāpšanas un interešu konflikta riskus. Šo risku savlaicīga identificēšana, pareiza novērtēšana, mazināšana ar atbilstošiem kontroles pasākumiem un regulāra risku uzraudzība/pārvērtēšana var novērst vai mazināt negatīvo ietekmi uz valsts ekonomisko un sociālo attīstību, kā arī reputāciju. Līdz ar to ir būtiski nodrošināt atbilstošas mācības arī risku vadības jomā un veicināt pieredzes apmaiņu visos amatu līmeņos un amatu saimēs. Informējam, ka analizējot situāciju par valstij nozīmīgajām jomām, IKS trūkumiem un to sekām, tika pieņemts Ministru kabineta 2021.gada 25.janvāra rīkojums Nr.47 “Par kopējām valsts pārvaldē auditējamām prioritātēm 2021.gadam” (un tā anotācija), kas paredz veikt auditu vai sniegt konsultāciju par risku vadību. Ņemot vērā, ka pienācīgi ieviesta risku, tostarp korupcijas risku, vadības sistēma kalpo par pamatu efektīvai IKS un procesiem, valsts pārvaldē būtu jāievieš dzīvotspējīga risku vadība. Galvenās grūtības šādas sistēmas ieviešanā tiek saskatītas izpratnes trūkumā par teorijas piemērošanu tieši valsts pārvaldes praksē un iedzīvināšanu ikdienas procesos. Auditējamā prioritāte risku vadības jomā ir īstenojama kā pilotprojekts un ir viena no kompleksa risinājuma komponentēm risku vadības procesu stiprināšanai un brieduma līmeņa paaugstināšanai valsts pārvaldē. Rezultāti sniegs pamatu turpmākām starpinstitūciju diskusijām un darba grupu veidošanai, lai attīstītu iekšējās kontroles pamatprasības, metodiku (vadlīnijas) un ieteikumus praktiski pielietojamas risku vadības iedzīvināšanai valsts pārvaldē, kā arī valsts pārvaldē nodarbināto izglītošanu risku pārvaldības jomā. </w:t>
      </w:r>
    </w:p>
    <w:p w14:paraId="37DD3C5A" w14:textId="75F07D85" w:rsidR="00326C29" w:rsidRPr="00DC6EE4" w:rsidRDefault="00326C29" w:rsidP="00326C29">
      <w:pPr>
        <w:ind w:firstLine="720"/>
      </w:pPr>
      <w:r w:rsidRPr="00DC6EE4">
        <w:t xml:space="preserve">4. Lūdzam precizēt plāna projekta III sadaļas 1.4.apakšpunktu “Pārskatīt valsts amatpersonu loku Nacionālajos bruņotajos spēkos, </w:t>
      </w:r>
      <w:proofErr w:type="spellStart"/>
      <w:r w:rsidRPr="00DC6EE4">
        <w:t>Iekšlietu</w:t>
      </w:r>
      <w:proofErr w:type="spellEnd"/>
      <w:r w:rsidRPr="00DC6EE4">
        <w:t xml:space="preserve"> ministrijas sistēmas iestādēs un Ieslodzījumu vietu pārvaldē atbilstoši </w:t>
      </w:r>
      <w:proofErr w:type="spellStart"/>
      <w:r w:rsidRPr="00DC6EE4">
        <w:t>izvērtējumam</w:t>
      </w:r>
      <w:proofErr w:type="spellEnd"/>
      <w:r w:rsidRPr="00DC6EE4">
        <w:t xml:space="preserve"> par nodarbināto veicamajām funkcijām”, </w:t>
      </w:r>
      <w:r w:rsidRPr="00DC6EE4">
        <w:rPr>
          <w:shd w:val="clear" w:color="auto" w:fill="FFFFFF"/>
        </w:rPr>
        <w:t xml:space="preserve">no </w:t>
      </w:r>
      <w:r w:rsidRPr="00DC6EE4">
        <w:t xml:space="preserve">noteiktā pasākuma atbildīgajiem izpildītājiem svītrojot Finanšu ministriju, jo jautājums ir par valsts amatpersonu loka pārskatīšanu Nacionālajos bruņotajos spēkos, </w:t>
      </w:r>
      <w:proofErr w:type="spellStart"/>
      <w:r w:rsidRPr="00DC6EE4">
        <w:t>Iekšlietu</w:t>
      </w:r>
      <w:proofErr w:type="spellEnd"/>
      <w:r w:rsidRPr="00DC6EE4">
        <w:t xml:space="preserve"> ministrijas sistēmas iestādēs un Ieslodzījumu vietu pārvaldē, bet kā pirmo atbildīgo izpildītāju norādot Korupcijas novēršanas un apkarošanas biroju. </w:t>
      </w:r>
    </w:p>
    <w:p w14:paraId="4FD331D5" w14:textId="77777777" w:rsidR="00326C29" w:rsidRPr="00DC6EE4" w:rsidRDefault="00326C29" w:rsidP="00326C29"/>
    <w:p w14:paraId="112D878E" w14:textId="2604512C" w:rsidR="00326C29" w:rsidRPr="00DC6EE4" w:rsidRDefault="00326C29" w:rsidP="00326C29">
      <w:pPr>
        <w:ind w:firstLine="720"/>
      </w:pPr>
      <w:r w:rsidRPr="00DC6EE4">
        <w:rPr>
          <w:szCs w:val="24"/>
        </w:rPr>
        <w:t xml:space="preserve">5. Lūdzam izteikt plāna projekta III sadaļas 1.5.apakšpunktu šādā redakcijā: </w:t>
      </w:r>
    </w:p>
    <w:tbl>
      <w:tblPr>
        <w:tblW w:w="9924" w:type="dxa"/>
        <w:tblInd w:w="-436" w:type="dxa"/>
        <w:tblLayout w:type="fixed"/>
        <w:tblCellMar>
          <w:left w:w="10" w:type="dxa"/>
          <w:right w:w="10" w:type="dxa"/>
        </w:tblCellMar>
        <w:tblLook w:val="0000" w:firstRow="0" w:lastRow="0" w:firstColumn="0" w:lastColumn="0" w:noHBand="0" w:noVBand="0"/>
      </w:tblPr>
      <w:tblGrid>
        <w:gridCol w:w="710"/>
        <w:gridCol w:w="1134"/>
        <w:gridCol w:w="1417"/>
        <w:gridCol w:w="1843"/>
        <w:gridCol w:w="1418"/>
        <w:gridCol w:w="992"/>
        <w:gridCol w:w="1276"/>
        <w:gridCol w:w="1134"/>
      </w:tblGrid>
      <w:tr w:rsidR="00DC6EE4" w:rsidRPr="00DC6EE4" w14:paraId="1FE6B9D5" w14:textId="77777777" w:rsidTr="00D90052">
        <w:trPr>
          <w:trHeight w:val="373"/>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B60CF5" w14:textId="77777777" w:rsidR="00326C29" w:rsidRPr="00DC6EE4" w:rsidRDefault="00326C29" w:rsidP="00D90052">
            <w:pPr>
              <w:jc w:val="center"/>
              <w:rPr>
                <w:b/>
                <w:bCs/>
                <w:szCs w:val="24"/>
              </w:rPr>
            </w:pPr>
            <w:r w:rsidRPr="00DC6EE4">
              <w:rPr>
                <w:b/>
                <w:bCs/>
                <w:szCs w:val="24"/>
              </w:rPr>
              <w:t>“Nr. p. k.</w:t>
            </w:r>
          </w:p>
        </w:tc>
        <w:tc>
          <w:tcPr>
            <w:tcW w:w="1134"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1BD996" w14:textId="77777777" w:rsidR="00326C29" w:rsidRPr="00DC6EE4" w:rsidRDefault="00326C29" w:rsidP="00D90052">
            <w:pPr>
              <w:jc w:val="center"/>
              <w:rPr>
                <w:b/>
                <w:bCs/>
                <w:szCs w:val="24"/>
              </w:rPr>
            </w:pPr>
            <w:r w:rsidRPr="00DC6EE4">
              <w:rPr>
                <w:b/>
                <w:bCs/>
                <w:szCs w:val="24"/>
              </w:rPr>
              <w:t>Pasākums</w:t>
            </w:r>
          </w:p>
        </w:tc>
        <w:tc>
          <w:tcPr>
            <w:tcW w:w="1417"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772D61" w14:textId="77777777" w:rsidR="00326C29" w:rsidRPr="00DC6EE4" w:rsidRDefault="00326C29" w:rsidP="00D90052">
            <w:pPr>
              <w:jc w:val="center"/>
              <w:rPr>
                <w:b/>
                <w:bCs/>
                <w:szCs w:val="24"/>
              </w:rPr>
            </w:pPr>
            <w:r w:rsidRPr="00DC6EE4">
              <w:rPr>
                <w:b/>
                <w:bCs/>
                <w:szCs w:val="24"/>
              </w:rPr>
              <w:t>Darbības rezultāts</w:t>
            </w:r>
          </w:p>
        </w:tc>
        <w:tc>
          <w:tcPr>
            <w:tcW w:w="1843"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14AC90" w14:textId="77777777" w:rsidR="00326C29" w:rsidRPr="00DC6EE4" w:rsidRDefault="00326C29" w:rsidP="00D90052">
            <w:pPr>
              <w:jc w:val="center"/>
              <w:rPr>
                <w:b/>
                <w:bCs/>
                <w:szCs w:val="24"/>
              </w:rPr>
            </w:pPr>
            <w:r w:rsidRPr="00DC6EE4">
              <w:rPr>
                <w:b/>
                <w:bCs/>
                <w:szCs w:val="24"/>
              </w:rPr>
              <w:t>Rezultatīvais rādītājs</w:t>
            </w:r>
          </w:p>
        </w:tc>
        <w:tc>
          <w:tcPr>
            <w:tcW w:w="1418"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2D17B5" w14:textId="77777777" w:rsidR="00326C29" w:rsidRPr="00DC6EE4" w:rsidRDefault="00326C29" w:rsidP="00D90052">
            <w:pPr>
              <w:jc w:val="center"/>
              <w:rPr>
                <w:b/>
                <w:bCs/>
                <w:szCs w:val="24"/>
              </w:rPr>
            </w:pPr>
            <w:r w:rsidRPr="00DC6EE4">
              <w:rPr>
                <w:b/>
                <w:bCs/>
                <w:szCs w:val="24"/>
              </w:rPr>
              <w:t>Atbildīgā institūcija</w:t>
            </w:r>
          </w:p>
        </w:tc>
        <w:tc>
          <w:tcPr>
            <w:tcW w:w="992"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F35D48" w14:textId="77777777" w:rsidR="00326C29" w:rsidRPr="00DC6EE4" w:rsidRDefault="00326C29" w:rsidP="00D90052">
            <w:pPr>
              <w:jc w:val="center"/>
              <w:rPr>
                <w:b/>
                <w:bCs/>
                <w:szCs w:val="24"/>
              </w:rPr>
            </w:pPr>
            <w:r w:rsidRPr="00DC6EE4">
              <w:rPr>
                <w:b/>
                <w:bCs/>
                <w:szCs w:val="24"/>
              </w:rPr>
              <w:t>Līdzatbildīgās institūcijas</w:t>
            </w:r>
          </w:p>
        </w:tc>
        <w:tc>
          <w:tcPr>
            <w:tcW w:w="1276"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4E8DE3" w14:textId="77777777" w:rsidR="00326C29" w:rsidRPr="00DC6EE4" w:rsidRDefault="00326C29" w:rsidP="00D90052">
            <w:pPr>
              <w:jc w:val="center"/>
              <w:rPr>
                <w:b/>
                <w:bCs/>
                <w:szCs w:val="24"/>
              </w:rPr>
            </w:pPr>
            <w:r w:rsidRPr="00DC6EE4">
              <w:rPr>
                <w:b/>
                <w:bCs/>
                <w:szCs w:val="24"/>
              </w:rPr>
              <w:t>Izpildes termiņš</w:t>
            </w:r>
          </w:p>
        </w:tc>
        <w:tc>
          <w:tcPr>
            <w:tcW w:w="1134"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6A62BAF" w14:textId="77777777" w:rsidR="00326C29" w:rsidRPr="00DC6EE4" w:rsidRDefault="00326C29" w:rsidP="00D90052">
            <w:pPr>
              <w:jc w:val="center"/>
            </w:pPr>
            <w:r w:rsidRPr="00DC6EE4">
              <w:rPr>
                <w:b/>
                <w:bCs/>
                <w:szCs w:val="24"/>
              </w:rPr>
              <w:t>Paredzētais finansējums un tā avoti</w:t>
            </w:r>
          </w:p>
        </w:tc>
      </w:tr>
      <w:tr w:rsidR="00DC6EE4" w:rsidRPr="00DC6EE4" w14:paraId="0F04DF57" w14:textId="77777777" w:rsidTr="00D90052">
        <w:trPr>
          <w:trHeight w:val="1115"/>
        </w:trPr>
        <w:tc>
          <w:tcPr>
            <w:tcW w:w="71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73F160" w14:textId="77777777" w:rsidR="00326C29" w:rsidRPr="00DC6EE4" w:rsidRDefault="00326C29" w:rsidP="00D90052">
            <w:pPr>
              <w:jc w:val="center"/>
              <w:rPr>
                <w:szCs w:val="24"/>
              </w:rPr>
            </w:pPr>
            <w:r w:rsidRPr="00DC6EE4">
              <w:rPr>
                <w:szCs w:val="24"/>
              </w:rPr>
              <w:t>1.5.</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7FFD748" w14:textId="77777777" w:rsidR="00326C29" w:rsidRPr="00DC6EE4" w:rsidRDefault="00326C29" w:rsidP="00D90052">
            <w:pPr>
              <w:jc w:val="center"/>
              <w:rPr>
                <w:szCs w:val="24"/>
              </w:rPr>
            </w:pPr>
            <w:r w:rsidRPr="00DC6EE4">
              <w:rPr>
                <w:szCs w:val="24"/>
              </w:rPr>
              <w:t>Pilnveidot ES fondu vadības un kontroles sistēmu interešu konflikta risku mazināšanai.</w:t>
            </w:r>
          </w:p>
        </w:tc>
        <w:tc>
          <w:tcPr>
            <w:tcW w:w="1417"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CF28BBE" w14:textId="77777777" w:rsidR="00326C29" w:rsidRPr="00DC6EE4" w:rsidRDefault="00326C29" w:rsidP="00D90052">
            <w:pPr>
              <w:jc w:val="center"/>
              <w:rPr>
                <w:szCs w:val="24"/>
              </w:rPr>
            </w:pPr>
            <w:r w:rsidRPr="00DC6EE4">
              <w:rPr>
                <w:szCs w:val="24"/>
              </w:rPr>
              <w:t>Atbilstoši ES fondu vadības un kontroles sistēmas audita par interešu konflikta mazinošiem pasākumiem Nr.SA/ESIF/2020/10 Finanšu ministrijā kā ES fondu vadošajā iestādē un Centrālajā finanšu un līgumu aģentūrā kā ES fondu sadarbības iestādē rezultātiem pilnveidota ES fondu vadības un kontroles sistēma interešu konflikta risku mazināšanai.</w:t>
            </w:r>
          </w:p>
        </w:tc>
        <w:tc>
          <w:tcPr>
            <w:tcW w:w="184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FE7E6C4" w14:textId="77777777" w:rsidR="00326C29" w:rsidRPr="00DC6EE4" w:rsidRDefault="00326C29" w:rsidP="00D90052">
            <w:pPr>
              <w:jc w:val="center"/>
              <w:rPr>
                <w:szCs w:val="24"/>
              </w:rPr>
            </w:pPr>
            <w:r w:rsidRPr="00DC6EE4">
              <w:rPr>
                <w:szCs w:val="24"/>
              </w:rPr>
              <w:t xml:space="preserve">1.Veikts </w:t>
            </w:r>
            <w:proofErr w:type="spellStart"/>
            <w:r w:rsidRPr="00DC6EE4">
              <w:rPr>
                <w:szCs w:val="24"/>
              </w:rPr>
              <w:t>izvērtējums</w:t>
            </w:r>
            <w:proofErr w:type="spellEnd"/>
            <w:r w:rsidRPr="00DC6EE4">
              <w:rPr>
                <w:szCs w:val="24"/>
              </w:rPr>
              <w:t xml:space="preserve"> un izteiktas rekomendācijas par nepieciešamajiem grozījumiem ārējos normatīvajos aktos un/vai iestāžu iekšējos normatīvos, pilnveidojot ES fondu vadības un kontroles sistēmu interešu konflikta mazināšanai.</w:t>
            </w:r>
          </w:p>
          <w:p w14:paraId="7E8CD905" w14:textId="77777777" w:rsidR="00326C29" w:rsidRPr="00DC6EE4" w:rsidRDefault="00326C29" w:rsidP="00D90052">
            <w:pPr>
              <w:jc w:val="center"/>
              <w:rPr>
                <w:szCs w:val="24"/>
              </w:rPr>
            </w:pPr>
          </w:p>
          <w:p w14:paraId="7C6EA3B4" w14:textId="77777777" w:rsidR="00326C29" w:rsidRPr="00DC6EE4" w:rsidRDefault="00326C29" w:rsidP="00D90052">
            <w:pPr>
              <w:jc w:val="center"/>
              <w:rPr>
                <w:szCs w:val="24"/>
              </w:rPr>
            </w:pPr>
            <w:r w:rsidRPr="00DC6EE4">
              <w:rPr>
                <w:szCs w:val="24"/>
              </w:rPr>
              <w:t xml:space="preserve">2. </w:t>
            </w:r>
            <w:proofErr w:type="spellStart"/>
            <w:r w:rsidRPr="00DC6EE4">
              <w:rPr>
                <w:szCs w:val="24"/>
              </w:rPr>
              <w:t>Izvērtējuma</w:t>
            </w:r>
            <w:proofErr w:type="spellEnd"/>
            <w:r w:rsidRPr="00DC6EE4">
              <w:rPr>
                <w:szCs w:val="24"/>
              </w:rPr>
              <w:t xml:space="preserve"> ietvaros izteikto </w:t>
            </w:r>
            <w:proofErr w:type="spellStart"/>
            <w:r w:rsidRPr="00DC6EE4">
              <w:rPr>
                <w:szCs w:val="24"/>
              </w:rPr>
              <w:t>rekomenādciju</w:t>
            </w:r>
            <w:proofErr w:type="spellEnd"/>
            <w:r w:rsidRPr="00DC6EE4">
              <w:rPr>
                <w:szCs w:val="24"/>
              </w:rPr>
              <w:t xml:space="preserve"> ieviešana atbilstoši saskaņotam ieteikumu ieviešanas grafikam</w:t>
            </w:r>
          </w:p>
        </w:tc>
        <w:tc>
          <w:tcPr>
            <w:tcW w:w="141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B8B1937" w14:textId="77777777" w:rsidR="00326C29" w:rsidRPr="00DC6EE4" w:rsidRDefault="00326C29" w:rsidP="00D90052">
            <w:pPr>
              <w:jc w:val="center"/>
              <w:rPr>
                <w:szCs w:val="24"/>
              </w:rPr>
            </w:pPr>
            <w:r w:rsidRPr="00DC6EE4">
              <w:rPr>
                <w:szCs w:val="24"/>
              </w:rPr>
              <w:t>1.RI</w:t>
            </w:r>
          </w:p>
          <w:p w14:paraId="62533150" w14:textId="77777777" w:rsidR="00326C29" w:rsidRPr="00DC6EE4" w:rsidRDefault="00326C29" w:rsidP="00D90052">
            <w:pPr>
              <w:jc w:val="center"/>
              <w:rPr>
                <w:szCs w:val="24"/>
              </w:rPr>
            </w:pPr>
          </w:p>
          <w:p w14:paraId="2C97BE34" w14:textId="77777777" w:rsidR="00326C29" w:rsidRPr="00DC6EE4" w:rsidRDefault="00326C29" w:rsidP="00D90052">
            <w:pPr>
              <w:jc w:val="center"/>
              <w:rPr>
                <w:szCs w:val="24"/>
              </w:rPr>
            </w:pPr>
            <w:r w:rsidRPr="00DC6EE4">
              <w:rPr>
                <w:szCs w:val="24"/>
              </w:rPr>
              <w:t>2. Atbilstoši saskaņotam ieteikumu ieviešanas grafikam</w:t>
            </w:r>
          </w:p>
        </w:tc>
        <w:tc>
          <w:tcPr>
            <w:tcW w:w="992"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4689932" w14:textId="77777777" w:rsidR="00326C29" w:rsidRPr="00DC6EE4" w:rsidRDefault="00326C29" w:rsidP="00D90052">
            <w:pPr>
              <w:jc w:val="center"/>
              <w:rPr>
                <w:szCs w:val="24"/>
              </w:rPr>
            </w:pPr>
          </w:p>
          <w:p w14:paraId="4BC9F7DE" w14:textId="77777777" w:rsidR="00326C29" w:rsidRPr="00DC6EE4" w:rsidRDefault="00326C29" w:rsidP="00D90052">
            <w:pPr>
              <w:jc w:val="center"/>
              <w:rPr>
                <w:szCs w:val="24"/>
              </w:rPr>
            </w:pPr>
            <w:r w:rsidRPr="00DC6EE4">
              <w:rPr>
                <w:szCs w:val="24"/>
              </w:rPr>
              <w:t xml:space="preserve">1.N/A </w:t>
            </w:r>
          </w:p>
          <w:p w14:paraId="1E36DE49" w14:textId="77777777" w:rsidR="00326C29" w:rsidRPr="00DC6EE4" w:rsidRDefault="00326C29" w:rsidP="00D90052">
            <w:pPr>
              <w:jc w:val="center"/>
              <w:rPr>
                <w:szCs w:val="24"/>
              </w:rPr>
            </w:pPr>
          </w:p>
          <w:p w14:paraId="39FA59CE" w14:textId="77777777" w:rsidR="00326C29" w:rsidRPr="00DC6EE4" w:rsidRDefault="00326C29" w:rsidP="00D90052">
            <w:pPr>
              <w:jc w:val="center"/>
              <w:rPr>
                <w:szCs w:val="24"/>
              </w:rPr>
            </w:pPr>
            <w:r w:rsidRPr="00DC6EE4">
              <w:rPr>
                <w:szCs w:val="24"/>
              </w:rPr>
              <w:t>2.Atbilstoši saskaņotam ieteikumu ieviešanas grafikam</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4541205" w14:textId="77777777" w:rsidR="00326C29" w:rsidRPr="00DC6EE4" w:rsidRDefault="00326C29" w:rsidP="00D90052">
            <w:pPr>
              <w:jc w:val="center"/>
            </w:pPr>
            <w:r w:rsidRPr="00DC6EE4">
              <w:rPr>
                <w:b/>
                <w:bCs/>
                <w:szCs w:val="24"/>
              </w:rPr>
              <w:t>1.Izvērtējuma gala ziņojums</w:t>
            </w:r>
            <w:r w:rsidRPr="00DC6EE4">
              <w:rPr>
                <w:szCs w:val="24"/>
              </w:rPr>
              <w:t xml:space="preserve"> - 31.12.2021.</w:t>
            </w:r>
          </w:p>
          <w:p w14:paraId="38443005" w14:textId="77777777" w:rsidR="00326C29" w:rsidRPr="00DC6EE4" w:rsidRDefault="00326C29" w:rsidP="00D90052">
            <w:pPr>
              <w:jc w:val="center"/>
              <w:rPr>
                <w:szCs w:val="24"/>
              </w:rPr>
            </w:pPr>
          </w:p>
          <w:p w14:paraId="2AF3005E" w14:textId="77777777" w:rsidR="00326C29" w:rsidRPr="00DC6EE4" w:rsidRDefault="00326C29" w:rsidP="00D90052">
            <w:pPr>
              <w:jc w:val="center"/>
            </w:pPr>
            <w:r w:rsidRPr="00DC6EE4">
              <w:rPr>
                <w:b/>
                <w:bCs/>
                <w:szCs w:val="24"/>
              </w:rPr>
              <w:t>2.Izvērtējuma ietvaros izteikto rekomendāciju ieviešanas termiņš</w:t>
            </w:r>
            <w:r w:rsidRPr="00DC6EE4">
              <w:rPr>
                <w:szCs w:val="24"/>
              </w:rPr>
              <w:t xml:space="preserve"> -  atbilstoši saskaņotam ieteikumu ieviešanas grafikam.</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761D3BD" w14:textId="77777777" w:rsidR="00326C29" w:rsidRPr="00DC6EE4" w:rsidRDefault="00326C29" w:rsidP="00D90052">
            <w:pPr>
              <w:jc w:val="center"/>
            </w:pPr>
            <w:r w:rsidRPr="00DC6EE4">
              <w:rPr>
                <w:rStyle w:val="highlight"/>
                <w:szCs w:val="24"/>
              </w:rPr>
              <w:t>Likumā par valsts budžetu kārtējam gadam paredzētie finanšu līdzekļi un ES fondu tehniskā palīdzība”</w:t>
            </w:r>
          </w:p>
        </w:tc>
      </w:tr>
    </w:tbl>
    <w:p w14:paraId="48F8D2BD" w14:textId="77777777" w:rsidR="00326C29" w:rsidRPr="00DC6EE4" w:rsidRDefault="00326C29" w:rsidP="00326C29">
      <w:pPr>
        <w:rPr>
          <w:szCs w:val="24"/>
        </w:rPr>
      </w:pPr>
    </w:p>
    <w:p w14:paraId="0CB9771A" w14:textId="77777777" w:rsidR="00326C29" w:rsidRPr="00DC6EE4" w:rsidRDefault="00326C29" w:rsidP="00326C29">
      <w:pPr>
        <w:ind w:firstLine="720"/>
      </w:pPr>
      <w:r w:rsidRPr="00DC6EE4">
        <w:rPr>
          <w:szCs w:val="24"/>
        </w:rPr>
        <w:t xml:space="preserve">6. Plāna projekta III sadaļas 2.5.apakšpunktā iekļautais pasākums paredz Finanšu ministrijai sadarbībā ar Valsts ieņēmumu dienestu, lai vairotu atklātību un sabiedrības uzticību valsts amatpersonu darbībai, izvērtēt iespēju Latvijā ieviest ģimenes ienākumu deklarācijas sistēmu attiecībā uz valsts amatpersonas radiniekiem, kā arī noteikt valsts amatpersonai pienākumu iesniegt papildu deklarāciju viena mēneša laikā pēc tam, kad tā veikusi darījumu (piemēram, saņēmusi mantojumu, dāvinājumu, izsniegusi vai saņēmusi aizdevumu), kura summa </w:t>
      </w:r>
      <w:r w:rsidRPr="00DC6EE4">
        <w:rPr>
          <w:szCs w:val="24"/>
        </w:rPr>
        <w:lastRenderedPageBreak/>
        <w:t>pārsniedz noteiktu summu. Tādējādi paredzot līdz 2022.gada 31.decembrim sagatavot un Ministru kabinetā iesniegt informatīvo ziņojumu.</w:t>
      </w:r>
    </w:p>
    <w:p w14:paraId="421ADD23" w14:textId="77777777" w:rsidR="00326C29" w:rsidRPr="00DC6EE4" w:rsidRDefault="00326C29" w:rsidP="00326C29">
      <w:pPr>
        <w:ind w:firstLine="720"/>
      </w:pPr>
      <w:r w:rsidRPr="00DC6EE4">
        <w:rPr>
          <w:szCs w:val="24"/>
        </w:rPr>
        <w:t xml:space="preserve">Vēršam uzmanību, ka, lai varētu izvērtēt un saskaņot plāna projekta III sadaļas 2.5.apakšpunktā iekļauto uzdevumu, būtu nepieciešamas sniegt skaidrojumu par ģimenes ienākumu deklarācijas sistēmu kā tādu, ko tā sevī ietver, kādu šodienas aktuālo problēmu tā atrisinātu un, vai, uzliekot papildus administratīvo slogu valsts amatpersonām un valsts institūcijām, kurām būs jāizvērtē un jāapstrādā iegūtā informācija, mērķis (vairot atklātību un sabiedrības uzticību valsts amatpersonu darbībai) tiks sasniegt. Līdz ar to būtu izvērtējams, vai konkrēto mērķi nav iespējams sasniegt ar citādiem līdzekļiem, neuzliekot pienākumu sniegt liela apjoma informāciju, kura var nebūt pieejama valsts amatpersonām, līdz ar to radot risku pienākuma neizpildei, kā arī iestādēm, kurām būs nepieciešams veikt minētās informācijas apstrādi paredzams nesamērīgs administratīvais slogs pret to,  ko varētu sasniegt, iegūstot šādu informāciju.  </w:t>
      </w:r>
    </w:p>
    <w:p w14:paraId="1BA26680" w14:textId="742B9B22" w:rsidR="00326C29" w:rsidRPr="00DC6EE4" w:rsidRDefault="00326C29" w:rsidP="00326C29">
      <w:pPr>
        <w:ind w:firstLine="720"/>
      </w:pPr>
      <w:r w:rsidRPr="00DC6EE4">
        <w:rPr>
          <w:szCs w:val="24"/>
        </w:rPr>
        <w:t xml:space="preserve">Tāpat būtu jāsaprot, ko nozīmē “deklarācijas sistēma”, proti, tas ir plānots kā publisks reģistrs vai vairāku pasākumu kopums, kuru ietvaros tiks noteikts pienākums valsts amatpersonām visādos griezumos publiski atspoguļot visu valsts amatpersonas ģimenes locekļu ienākumus. Ievērojot, ka šobrīd jau ir noteikts pienākums valsts amatpersonām sniegt valsts amatpersonas deklarāciju ar tādu pašu mērķi, ierosinām izvērtēt, ja nepieciešams, papildināt jau esošās deklarācijas sniedzamās informācijas apjomu, nevis veidot jaunu. </w:t>
      </w:r>
    </w:p>
    <w:p w14:paraId="40430DB9" w14:textId="47EB50A0" w:rsidR="00326C29" w:rsidRPr="00DC6EE4" w:rsidRDefault="00326C29" w:rsidP="00326C29">
      <w:pPr>
        <w:ind w:firstLine="720"/>
      </w:pPr>
      <w:r w:rsidRPr="00DC6EE4">
        <w:rPr>
          <w:szCs w:val="24"/>
        </w:rPr>
        <w:t xml:space="preserve">7. Vēršam uzmanību, ka, ņemot vērā likumā “Par interešu konfliktu novēršanu valsts amatpersonu darbībā” noteikto tiesisko regulējumu, proti, ka valsts amatpersonu deklarācijās norādītās informācijas pārbaudi atbilstoši kompetencei veic Valsts ieņēmumu dienests vai Korupcijas novēršanas un apkarošanas birojs, Finanšu ministrijas ieskatā, būtu lietderīgi noteikt kā atbildīgo par uzdevumu, kas paredz veikt izvērtējumu par nepieciešamību valsts amatpersonas publisko datu papildināšanai neatkarīgi no tā, vai tas būtu esošajā valsts amatpersonu deklarācijā, vai kādā </w:t>
      </w:r>
      <w:proofErr w:type="spellStart"/>
      <w:r w:rsidRPr="00DC6EE4">
        <w:rPr>
          <w:szCs w:val="24"/>
        </w:rPr>
        <w:t>jaunizveidotā</w:t>
      </w:r>
      <w:proofErr w:type="spellEnd"/>
      <w:r w:rsidRPr="00DC6EE4">
        <w:rPr>
          <w:szCs w:val="24"/>
        </w:rPr>
        <w:t xml:space="preserve"> deklarācijā, vai kā citādi, piemērām, kādā publiskā reģistrā, Korupcijas novēršanas un apkarošanas biroju vai Valsts ieņēmumu dienestu.</w:t>
      </w:r>
      <w:r w:rsidRPr="00DC6EE4">
        <w:t xml:space="preserve"> </w:t>
      </w:r>
      <w:r w:rsidRPr="00DC6EE4">
        <w:rPr>
          <w:szCs w:val="24"/>
        </w:rPr>
        <w:t xml:space="preserve">Līdz ar to lūdzam svītrot plāna projekta III sadaļas 2.5.apakšpunktā </w:t>
      </w:r>
      <w:r w:rsidRPr="00DC6EE4">
        <w:rPr>
          <w:szCs w:val="24"/>
          <w:shd w:val="clear" w:color="auto" w:fill="FFFFFF"/>
        </w:rPr>
        <w:t xml:space="preserve">no </w:t>
      </w:r>
      <w:r w:rsidRPr="00DC6EE4">
        <w:rPr>
          <w:szCs w:val="24"/>
        </w:rPr>
        <w:t xml:space="preserve">noteiktā pasākuma atbildīgajiem izpildītājiem Finanšu ministriju. </w:t>
      </w:r>
    </w:p>
    <w:p w14:paraId="67724826" w14:textId="2980EBE8" w:rsidR="00326C29" w:rsidRPr="00DC6EE4" w:rsidRDefault="00326C29" w:rsidP="00326C29">
      <w:pPr>
        <w:ind w:firstLine="720"/>
      </w:pPr>
      <w:r w:rsidRPr="00DC6EE4">
        <w:t xml:space="preserve">8. </w:t>
      </w:r>
      <w:r w:rsidRPr="00DC6EE4">
        <w:rPr>
          <w:szCs w:val="24"/>
        </w:rPr>
        <w:t>Ņemot vērā, ka Korupcijas novēršanas un apkarošanas birojs ir atbildīgā institūcija par korupcijas novēršanas un apkarošanas politikas plānošanu valstī, lūdzam precizēt plāna projekta III sadaļas 2.6.apakšpunktu “Nodrošināt sabiedrības informētību par publiskas personas institūcijā strādājošajām valsts amatpersonām</w:t>
      </w:r>
      <w:r w:rsidRPr="00DC6EE4">
        <w:rPr>
          <w:szCs w:val="24"/>
          <w:shd w:val="clear" w:color="auto" w:fill="FFFFFF"/>
        </w:rPr>
        <w:t xml:space="preserve">”, no </w:t>
      </w:r>
      <w:r w:rsidRPr="00DC6EE4">
        <w:rPr>
          <w:szCs w:val="24"/>
        </w:rPr>
        <w:t xml:space="preserve">noteiktā pasākuma atbildīgajiem izpildītājiem svītrojot Finanšu ministriju, kā atbildīgo institūciju nosakot Korupcijas novēršanas un apkarošanas biroju, savukārt Valsts ieņēmumu dienestu nosakot kā līdzatbildīgo institūciju. </w:t>
      </w:r>
    </w:p>
    <w:p w14:paraId="2646C0C2" w14:textId="51E6FEB1" w:rsidR="00326C29" w:rsidRPr="00DC6EE4" w:rsidRDefault="00326C29" w:rsidP="00326C29">
      <w:pPr>
        <w:ind w:firstLine="720"/>
      </w:pPr>
      <w:r w:rsidRPr="00DC6EE4">
        <w:rPr>
          <w:szCs w:val="24"/>
        </w:rPr>
        <w:t>9. Lūdzam svītrot plāna projekta III sadaļas 3.4.apakšpunktā paredzēto pasākumu, kas nosaka izstrādāt normatīvo regulējumu, kas paredz minimālās obligātās prasības publisko iepirkumu veikšanai īpaša tiesiskā režīma (ārkārtējās situācijas vai izņēmuma stāvokļa) apstākļos. Paskaidrojam, ka publisko iepirkumu jomas tiesiskais regulējums, tostarp Eiropas Savienības iepirkumu direktīvas</w:t>
      </w:r>
      <w:r w:rsidRPr="00DC6EE4">
        <w:rPr>
          <w:szCs w:val="24"/>
          <w:vertAlign w:val="superscript"/>
        </w:rPr>
        <w:t>1</w:t>
      </w:r>
      <w:r w:rsidRPr="00DC6EE4">
        <w:rPr>
          <w:szCs w:val="24"/>
        </w:rPr>
        <w:t>, kas ir Latvijas publisko iepirkumu tiesiskā regulējuma pamatā, neparedz tādu regulējumu, kas nodrošinātu tiesisko pamatu šāda jauna normatīvā regulējuma izstrādei, savukārt dublēt esošo regulējumu jaunā normatīvajā aktā, kas būtu attiecināms uz īpaša tiesiskā režīma apstākļiem, nav nepieciešams. Ir būtiski ņemt vērā, ka arī īpaša tiesiskā režīma apstākļos publiskie iepirkumi ir veicami, ievērojot spēkā esošo regulējumu, tostarp katrā konkrētā gadījumā vērtējot efektīvākos konkrētā iepirkuma īstenošanas veidus un formas, lai sasniegtu konkrēto mērķi. Tāpat paskaidrojam, ka arī tie atsevišķie publisko iepirkumu veikšanas noteikumi, kas tika paredzēti saistībā ar valstī  izsludināto ārkārtējo situāciju Covid-19 infekcijas izplatības dēļ, tika izstrādāti spēkā esošā publisko iepirkumu tiesiskā regulējuma un Eiropas Savienības iepirkumu direktīvu regulējuma ietvarā, vienlaikus ievērojot arī Eiropas Komisijas sniegtās norādes attiecībā uz iepirkumu rīkošanu Covid-19 infekcijas izraisītajos apstākļos</w:t>
      </w:r>
      <w:r w:rsidRPr="00DC6EE4">
        <w:rPr>
          <w:szCs w:val="24"/>
          <w:vertAlign w:val="superscript"/>
        </w:rPr>
        <w:t>2</w:t>
      </w:r>
      <w:r w:rsidRPr="00DC6EE4">
        <w:rPr>
          <w:szCs w:val="24"/>
        </w:rPr>
        <w:t>.</w:t>
      </w:r>
      <w:r w:rsidRPr="00DC6EE4">
        <w:rPr>
          <w:szCs w:val="24"/>
          <w:vertAlign w:val="superscript"/>
        </w:rPr>
        <w:t xml:space="preserve"> </w:t>
      </w:r>
      <w:r w:rsidRPr="00DC6EE4">
        <w:rPr>
          <w:szCs w:val="24"/>
        </w:rPr>
        <w:t xml:space="preserve">Finanšu ministrijas ieskatā, lai </w:t>
      </w:r>
      <w:r w:rsidRPr="00DC6EE4">
        <w:rPr>
          <w:szCs w:val="24"/>
        </w:rPr>
        <w:lastRenderedPageBreak/>
        <w:t xml:space="preserve">īpaša tiesiskā režīma apstākļos veicinātu veikto iepirkumu tiesiskumu un arī efektivitāti attiecīgās iepirkuma pamatā esošās vajadzības īstenošanā, būtisks ir tieši skaidrojošais darbs par spēkā esošā regulējuma piemērošanu konkrētajos apstākļos, kas attiecīgi pastāvīgi un arī pēc nepieciešamības tiek veikts (piemēram, Iepirkumu uzraudzības biroja (turpmāk – IUB) tīmekļvietnē izveidota atsevišķa sadaļa par iepirkumu veikšanu saistībā ar Covid-19 infekcijas izraisītajām sekām, iekļaujot gan aktuālo informāciju, gan IUB izstrādātos skaidrojumus). Vienlaikus informējam, ka arī Eiropas Savienas Padomes un Eiropas Komisijas pastāvīgajās publisko iepirkumu darba grupās ir izskanējušas diskusijas par potenciālu nepieciešamību minētajās iepirkumu direktīvās iekļaut jaunu regulējumu saistībā ar iepirkumu veikšanu ārkārtas vai izņēmuma stāvokļa apstākļos. Līdz ar to, ja šajā aspektā tiktu papildināts vai grozīts iepirkumu direktīvu regulējums, attiecīgs regulējums tiktu iekļauts arī nacionālajā regulējumā. </w:t>
      </w:r>
    </w:p>
    <w:p w14:paraId="035D9BFC" w14:textId="77777777" w:rsidR="00326C29" w:rsidRPr="00DC6EE4" w:rsidRDefault="00326C29" w:rsidP="00326C29">
      <w:pPr>
        <w:ind w:firstLine="720"/>
      </w:pPr>
      <w:r w:rsidRPr="00DC6EE4">
        <w:rPr>
          <w:szCs w:val="24"/>
        </w:rPr>
        <w:t>10. Attiecībā uz plāna projekta III sadaļas 4.1.apakšpunktā paredzētajiem pasākumiem vēršam uzmanību, ka Finanšu ministrijas izstrādātais likumprojekts “Grozījumi Publisko iepirkumu likumā”</w:t>
      </w:r>
      <w:r w:rsidRPr="00DC6EE4">
        <w:rPr>
          <w:szCs w:val="24"/>
          <w:vertAlign w:val="superscript"/>
        </w:rPr>
        <w:t xml:space="preserve"> 3 </w:t>
      </w:r>
      <w:r w:rsidRPr="00DC6EE4">
        <w:rPr>
          <w:szCs w:val="24"/>
        </w:rPr>
        <w:t xml:space="preserve">(Nr.548/Lp13, 2020.gada 3.septembrī pieņemts Saeimas 2.lasījumā) paredz kompleksus pasākumus, lai veicinātu piegādātāju konkurenci iepirkumos un paaugstinātu iepirkuma dokumentācijas sagatavošanas kvalitāti, akcentējot tieši tirgus izpētes posma būtiskumu iepirkuma organizēšanā. Proti, tiek paredzēts ieviest kompleksu risinājumu, kas, pirmkārt, nosaka pienākumu pārtraukt konkrētas iepirkuma procedūras, ja tajās tiek saņemts tikai viens pieteikums vai piedāvājums. Otrkārt, tiek paredzēts, ka pasūtītājs ir tiesīgs iepirkuma procedūru nepārtraukt viena pieteikuma vai piedāvājuma gadījumā, ja tas pirms konkrētās iepirkuma procedūras izsludināšanas ir veicis noteiktām prasībām atbilstošu apspriedi ar piegādātājiem jeb t.s. tirgus izpēti (vienlaikus likumprojekts nosaka arī konkrētas prasības šīs apspriedes rīkošanai un dokumentēšanai). Minētā likumprojekta izstrādes laikā tika diskutēts, tostarp par sākotnēji likumprojektā piedāvāto regulējumu par obligātas apspriedes jeb tirgus izpētes noteikšanu, bet tas neguva pasūtītāju un iepirkumu jomas ekspertu atbalstu, pretēji likumprojektā iestrādātajam kompleksajam risinājumam. Ņemot vērā, ka minētajā likumprojektā jau ir paredzēts stiprināt tirgus izpētes posma būtiskumu iepirkuma organizēšanā, nav atbalstāms šobrīd plāna projekta III sadaļas 4.1.1.apakšpunktā noteikt pasākumu obligātas tirgus izpētes noteikšanai, tādējādi lūdzam to svītrot no plāna projekta. Pēc minētajā likumprojektā paredzēto grozījumu spēkā stāšanās būs iespējams izvērtēt plānotā regulējuma efektivitāti praksē, attiecīgi izdarot secinājumus par nepieciešamību nākotnē normatīvā līmenī noteikt obligātas tirgus izpētes veikšanas pienākumu pirms jebkura iepirkuma uzsākšanas. Papildus jāņem vērā, ka jebkurā gadījumā tirgus izpētes veikšanas nepieciešamība izriet no publiskā iepirkuma vispārīgajiem principiem, kā arī tās veikšanas nepieciešamība tiek pastāvīgi uzsvērta skaidrojošajā darbā, piemēram, IUB tīmekļvietnē ir pieejams skaidrojums “Ieteikumi pasūtītājiem, sabiedrisko pakalpojumu sniedzējiem un finansējuma saņēmējiem tirgus izpētes veikšanā” (pieejams: </w:t>
      </w:r>
      <w:hyperlink r:id="rId8" w:history="1">
        <w:r w:rsidRPr="00DC6EE4">
          <w:rPr>
            <w:rStyle w:val="Hipersaite"/>
            <w:color w:val="auto"/>
            <w:szCs w:val="24"/>
          </w:rPr>
          <w:t>https://www.iub.gov.lv/lv/ieteikumi-pasutitajiem-sabiedrisko-pakalpojumu-sniedzejiem-un-finansejuma-sanemejiem-tirgus-izpetes-veiksana</w:t>
        </w:r>
      </w:hyperlink>
      <w:r w:rsidRPr="00DC6EE4">
        <w:rPr>
          <w:szCs w:val="24"/>
        </w:rPr>
        <w:t>).</w:t>
      </w:r>
    </w:p>
    <w:p w14:paraId="3935CD4B" w14:textId="25C5BD38" w:rsidR="00326C29" w:rsidRPr="00DC6EE4" w:rsidRDefault="00326C29" w:rsidP="00326C29">
      <w:pPr>
        <w:ind w:firstLine="284"/>
      </w:pPr>
      <w:r w:rsidRPr="00DC6EE4">
        <w:rPr>
          <w:szCs w:val="24"/>
        </w:rPr>
        <w:t xml:space="preserve">Attiecībā uz plāna projekta III sadaļas 4.1.2.apakšpunktā paredzēto pasākumu vēršam uzmanību, ka jau šobrīd IUB tīmekļvietnē ir pieejami skaidrojošie un metodiskie materiāli, kuru mērķis ir nodrošināt publisko iepirkumu veicēju neitralitāti iepirkuma dokumentācijas sagatavošanā dažādos aspektos, tostarp arī gadījumos, kad jāsagatavo iepirkuma tehniskā specifikācija, kuras izstrādei nepieciešamas specifiskas zināšanas. Līdz ar to aicinām vērtēt plāna projekta III sadaļas 4.1.2.apakšpunktā noteiktā pasākuma faktisko lietderību, to svītrojot no plāna projekta vai arī pārformulējot un konkrēti nosakot, par ko vadlīnijas sagatavojamas. </w:t>
      </w:r>
    </w:p>
    <w:p w14:paraId="6011794E" w14:textId="2DF8DCEB" w:rsidR="00326C29" w:rsidRPr="00DC6EE4" w:rsidRDefault="00326C29" w:rsidP="00326C29">
      <w:pPr>
        <w:ind w:firstLine="720"/>
      </w:pPr>
      <w:r w:rsidRPr="00DC6EE4">
        <w:rPr>
          <w:szCs w:val="24"/>
        </w:rPr>
        <w:t xml:space="preserve">11. Attiecībā uz plāna projekta III sadaļas 4.3.apakšpunkta pasākumu vēršam uzmanību, ka Rīcības plānā publisko iepirkumu sistēmas uzlabošanai, kas apstiprināts ar Ministru kabineta 2020.gada 11.februāra rīkojumu Nr.49 “Par Rīcības plānu publisko iepirkumu sistēmas uzlabošanai”, kā arī citos politikas plānošanas dokumentos, t.sk. plāna projektā minētajā Latvijas Atveseļošanas un noturības mehānisma plānā 2021.-2026. gadam un Ceturtajā nacionālās atvērtās </w:t>
      </w:r>
      <w:r w:rsidRPr="00DC6EE4">
        <w:rPr>
          <w:szCs w:val="24"/>
        </w:rPr>
        <w:lastRenderedPageBreak/>
        <w:t>pārvaldības rīcības plānā 2020.-2021.gadam, ir paredzēts pilnveidot informācijas pieejamību par publisko iepirkumu līgumiem, nodrošinot publiski pieejamu iepirkuma līgumu reģistru, kas ērtā vizuālā formā attēlo informāciju par publisko iepirkumu līgumiem, tostarp par tajos veiktajiem grozījumiem un faktisko gala izpildi. Attiecīgi Finanšu ministrija sadarbībā ar IUB jau ir uzsākusi minētā uzdevuma izpildi un izstrādātie grozījumi Publisko iepirkumu likumā</w:t>
      </w:r>
      <w:r w:rsidRPr="00DC6EE4">
        <w:rPr>
          <w:szCs w:val="24"/>
          <w:vertAlign w:val="superscript"/>
        </w:rPr>
        <w:t>4</w:t>
      </w:r>
      <w:r w:rsidRPr="00DC6EE4">
        <w:rPr>
          <w:szCs w:val="24"/>
        </w:rPr>
        <w:t xml:space="preserve">, kas nepieciešami līgumu reģistra ieviešanai, 2021.gada 11.februārī tika pieņemti Saeimā 1.lasījumā (Nr. 851/Lp13). Ņemot vērā, ka Finanšu ministrija jau īsteno minētos pasākumus,  lai  pilnveidotu informācijas pieejamību par publisko iepirkumu līgumiem, nav atbalstāms plāna projekta III sadaļas 4.3.apakšpunktā ietvert pēc būtības līdzīgu pasākumu. Vienlaikus, tā kā plāna projekta III sadaļas 4.3.apakšpunkta pasākumā ir atsauce uz visiem publisku personu institūciju veiktajiem iepirkumiem un rakstiski noslēgtajiem publiskajiem būvdarbu, piegādes un pakalpojumu līgumiem neatkarīgi no to līgumcenas (t.s. </w:t>
      </w:r>
      <w:proofErr w:type="spellStart"/>
      <w:r w:rsidRPr="00DC6EE4">
        <w:rPr>
          <w:szCs w:val="24"/>
        </w:rPr>
        <w:t>zemsliekšņu</w:t>
      </w:r>
      <w:proofErr w:type="spellEnd"/>
      <w:r w:rsidRPr="00DC6EE4">
        <w:rPr>
          <w:szCs w:val="24"/>
        </w:rPr>
        <w:t xml:space="preserve"> iepirkumu līgumi), paskaidrojam, ka spēkā esošais publisko iepirkumu tiesiskais regulējums regulē iepirkumu līgumus pie noteiktām līgumcenu robežvērtībām, un līdz ar to Finanšu ministrija šobrīd nevar atbalstīt šī regulējuma papildināšanu ar atsevišķiem noteikumiem par tādu iepirkumu līgumu publicēšanu, kas neietilpst spēkā esošā publisko iepirkumu tiesiskā regulējuma tvērumā. Ņemot vērā minēto, lūdzam svītrot plāna projekta III sadaļas 4.3.apakšpunktā paredzēto pasākumu. Vienlaikus, ņemot vērā tā pašreizējo redakciju, aicinām sadarbībā ar Valsts reģionālās attīstības aģentūru vērtēt, vai ir nepieciešami un lietderīgi plāna projektā iekļaut pasākumu par Elektroniskajā iepirkumu sistēmā esošo datu pieejamības nodrošināšanu atvērto datu formātā. </w:t>
      </w:r>
    </w:p>
    <w:p w14:paraId="196794FB" w14:textId="3F3FF977" w:rsidR="00326C29" w:rsidRPr="00DC6EE4" w:rsidRDefault="00326C29" w:rsidP="00326C29">
      <w:pPr>
        <w:ind w:firstLine="720"/>
      </w:pPr>
      <w:r w:rsidRPr="00DC6EE4">
        <w:rPr>
          <w:szCs w:val="24"/>
        </w:rPr>
        <w:t>12. Lūdzam precizēt plāna projekta III sadaļas 10.1.apakšpunktu “</w:t>
      </w:r>
      <w:r w:rsidRPr="00DC6EE4">
        <w:rPr>
          <w:szCs w:val="24"/>
          <w:shd w:val="clear" w:color="auto" w:fill="FFFFFF"/>
        </w:rPr>
        <w:t xml:space="preserve">Novērst valsts un pašvaldību institūciju administratīvo resursu ļaunprātīgu izmantošanu (īpaši pirmsvēlēšanu periodā un starp vēlēšanām) un radīt priekšnosacījumus šādu pārkāpumu pierādīšanai un normatīvajā regulējumā noteiktās atbildības piemērošanai”, no </w:t>
      </w:r>
      <w:r w:rsidRPr="00DC6EE4">
        <w:rPr>
          <w:szCs w:val="24"/>
        </w:rPr>
        <w:t xml:space="preserve">noteiktā pasākuma atbildīgajiem izpildītājiem svītrojot Finanšu ministriju. </w:t>
      </w:r>
    </w:p>
    <w:p w14:paraId="35CB2D63" w14:textId="145218C2" w:rsidR="00326C29" w:rsidRPr="00DC6EE4" w:rsidRDefault="00326C29" w:rsidP="00326C29">
      <w:pPr>
        <w:ind w:firstLine="720"/>
      </w:pPr>
      <w:r w:rsidRPr="00DC6EE4">
        <w:rPr>
          <w:szCs w:val="24"/>
        </w:rPr>
        <w:t xml:space="preserve">13. Lūdzam precizēt  plāna projekta III sadaļas 10.2.apakšpunktu, Finanšu ministriju nosakot kā līdzatbildīgo ministriju, attiecīgi svītrojot to kā atbildīgo ministriju. Saskaņā ar Likumu par budžetu un finanšu vadību visas pašvaldības katru mēnesi iesniedz Valsts kasē budžeta izpildes pārskatus, kurā ir gan budžeta plāns, gan izpilde pēc vienotas metodoloģijas (Ministru kabineta apstiprinātām ieņēmumu, izdevumu un finansēšanas klasifikācijām). Tāpat pašvaldības pēc vienotas metodoloģijas  iesniedz reizi gadā  gada pārskatu, kam pievienots zvērināta revidenta atzinums. Līdz ar to Finanšu ministrija jau ir nodrošinājuši, ka pašvaldību budžeta plāna un izpildes dati tiek uzskaitīti pēc  vienotas metodoloģijas un ir  savstarpēji salīdzināmi. Pārskati ir publiski ieejami.   Finanšu  ministrija savā darbā izmato šos oficiālos pašvaldību pārskatus. Savukārt pašvaldības savus saistošos noteikumus par budžetu </w:t>
      </w:r>
      <w:proofErr w:type="spellStart"/>
      <w:r w:rsidRPr="00DC6EE4">
        <w:rPr>
          <w:szCs w:val="24"/>
        </w:rPr>
        <w:t>nosūta</w:t>
      </w:r>
      <w:proofErr w:type="spellEnd"/>
      <w:r w:rsidRPr="00DC6EE4">
        <w:rPr>
          <w:szCs w:val="24"/>
        </w:rPr>
        <w:t xml:space="preserve"> Vides aizsardzības un reģionālās attīstības ministrijai, kas ir atbildīgā institūcija par pašvaldību sasitošajiem noteikumiem. Vienlaikus  vēršam uzmanību, ka saskaņā ar likumu “Par pašvaldību budžetiem”, valsts pārvaldes iestādēm  nav tiesību iejaukties pašvaldību budžeta plānošanā un izpildē. </w:t>
      </w:r>
    </w:p>
    <w:p w14:paraId="5E640A7C" w14:textId="26D9B385" w:rsidR="00326C29" w:rsidRPr="00DC6EE4" w:rsidRDefault="00326C29" w:rsidP="00326C29">
      <w:pPr>
        <w:ind w:firstLine="720"/>
      </w:pPr>
      <w:r w:rsidRPr="00DC6EE4">
        <w:rPr>
          <w:szCs w:val="24"/>
        </w:rPr>
        <w:t xml:space="preserve">14. Lūdzam papildināt plāna projekta III sadaļu ar jaunu uzdevumu šādā redakcijā: </w:t>
      </w:r>
    </w:p>
    <w:tbl>
      <w:tblPr>
        <w:tblW w:w="10206" w:type="dxa"/>
        <w:tblInd w:w="-577" w:type="dxa"/>
        <w:tblLayout w:type="fixed"/>
        <w:tblCellMar>
          <w:left w:w="10" w:type="dxa"/>
          <w:right w:w="10" w:type="dxa"/>
        </w:tblCellMar>
        <w:tblLook w:val="0000" w:firstRow="0" w:lastRow="0" w:firstColumn="0" w:lastColumn="0" w:noHBand="0" w:noVBand="0"/>
      </w:tblPr>
      <w:tblGrid>
        <w:gridCol w:w="663"/>
        <w:gridCol w:w="1310"/>
        <w:gridCol w:w="1463"/>
        <w:gridCol w:w="1576"/>
        <w:gridCol w:w="1367"/>
        <w:gridCol w:w="1276"/>
        <w:gridCol w:w="1134"/>
        <w:gridCol w:w="1417"/>
      </w:tblGrid>
      <w:tr w:rsidR="00DC6EE4" w:rsidRPr="00DC6EE4" w14:paraId="16CABDE2" w14:textId="77777777" w:rsidTr="00D90052">
        <w:trPr>
          <w:trHeight w:val="365"/>
        </w:trPr>
        <w:tc>
          <w:tcPr>
            <w:tcW w:w="66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F30DD0" w14:textId="77777777" w:rsidR="00326C29" w:rsidRPr="00DC6EE4" w:rsidRDefault="00326C29" w:rsidP="00D90052">
            <w:pPr>
              <w:rPr>
                <w:b/>
                <w:bCs/>
                <w:szCs w:val="24"/>
              </w:rPr>
            </w:pPr>
            <w:r w:rsidRPr="00DC6EE4">
              <w:rPr>
                <w:b/>
                <w:bCs/>
                <w:szCs w:val="24"/>
              </w:rPr>
              <w:t>Nr. p. k.</w:t>
            </w:r>
          </w:p>
        </w:tc>
        <w:tc>
          <w:tcPr>
            <w:tcW w:w="1310"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D65CB71" w14:textId="77777777" w:rsidR="00326C29" w:rsidRPr="00DC6EE4" w:rsidRDefault="00326C29" w:rsidP="00D90052">
            <w:pPr>
              <w:rPr>
                <w:b/>
                <w:bCs/>
                <w:szCs w:val="24"/>
              </w:rPr>
            </w:pPr>
            <w:r w:rsidRPr="00DC6EE4">
              <w:rPr>
                <w:b/>
                <w:bCs/>
                <w:szCs w:val="24"/>
              </w:rPr>
              <w:t>Pasākums</w:t>
            </w:r>
          </w:p>
        </w:tc>
        <w:tc>
          <w:tcPr>
            <w:tcW w:w="1463"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3A7097" w14:textId="77777777" w:rsidR="00326C29" w:rsidRPr="00DC6EE4" w:rsidRDefault="00326C29" w:rsidP="00D90052">
            <w:pPr>
              <w:rPr>
                <w:b/>
                <w:bCs/>
                <w:szCs w:val="24"/>
              </w:rPr>
            </w:pPr>
            <w:r w:rsidRPr="00DC6EE4">
              <w:rPr>
                <w:b/>
                <w:bCs/>
                <w:szCs w:val="24"/>
              </w:rPr>
              <w:t>Darbības rezultāts</w:t>
            </w:r>
          </w:p>
        </w:tc>
        <w:tc>
          <w:tcPr>
            <w:tcW w:w="1576"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FE0FB8" w14:textId="77777777" w:rsidR="00326C29" w:rsidRPr="00DC6EE4" w:rsidRDefault="00326C29" w:rsidP="00D90052">
            <w:pPr>
              <w:rPr>
                <w:b/>
                <w:bCs/>
                <w:szCs w:val="24"/>
              </w:rPr>
            </w:pPr>
            <w:r w:rsidRPr="00DC6EE4">
              <w:rPr>
                <w:b/>
                <w:bCs/>
                <w:szCs w:val="24"/>
              </w:rPr>
              <w:t>Rezultatīvais rādītājs</w:t>
            </w:r>
          </w:p>
        </w:tc>
        <w:tc>
          <w:tcPr>
            <w:tcW w:w="1367"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ADEEE5" w14:textId="77777777" w:rsidR="00326C29" w:rsidRPr="00DC6EE4" w:rsidRDefault="00326C29" w:rsidP="00D90052">
            <w:pPr>
              <w:rPr>
                <w:b/>
                <w:bCs/>
                <w:szCs w:val="24"/>
              </w:rPr>
            </w:pPr>
            <w:r w:rsidRPr="00DC6EE4">
              <w:rPr>
                <w:b/>
                <w:bCs/>
                <w:szCs w:val="24"/>
              </w:rPr>
              <w:t>Atbildīgā institūcija</w:t>
            </w:r>
          </w:p>
        </w:tc>
        <w:tc>
          <w:tcPr>
            <w:tcW w:w="1276"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B29425" w14:textId="77777777" w:rsidR="00326C29" w:rsidRPr="00DC6EE4" w:rsidRDefault="00326C29" w:rsidP="00D90052">
            <w:pPr>
              <w:rPr>
                <w:b/>
                <w:bCs/>
                <w:szCs w:val="24"/>
              </w:rPr>
            </w:pPr>
            <w:r w:rsidRPr="00DC6EE4">
              <w:rPr>
                <w:b/>
                <w:bCs/>
                <w:szCs w:val="24"/>
              </w:rPr>
              <w:t>Līdzatbildīgās institūcijas</w:t>
            </w:r>
          </w:p>
        </w:tc>
        <w:tc>
          <w:tcPr>
            <w:tcW w:w="1134"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EA17D3" w14:textId="77777777" w:rsidR="00326C29" w:rsidRPr="00DC6EE4" w:rsidRDefault="00326C29" w:rsidP="00D90052">
            <w:pPr>
              <w:rPr>
                <w:b/>
                <w:bCs/>
                <w:szCs w:val="24"/>
              </w:rPr>
            </w:pPr>
            <w:r w:rsidRPr="00DC6EE4">
              <w:rPr>
                <w:b/>
                <w:bCs/>
                <w:szCs w:val="24"/>
              </w:rPr>
              <w:t>Izpildes termiņš</w:t>
            </w:r>
          </w:p>
        </w:tc>
        <w:tc>
          <w:tcPr>
            <w:tcW w:w="1417"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A0BEF6" w14:textId="77777777" w:rsidR="00326C29" w:rsidRPr="00DC6EE4" w:rsidRDefault="00326C29" w:rsidP="00D90052">
            <w:pPr>
              <w:rPr>
                <w:b/>
                <w:bCs/>
                <w:szCs w:val="24"/>
              </w:rPr>
            </w:pPr>
            <w:r w:rsidRPr="00DC6EE4">
              <w:rPr>
                <w:b/>
                <w:bCs/>
                <w:szCs w:val="24"/>
              </w:rPr>
              <w:t>Paredzētais finansējums un tā avoti</w:t>
            </w:r>
          </w:p>
        </w:tc>
      </w:tr>
      <w:tr w:rsidR="00DC6EE4" w:rsidRPr="00DC6EE4" w14:paraId="24AE7B38" w14:textId="77777777" w:rsidTr="00D90052">
        <w:trPr>
          <w:trHeight w:val="11037"/>
        </w:trPr>
        <w:tc>
          <w:tcPr>
            <w:tcW w:w="66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AE34AC2" w14:textId="77777777" w:rsidR="00326C29" w:rsidRPr="00DC6EE4" w:rsidRDefault="00326C29" w:rsidP="00D90052">
            <w:pPr>
              <w:rPr>
                <w:b/>
                <w:bCs/>
                <w:szCs w:val="24"/>
              </w:rPr>
            </w:pPr>
          </w:p>
        </w:tc>
        <w:tc>
          <w:tcPr>
            <w:tcW w:w="131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CB7F580" w14:textId="77777777" w:rsidR="00326C29" w:rsidRPr="00DC6EE4" w:rsidRDefault="00326C29" w:rsidP="00D90052">
            <w:r w:rsidRPr="00DC6EE4">
              <w:rPr>
                <w:szCs w:val="24"/>
              </w:rPr>
              <w:t>Pilnveidot interešu konflikta pārbaudi publiskajos iepirkumos</w:t>
            </w:r>
          </w:p>
        </w:tc>
        <w:tc>
          <w:tcPr>
            <w:tcW w:w="146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852279C" w14:textId="77777777" w:rsidR="00326C29" w:rsidRPr="00DC6EE4" w:rsidRDefault="00326C29" w:rsidP="00D90052">
            <w:pPr>
              <w:rPr>
                <w:szCs w:val="24"/>
              </w:rPr>
            </w:pPr>
            <w:r w:rsidRPr="00DC6EE4">
              <w:rPr>
                <w:szCs w:val="24"/>
              </w:rPr>
              <w:t>Nodrošināts tehnisks risinājums (rīks) interešu konflikta pārbaudei EIS (iepirkuma procedūras dokumentu sagatavotāja, iepirkuma komisijas locekļa, eksperta saistība ar kandidātu vai pretendentu publisko iepirkumu normatīvo aktu izpratnē), izmantojot VID un PMLP datubāzēs pieejamo informāciju.</w:t>
            </w:r>
          </w:p>
        </w:tc>
        <w:tc>
          <w:tcPr>
            <w:tcW w:w="15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2C66C1B" w14:textId="77777777" w:rsidR="00326C29" w:rsidRPr="00DC6EE4" w:rsidRDefault="00326C29" w:rsidP="00D90052">
            <w:pPr>
              <w:rPr>
                <w:szCs w:val="24"/>
              </w:rPr>
            </w:pPr>
            <w:r w:rsidRPr="00DC6EE4">
              <w:rPr>
                <w:szCs w:val="24"/>
              </w:rPr>
              <w:t xml:space="preserve">1.Veikts tehniskais (IT) </w:t>
            </w:r>
            <w:proofErr w:type="spellStart"/>
            <w:r w:rsidRPr="00DC6EE4">
              <w:rPr>
                <w:szCs w:val="24"/>
              </w:rPr>
              <w:t>izvērtējums</w:t>
            </w:r>
            <w:proofErr w:type="spellEnd"/>
            <w:r w:rsidRPr="00DC6EE4">
              <w:rPr>
                <w:szCs w:val="24"/>
              </w:rPr>
              <w:t xml:space="preserve"> interešu konflikta pārbaudes risinājuma (rīka) ieviešanai EIS, izmantojot VID un PMLP datubāzēs pieejamo informāciju, un tam nepieciešamā finansējuma aprēķins.</w:t>
            </w:r>
          </w:p>
          <w:p w14:paraId="512E18E1" w14:textId="77777777" w:rsidR="00326C29" w:rsidRPr="00DC6EE4" w:rsidRDefault="00326C29" w:rsidP="00D90052">
            <w:pPr>
              <w:rPr>
                <w:szCs w:val="24"/>
              </w:rPr>
            </w:pPr>
          </w:p>
          <w:p w14:paraId="707D5E1B" w14:textId="77777777" w:rsidR="00326C29" w:rsidRPr="00DC6EE4" w:rsidRDefault="00326C29" w:rsidP="00D90052">
            <w:pPr>
              <w:rPr>
                <w:szCs w:val="24"/>
              </w:rPr>
            </w:pPr>
            <w:r w:rsidRPr="00DC6EE4">
              <w:rPr>
                <w:szCs w:val="24"/>
              </w:rPr>
              <w:t>2. Ņemot vērā tehnisko (IT) izvērtējamu, izstrādāti nepieciešamie grozījumi normatīvajos aktos.</w:t>
            </w:r>
          </w:p>
          <w:p w14:paraId="14902101" w14:textId="77777777" w:rsidR="00326C29" w:rsidRPr="00DC6EE4" w:rsidRDefault="00326C29" w:rsidP="00D90052">
            <w:pPr>
              <w:rPr>
                <w:szCs w:val="24"/>
              </w:rPr>
            </w:pPr>
          </w:p>
          <w:p w14:paraId="784EEC1E" w14:textId="77777777" w:rsidR="00326C29" w:rsidRPr="00DC6EE4" w:rsidRDefault="00326C29" w:rsidP="00D90052">
            <w:pPr>
              <w:rPr>
                <w:szCs w:val="24"/>
              </w:rPr>
            </w:pPr>
            <w:r w:rsidRPr="00DC6EE4">
              <w:rPr>
                <w:szCs w:val="24"/>
              </w:rPr>
              <w:t>3.Veikta tehniskā risinājuma (rīka) izstrāde un ieviešana EIS.</w:t>
            </w:r>
          </w:p>
          <w:p w14:paraId="06C5230D" w14:textId="77777777" w:rsidR="00326C29" w:rsidRPr="00DC6EE4" w:rsidRDefault="00326C29" w:rsidP="00D90052">
            <w:pPr>
              <w:rPr>
                <w:szCs w:val="24"/>
              </w:rPr>
            </w:pPr>
          </w:p>
        </w:tc>
        <w:tc>
          <w:tcPr>
            <w:tcW w:w="1367"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3DE6FC8" w14:textId="77777777" w:rsidR="00326C29" w:rsidRPr="00DC6EE4" w:rsidRDefault="00326C29" w:rsidP="00D90052">
            <w:pPr>
              <w:rPr>
                <w:szCs w:val="24"/>
              </w:rPr>
            </w:pPr>
          </w:p>
          <w:p w14:paraId="17731F21" w14:textId="77777777" w:rsidR="00326C29" w:rsidRPr="00DC6EE4" w:rsidRDefault="00326C29" w:rsidP="00D90052">
            <w:pPr>
              <w:rPr>
                <w:szCs w:val="24"/>
              </w:rPr>
            </w:pPr>
          </w:p>
          <w:p w14:paraId="367DF5CD" w14:textId="77777777" w:rsidR="00326C29" w:rsidRPr="00DC6EE4" w:rsidRDefault="00326C29" w:rsidP="00D90052">
            <w:pPr>
              <w:rPr>
                <w:szCs w:val="24"/>
              </w:rPr>
            </w:pPr>
            <w:r w:rsidRPr="00DC6EE4">
              <w:rPr>
                <w:szCs w:val="24"/>
              </w:rPr>
              <w:t>1.VRAA</w:t>
            </w:r>
          </w:p>
          <w:p w14:paraId="194B97E3" w14:textId="77777777" w:rsidR="00326C29" w:rsidRPr="00DC6EE4" w:rsidRDefault="00326C29" w:rsidP="00D90052">
            <w:pPr>
              <w:rPr>
                <w:szCs w:val="24"/>
              </w:rPr>
            </w:pPr>
          </w:p>
          <w:p w14:paraId="040E8DD9" w14:textId="77777777" w:rsidR="00326C29" w:rsidRPr="00DC6EE4" w:rsidRDefault="00326C29" w:rsidP="00D90052">
            <w:pPr>
              <w:rPr>
                <w:szCs w:val="24"/>
              </w:rPr>
            </w:pPr>
          </w:p>
          <w:p w14:paraId="3D648204" w14:textId="77777777" w:rsidR="00326C29" w:rsidRPr="00DC6EE4" w:rsidRDefault="00326C29" w:rsidP="00D90052">
            <w:pPr>
              <w:rPr>
                <w:szCs w:val="24"/>
              </w:rPr>
            </w:pPr>
          </w:p>
          <w:p w14:paraId="53DCB888" w14:textId="77777777" w:rsidR="00326C29" w:rsidRPr="00DC6EE4" w:rsidRDefault="00326C29" w:rsidP="00D90052">
            <w:pPr>
              <w:rPr>
                <w:szCs w:val="24"/>
              </w:rPr>
            </w:pPr>
          </w:p>
          <w:p w14:paraId="55A01485" w14:textId="77777777" w:rsidR="00326C29" w:rsidRPr="00DC6EE4" w:rsidRDefault="00326C29" w:rsidP="00D90052">
            <w:pPr>
              <w:rPr>
                <w:szCs w:val="24"/>
              </w:rPr>
            </w:pPr>
          </w:p>
          <w:p w14:paraId="7940075B" w14:textId="77777777" w:rsidR="00326C29" w:rsidRPr="00DC6EE4" w:rsidRDefault="00326C29" w:rsidP="00D90052">
            <w:pPr>
              <w:rPr>
                <w:szCs w:val="24"/>
              </w:rPr>
            </w:pPr>
          </w:p>
          <w:p w14:paraId="2867347B" w14:textId="77777777" w:rsidR="00326C29" w:rsidRPr="00DC6EE4" w:rsidRDefault="00326C29" w:rsidP="00D90052">
            <w:pPr>
              <w:rPr>
                <w:szCs w:val="24"/>
              </w:rPr>
            </w:pPr>
          </w:p>
          <w:p w14:paraId="1A55276E" w14:textId="77777777" w:rsidR="00326C29" w:rsidRPr="00DC6EE4" w:rsidRDefault="00326C29" w:rsidP="00D90052">
            <w:pPr>
              <w:rPr>
                <w:szCs w:val="24"/>
              </w:rPr>
            </w:pPr>
          </w:p>
          <w:p w14:paraId="4FD66B25" w14:textId="77777777" w:rsidR="00326C29" w:rsidRPr="00DC6EE4" w:rsidRDefault="00326C29" w:rsidP="00D90052">
            <w:pPr>
              <w:rPr>
                <w:szCs w:val="24"/>
              </w:rPr>
            </w:pPr>
          </w:p>
          <w:p w14:paraId="6FD94F84" w14:textId="77777777" w:rsidR="00326C29" w:rsidRPr="00DC6EE4" w:rsidRDefault="00326C29" w:rsidP="00D90052">
            <w:pPr>
              <w:rPr>
                <w:szCs w:val="24"/>
              </w:rPr>
            </w:pPr>
          </w:p>
          <w:p w14:paraId="7ECC7C6D" w14:textId="77777777" w:rsidR="00326C29" w:rsidRPr="00DC6EE4" w:rsidRDefault="00326C29" w:rsidP="00D90052">
            <w:pPr>
              <w:rPr>
                <w:szCs w:val="24"/>
              </w:rPr>
            </w:pPr>
          </w:p>
          <w:p w14:paraId="05CE5D02" w14:textId="77777777" w:rsidR="00326C29" w:rsidRPr="00DC6EE4" w:rsidRDefault="00326C29" w:rsidP="00D90052">
            <w:pPr>
              <w:rPr>
                <w:szCs w:val="24"/>
              </w:rPr>
            </w:pPr>
          </w:p>
          <w:p w14:paraId="58D2CF7F" w14:textId="77777777" w:rsidR="00326C29" w:rsidRPr="00DC6EE4" w:rsidRDefault="00326C29" w:rsidP="00D90052">
            <w:pPr>
              <w:rPr>
                <w:szCs w:val="24"/>
              </w:rPr>
            </w:pPr>
          </w:p>
          <w:p w14:paraId="2A6F16B3" w14:textId="77777777" w:rsidR="00326C29" w:rsidRPr="00DC6EE4" w:rsidRDefault="00326C29" w:rsidP="00D90052">
            <w:pPr>
              <w:rPr>
                <w:szCs w:val="24"/>
              </w:rPr>
            </w:pPr>
            <w:r w:rsidRPr="00DC6EE4">
              <w:rPr>
                <w:szCs w:val="24"/>
              </w:rPr>
              <w:t>2.FM, VRAA</w:t>
            </w:r>
          </w:p>
          <w:p w14:paraId="02C6A986" w14:textId="77777777" w:rsidR="00326C29" w:rsidRPr="00DC6EE4" w:rsidRDefault="00326C29" w:rsidP="00D90052">
            <w:pPr>
              <w:rPr>
                <w:szCs w:val="24"/>
              </w:rPr>
            </w:pPr>
          </w:p>
          <w:p w14:paraId="1A621AA7" w14:textId="77777777" w:rsidR="00326C29" w:rsidRPr="00DC6EE4" w:rsidRDefault="00326C29" w:rsidP="00D90052">
            <w:pPr>
              <w:rPr>
                <w:szCs w:val="24"/>
              </w:rPr>
            </w:pPr>
          </w:p>
          <w:p w14:paraId="40A52926" w14:textId="77777777" w:rsidR="00326C29" w:rsidRPr="00DC6EE4" w:rsidRDefault="00326C29" w:rsidP="00D90052">
            <w:pPr>
              <w:rPr>
                <w:szCs w:val="24"/>
              </w:rPr>
            </w:pPr>
          </w:p>
          <w:p w14:paraId="1B28754B" w14:textId="77777777" w:rsidR="00326C29" w:rsidRPr="00DC6EE4" w:rsidRDefault="00326C29" w:rsidP="00D90052">
            <w:pPr>
              <w:rPr>
                <w:szCs w:val="24"/>
              </w:rPr>
            </w:pPr>
          </w:p>
          <w:p w14:paraId="7A287398" w14:textId="77777777" w:rsidR="00326C29" w:rsidRPr="00DC6EE4" w:rsidRDefault="00326C29" w:rsidP="00D90052">
            <w:pPr>
              <w:rPr>
                <w:szCs w:val="24"/>
              </w:rPr>
            </w:pPr>
          </w:p>
          <w:p w14:paraId="7CE774A4" w14:textId="77777777" w:rsidR="00326C29" w:rsidRPr="00DC6EE4" w:rsidRDefault="00326C29" w:rsidP="00D90052">
            <w:pPr>
              <w:rPr>
                <w:szCs w:val="24"/>
              </w:rPr>
            </w:pPr>
          </w:p>
          <w:p w14:paraId="5672C378" w14:textId="77777777" w:rsidR="00326C29" w:rsidRPr="00DC6EE4" w:rsidRDefault="00326C29" w:rsidP="00D90052">
            <w:pPr>
              <w:rPr>
                <w:szCs w:val="24"/>
              </w:rPr>
            </w:pPr>
          </w:p>
          <w:p w14:paraId="0BC1B13B" w14:textId="77777777" w:rsidR="00326C29" w:rsidRPr="00DC6EE4" w:rsidRDefault="00326C29" w:rsidP="00D90052">
            <w:pPr>
              <w:rPr>
                <w:szCs w:val="24"/>
              </w:rPr>
            </w:pPr>
          </w:p>
          <w:p w14:paraId="20B8E7B9" w14:textId="77777777" w:rsidR="00326C29" w:rsidRPr="00DC6EE4" w:rsidRDefault="00326C29" w:rsidP="00D90052">
            <w:pPr>
              <w:rPr>
                <w:szCs w:val="24"/>
              </w:rPr>
            </w:pPr>
            <w:r w:rsidRPr="00DC6EE4">
              <w:rPr>
                <w:szCs w:val="24"/>
              </w:rPr>
              <w:t>3.VRAA, VID PMLP</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09E5C07" w14:textId="77777777" w:rsidR="00326C29" w:rsidRPr="00DC6EE4" w:rsidRDefault="00326C29" w:rsidP="00D90052">
            <w:pPr>
              <w:rPr>
                <w:szCs w:val="24"/>
              </w:rPr>
            </w:pPr>
            <w:r w:rsidRPr="00DC6EE4">
              <w:rPr>
                <w:szCs w:val="24"/>
              </w:rPr>
              <w:t xml:space="preserve">PMLP, </w:t>
            </w:r>
          </w:p>
          <w:p w14:paraId="063D5EC0" w14:textId="77777777" w:rsidR="00326C29" w:rsidRPr="00DC6EE4" w:rsidRDefault="00326C29" w:rsidP="00D90052">
            <w:pPr>
              <w:rPr>
                <w:szCs w:val="24"/>
              </w:rPr>
            </w:pPr>
            <w:r w:rsidRPr="00DC6EE4">
              <w:rPr>
                <w:szCs w:val="24"/>
              </w:rPr>
              <w:t>VID,</w:t>
            </w:r>
          </w:p>
          <w:p w14:paraId="7B6895EE" w14:textId="77777777" w:rsidR="00326C29" w:rsidRPr="00DC6EE4" w:rsidRDefault="00326C29" w:rsidP="00D90052">
            <w:pPr>
              <w:rPr>
                <w:szCs w:val="24"/>
              </w:rPr>
            </w:pPr>
            <w:r w:rsidRPr="00DC6EE4">
              <w:rPr>
                <w:szCs w:val="24"/>
              </w:rPr>
              <w:t xml:space="preserve"> IUB</w:t>
            </w:r>
          </w:p>
          <w:p w14:paraId="764CD5C7" w14:textId="77777777" w:rsidR="00326C29" w:rsidRPr="00DC6EE4" w:rsidRDefault="00326C29" w:rsidP="00D90052">
            <w:pPr>
              <w:rPr>
                <w:szCs w:val="24"/>
              </w:rPr>
            </w:pPr>
          </w:p>
          <w:p w14:paraId="7CB2191E" w14:textId="77777777" w:rsidR="00326C29" w:rsidRPr="00DC6EE4" w:rsidRDefault="00326C29" w:rsidP="00D90052">
            <w:pPr>
              <w:rPr>
                <w:szCs w:val="24"/>
              </w:rPr>
            </w:pP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77A8E68" w14:textId="77777777" w:rsidR="00326C29" w:rsidRPr="00DC6EE4" w:rsidRDefault="00326C29" w:rsidP="00D90052">
            <w:pPr>
              <w:rPr>
                <w:szCs w:val="24"/>
              </w:rPr>
            </w:pPr>
            <w:r w:rsidRPr="00DC6EE4">
              <w:rPr>
                <w:szCs w:val="24"/>
              </w:rPr>
              <w:t>1.Termiņš pirmajam uzdevumam - 31.12.2021</w:t>
            </w:r>
          </w:p>
          <w:p w14:paraId="13B60506" w14:textId="77777777" w:rsidR="00326C29" w:rsidRPr="00DC6EE4" w:rsidRDefault="00326C29" w:rsidP="00D90052">
            <w:pPr>
              <w:rPr>
                <w:szCs w:val="24"/>
              </w:rPr>
            </w:pPr>
          </w:p>
          <w:p w14:paraId="48EB7778" w14:textId="77777777" w:rsidR="00326C29" w:rsidRPr="00DC6EE4" w:rsidRDefault="00326C29" w:rsidP="00D90052">
            <w:pPr>
              <w:rPr>
                <w:szCs w:val="24"/>
              </w:rPr>
            </w:pPr>
          </w:p>
          <w:p w14:paraId="0C530A98" w14:textId="77777777" w:rsidR="00326C29" w:rsidRPr="00DC6EE4" w:rsidRDefault="00326C29" w:rsidP="00D90052">
            <w:pPr>
              <w:rPr>
                <w:szCs w:val="24"/>
              </w:rPr>
            </w:pPr>
          </w:p>
          <w:p w14:paraId="68CA0E15" w14:textId="77777777" w:rsidR="00326C29" w:rsidRPr="00DC6EE4" w:rsidRDefault="00326C29" w:rsidP="00D90052">
            <w:pPr>
              <w:rPr>
                <w:szCs w:val="24"/>
              </w:rPr>
            </w:pPr>
          </w:p>
          <w:p w14:paraId="2A8B238E" w14:textId="77777777" w:rsidR="00326C29" w:rsidRPr="00DC6EE4" w:rsidRDefault="00326C29" w:rsidP="00D90052">
            <w:pPr>
              <w:rPr>
                <w:szCs w:val="24"/>
              </w:rPr>
            </w:pPr>
          </w:p>
          <w:p w14:paraId="36DFD5F4" w14:textId="77777777" w:rsidR="00326C29" w:rsidRPr="00DC6EE4" w:rsidRDefault="00326C29" w:rsidP="00D90052">
            <w:pPr>
              <w:rPr>
                <w:szCs w:val="24"/>
              </w:rPr>
            </w:pPr>
          </w:p>
          <w:p w14:paraId="441FC38A" w14:textId="77777777" w:rsidR="00326C29" w:rsidRPr="00DC6EE4" w:rsidRDefault="00326C29" w:rsidP="00D90052">
            <w:pPr>
              <w:rPr>
                <w:szCs w:val="24"/>
              </w:rPr>
            </w:pPr>
          </w:p>
          <w:p w14:paraId="119D4D11" w14:textId="77777777" w:rsidR="00326C29" w:rsidRPr="00DC6EE4" w:rsidRDefault="00326C29" w:rsidP="00D90052">
            <w:pPr>
              <w:rPr>
                <w:szCs w:val="24"/>
              </w:rPr>
            </w:pPr>
          </w:p>
          <w:p w14:paraId="5AA24709" w14:textId="77777777" w:rsidR="00326C29" w:rsidRPr="00DC6EE4" w:rsidRDefault="00326C29" w:rsidP="00D90052">
            <w:pPr>
              <w:rPr>
                <w:szCs w:val="24"/>
              </w:rPr>
            </w:pPr>
          </w:p>
          <w:p w14:paraId="1E8C1783" w14:textId="77777777" w:rsidR="00326C29" w:rsidRPr="00DC6EE4" w:rsidRDefault="00326C29" w:rsidP="00D90052">
            <w:pPr>
              <w:rPr>
                <w:szCs w:val="24"/>
              </w:rPr>
            </w:pPr>
          </w:p>
          <w:p w14:paraId="7F6EBE00" w14:textId="77777777" w:rsidR="00326C29" w:rsidRPr="00DC6EE4" w:rsidRDefault="00326C29" w:rsidP="00D90052">
            <w:pPr>
              <w:rPr>
                <w:szCs w:val="24"/>
              </w:rPr>
            </w:pPr>
          </w:p>
          <w:p w14:paraId="567BF5CB" w14:textId="77777777" w:rsidR="00326C29" w:rsidRPr="00DC6EE4" w:rsidRDefault="00326C29" w:rsidP="00D90052">
            <w:pPr>
              <w:rPr>
                <w:szCs w:val="24"/>
              </w:rPr>
            </w:pPr>
          </w:p>
          <w:p w14:paraId="6C9146E2" w14:textId="77777777" w:rsidR="00326C29" w:rsidRPr="00DC6EE4" w:rsidRDefault="00326C29" w:rsidP="00D90052">
            <w:pPr>
              <w:rPr>
                <w:szCs w:val="24"/>
              </w:rPr>
            </w:pPr>
          </w:p>
          <w:p w14:paraId="1C5939A6" w14:textId="77777777" w:rsidR="00326C29" w:rsidRPr="00DC6EE4" w:rsidRDefault="00326C29" w:rsidP="00D90052">
            <w:pPr>
              <w:rPr>
                <w:szCs w:val="24"/>
              </w:rPr>
            </w:pPr>
          </w:p>
          <w:p w14:paraId="26055E5D" w14:textId="77777777" w:rsidR="00326C29" w:rsidRPr="00DC6EE4" w:rsidRDefault="00326C29" w:rsidP="00D90052">
            <w:pPr>
              <w:rPr>
                <w:szCs w:val="24"/>
              </w:rPr>
            </w:pPr>
          </w:p>
          <w:p w14:paraId="3701CD15" w14:textId="77777777" w:rsidR="00326C29" w:rsidRPr="00DC6EE4" w:rsidRDefault="00326C29" w:rsidP="00D90052">
            <w:pPr>
              <w:rPr>
                <w:szCs w:val="24"/>
              </w:rPr>
            </w:pPr>
          </w:p>
          <w:p w14:paraId="5B257A6A" w14:textId="77777777" w:rsidR="00326C29" w:rsidRPr="00DC6EE4" w:rsidRDefault="00326C29" w:rsidP="00D90052">
            <w:pPr>
              <w:rPr>
                <w:szCs w:val="24"/>
              </w:rPr>
            </w:pPr>
          </w:p>
          <w:p w14:paraId="47D621E7" w14:textId="77777777" w:rsidR="00326C29" w:rsidRPr="00DC6EE4" w:rsidRDefault="00326C29" w:rsidP="00D90052">
            <w:pPr>
              <w:rPr>
                <w:szCs w:val="24"/>
              </w:rPr>
            </w:pPr>
            <w:r w:rsidRPr="00DC6EE4">
              <w:rPr>
                <w:szCs w:val="24"/>
              </w:rPr>
              <w:t>2.Termiņš 2. un 3.uzdevumam – 30.06.2023.</w:t>
            </w:r>
          </w:p>
        </w:tc>
        <w:tc>
          <w:tcPr>
            <w:tcW w:w="1417"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CDF7C3F" w14:textId="77777777" w:rsidR="00326C29" w:rsidRPr="00DC6EE4" w:rsidRDefault="00326C29" w:rsidP="00D90052">
            <w:pPr>
              <w:ind w:right="166"/>
              <w:rPr>
                <w:szCs w:val="24"/>
              </w:rPr>
            </w:pPr>
            <w:r w:rsidRPr="00DC6EE4">
              <w:rPr>
                <w:szCs w:val="24"/>
              </w:rPr>
              <w:t xml:space="preserve">Likumā par valsts budžetu kārtējam gadam paredzētie finanšu līdzekļi </w:t>
            </w:r>
          </w:p>
        </w:tc>
      </w:tr>
    </w:tbl>
    <w:p w14:paraId="54B9D069" w14:textId="77777777" w:rsidR="00326C29" w:rsidRPr="00DC6EE4" w:rsidRDefault="00326C29" w:rsidP="00326C29">
      <w:pPr>
        <w:rPr>
          <w:szCs w:val="24"/>
        </w:rPr>
      </w:pPr>
    </w:p>
    <w:p w14:paraId="777D2767" w14:textId="2E13080D" w:rsidR="00326C29" w:rsidRPr="00DC6EE4" w:rsidRDefault="00326C29" w:rsidP="00326C29">
      <w:pPr>
        <w:ind w:firstLine="720"/>
      </w:pPr>
      <w:r w:rsidRPr="00DC6EE4">
        <w:rPr>
          <w:szCs w:val="24"/>
        </w:rPr>
        <w:t xml:space="preserve">15. Lūdzam atbilstoši Ministru kabineta 2014.gada 2.decembra noteikumu Nr.737 “Attīstības plānošanas dokumentu izstrādes un ietekmes izvērtēšanas noteikumi” 25.6.apakšpunktam plāna projektā norādīt pasākumu izpildei pieejamo, kā arī papildus nepieciešamo finansējumu, pievienojot detalizētus aprēķinus par ietekmi uz valsts budžetu un pašvaldību budžetiem atbilstoši normatīvajam aktam par tiesību akta sākotnējās ietekmes izvērtēšanas kārtību. </w:t>
      </w:r>
    </w:p>
    <w:p w14:paraId="175DA3C4" w14:textId="2B289624" w:rsidR="00326C29" w:rsidRPr="00DC6EE4" w:rsidRDefault="00326C29" w:rsidP="00326C29">
      <w:pPr>
        <w:ind w:firstLine="720"/>
      </w:pPr>
      <w:r w:rsidRPr="00DC6EE4">
        <w:rPr>
          <w:szCs w:val="24"/>
        </w:rPr>
        <w:t xml:space="preserve">16. Vēršam uzmanību, ka plāna projektā nav atrodama informācija par tam pievienoto pielikumu “Kopsavilkums par citos politikas plānošanas dokumentos iekļautajiem pasākumiem, kā arī starptautiskajām rekomendācijām korupcijas novēršanas un apkarošanas jomā” (turpmāk – </w:t>
      </w:r>
      <w:r w:rsidRPr="00DC6EE4">
        <w:rPr>
          <w:szCs w:val="24"/>
        </w:rPr>
        <w:lastRenderedPageBreak/>
        <w:t xml:space="preserve">pielikums), līdz ar to nav saprotama pielikumā iekļautās informācijas sasaiste ar plāna projektu un Ministru kabineta rīkojuma projektu. Lūdzam veikt attiecīgus precizējumus plāna projekta teksta daļā. </w:t>
      </w:r>
    </w:p>
    <w:p w14:paraId="7E6047BA" w14:textId="4F14BE7D" w:rsidR="00326C29" w:rsidRPr="00DC6EE4" w:rsidRDefault="00326C29" w:rsidP="00326C29">
      <w:pPr>
        <w:ind w:firstLine="720"/>
      </w:pPr>
      <w:r w:rsidRPr="00DC6EE4">
        <w:rPr>
          <w:szCs w:val="24"/>
        </w:rPr>
        <w:t xml:space="preserve">17. Lūdzam precizēt plāna projekta pielikuma tabulas “Noziedzības novēršanas padomes rīcības plāns laikposmam no 2021. līdz 2026. gadam” 2.1.3. pasākuma komentāru sadaļu, norādot aktuālu informāciju par finansējumu, jo norādīta informācija par </w:t>
      </w:r>
      <w:proofErr w:type="spellStart"/>
      <w:r w:rsidRPr="00DC6EE4">
        <w:rPr>
          <w:szCs w:val="24"/>
        </w:rPr>
        <w:t>Iekšlietu</w:t>
      </w:r>
      <w:proofErr w:type="spellEnd"/>
      <w:r w:rsidRPr="00DC6EE4">
        <w:rPr>
          <w:szCs w:val="24"/>
        </w:rPr>
        <w:t xml:space="preserve"> ministrijas (turpmāk - IeM) iesniegtajiem prioritārajiem pasākumiem 2021. gadam, kā arī par IeM sagatavoto Ministru kabineta rīkojuma projektu “Par finanšu līdzekļu piešķiršanu no valsts budžeta programmas “Līdzekļi neparedzētiem gadījumiem””, lai no valsts budžeta programmas 02.00.00 “Līdzekļi neparedzētiem gadījumiem” piešķirtu IeM (Valsts policijai) finansējumu 150 952 </w:t>
      </w:r>
      <w:proofErr w:type="spellStart"/>
      <w:r w:rsidRPr="00DC6EE4">
        <w:rPr>
          <w:i/>
          <w:iCs/>
          <w:szCs w:val="24"/>
        </w:rPr>
        <w:t>euro</w:t>
      </w:r>
      <w:proofErr w:type="spellEnd"/>
      <w:r w:rsidRPr="00DC6EE4">
        <w:rPr>
          <w:szCs w:val="24"/>
        </w:rPr>
        <w:t xml:space="preserve"> apmērā, par ko Finanšu ministrija 2021.gada 5. marta vēstulē 12/A-2/1238 izteica iebildumus un IeM to tālāk nevirzīja izskatīšanai Ministru kabinetā. Līdz ar to atzīmējam, ka šī informācija ir precizējama, jo IeM iesniegusi pieteikumu prioritārajam pasākumam 14_02_P “Valsts policijas amatpersonu izglītības sistēmas pilnveide (tai skaitā izmeklētāju apmācību centra izveide)” 2022.-2024. gadam. </w:t>
      </w:r>
    </w:p>
    <w:p w14:paraId="4EACAD3F" w14:textId="69DCB253" w:rsidR="00326C29" w:rsidRPr="00DC6EE4" w:rsidRDefault="00326C29" w:rsidP="00326C29">
      <w:pPr>
        <w:ind w:firstLine="720"/>
      </w:pPr>
      <w:r w:rsidRPr="00DC6EE4">
        <w:rPr>
          <w:szCs w:val="24"/>
        </w:rPr>
        <w:t xml:space="preserve">18. Lūdzam precizēt plāna projekta pielikuma tabulas “Noziedzības novēršanas padomes rīcības plāns laikposmam no 2021. līdz 2026. gadam” 2.3.2. pasākuma komentāru sadaļu atbilstoši IeM prioritāro pasākumu pieteikumiem, norādot konkrētus prioritāros pasākumus 2022.-2024. gadam. </w:t>
      </w:r>
    </w:p>
    <w:p w14:paraId="517F1B55" w14:textId="77777777" w:rsidR="00326C29" w:rsidRPr="00DC6EE4" w:rsidRDefault="00326C29" w:rsidP="00326C29">
      <w:pPr>
        <w:rPr>
          <w:szCs w:val="24"/>
        </w:rPr>
      </w:pPr>
    </w:p>
    <w:p w14:paraId="144876BB" w14:textId="77777777" w:rsidR="00326C29" w:rsidRPr="00DC6EE4" w:rsidRDefault="00326C29" w:rsidP="00326C29">
      <w:pPr>
        <w:ind w:firstLine="720"/>
        <w:rPr>
          <w:szCs w:val="24"/>
        </w:rPr>
      </w:pPr>
      <w:r w:rsidRPr="00DC6EE4">
        <w:rPr>
          <w:szCs w:val="24"/>
        </w:rPr>
        <w:t xml:space="preserve">Vienlaikus izsakām šādus priekšlikumus. </w:t>
      </w:r>
    </w:p>
    <w:p w14:paraId="3AFF9829" w14:textId="52B21017" w:rsidR="00326C29" w:rsidRPr="00DC6EE4" w:rsidRDefault="00326C29" w:rsidP="00326C29">
      <w:pPr>
        <w:ind w:firstLine="720"/>
      </w:pPr>
      <w:r w:rsidRPr="00DC6EE4">
        <w:rPr>
          <w:szCs w:val="24"/>
        </w:rPr>
        <w:t xml:space="preserve">1. Ņemot vērā šī atzinuma 4.iebildumu, lūdzam plāna projektā pie saīsinājumiem norādīt “RI” ar atšifrējumu – Eiropas Savienības fondu Revīzijas iestāde (Finanšu ministrijas Eiropas Savienības fondu revīzijas departaments). </w:t>
      </w:r>
    </w:p>
    <w:p w14:paraId="7A7D2785" w14:textId="14201873" w:rsidR="00326C29" w:rsidRPr="00DC6EE4" w:rsidRDefault="00326C29" w:rsidP="00326C29">
      <w:pPr>
        <w:ind w:firstLine="720"/>
      </w:pPr>
      <w:r w:rsidRPr="00DC6EE4">
        <w:rPr>
          <w:szCs w:val="24"/>
        </w:rPr>
        <w:t xml:space="preserve">2. Lūdzam papildināt plāna projekta II sadaļas 1.daļu “Pretkorupcijas plāna sasaiste ar citiem politikas plānošanas un starptautisko organizāciju dokumentiem” ar Eiropas Savienības struktūrfondu un Kohēzijas fonda 2014. – 2020. gada plānošanas perioda (turpmāk – ES fondi) darbības programmu “Izaugsme un nodarbinātība”, ņemot vērā, ka plāna projekta III sadaļā tiek norādīti pasākumi, kuri tiek īstenoti ES fondu projekta Nr.3.4.2.0/15/I/002 “Valsts pārvaldes cilvēkresursu profesionālā pilnveide korupcijas novēršanas un ēnu ekonomikas mazināšanas jomā” ietvaros. Attiecīgi lūdzam papildināt arī plāna projekta pielikumu. </w:t>
      </w:r>
    </w:p>
    <w:p w14:paraId="2E621639" w14:textId="77777777" w:rsidR="00326C29" w:rsidRPr="00DC6EE4" w:rsidRDefault="00326C29" w:rsidP="00326C29">
      <w:pPr>
        <w:ind w:firstLine="720"/>
      </w:pPr>
      <w:r w:rsidRPr="00DC6EE4">
        <w:rPr>
          <w:szCs w:val="24"/>
        </w:rPr>
        <w:t xml:space="preserve">3. Ierosinām plāna projekta III sadaļas 2.6. apakšpunktā noteikto pasākumu “Darbības rezultāts” izteikt šādā redakcijā: </w:t>
      </w:r>
    </w:p>
    <w:p w14:paraId="03FB5AC2" w14:textId="2E56C24E" w:rsidR="00326C29" w:rsidRPr="00DC6EE4" w:rsidRDefault="00326C29" w:rsidP="00326C29">
      <w:pPr>
        <w:ind w:firstLine="425"/>
      </w:pPr>
      <w:r w:rsidRPr="00DC6EE4">
        <w:rPr>
          <w:szCs w:val="24"/>
        </w:rPr>
        <w:t xml:space="preserve">“Izvērtēta iespēja tehniski un finansiāli nodrošināt VID rīcībā esošās informācijas (valsts amatpersonu saraksta) publicēšanu VID tīmekļvietnē vai Latvijas Atvērto datu portālā mašīnlasāmā formā”. </w:t>
      </w:r>
    </w:p>
    <w:p w14:paraId="5CD573FB" w14:textId="5168EB99" w:rsidR="00326C29" w:rsidRPr="00DC6EE4" w:rsidRDefault="00326C29" w:rsidP="00326C29">
      <w:pPr>
        <w:ind w:firstLine="425"/>
      </w:pPr>
      <w:r w:rsidRPr="00DC6EE4">
        <w:rPr>
          <w:szCs w:val="24"/>
        </w:rPr>
        <w:t xml:space="preserve">4. Ņemot vērā, ka plāna projekta III sadaļas 12.2. apakšpunktā noteiktais pasākuma “Rezultatīvais rādītājs” – “Sagatavots sistēmu datu apmaiņas </w:t>
      </w:r>
      <w:proofErr w:type="spellStart"/>
      <w:r w:rsidRPr="00DC6EE4">
        <w:rPr>
          <w:szCs w:val="24"/>
        </w:rPr>
        <w:t>izvērtējums</w:t>
      </w:r>
      <w:proofErr w:type="spellEnd"/>
      <w:r w:rsidRPr="00DC6EE4">
        <w:rPr>
          <w:szCs w:val="24"/>
        </w:rPr>
        <w:t xml:space="preserve">” atbilst ailes “Darbības rezultāts” 1. apakšpunktam “Veikts sistēmu EDS un EDIS datu apmaiņas </w:t>
      </w:r>
      <w:proofErr w:type="spellStart"/>
      <w:r w:rsidRPr="00DC6EE4">
        <w:rPr>
          <w:szCs w:val="24"/>
        </w:rPr>
        <w:t>izvērtējums</w:t>
      </w:r>
      <w:proofErr w:type="spellEnd"/>
      <w:r w:rsidRPr="00DC6EE4">
        <w:rPr>
          <w:szCs w:val="24"/>
        </w:rPr>
        <w:t xml:space="preserve">”, kā arī apzinoties, ka tehnisko risinājumu var izstrādāt tikai izpildoties un ņemot vērā vairākus nosacījumus (izstrādes periods, nepieciešamo resursu pieejamība, infrastruktūras iespējas un tehnoloģiskie ierobežojumi), kas identificējami izpētes procesā, ierosinām plāna projekta III sadaļas 12.2. apakšpunkta ailes “Darbības rezultāts” 2. apakšpunktu “Izstrādāts risinājums EDS un EDIS datu apmaiņas nodrošināšanai” svītrot vai arī izdalīt kā atsevišķu pasākumu, kurš veicams atbilstoši 12.2. apakšpunkta ailes “Darbības rezultāts” 1. apakšpunkta izpildes gaitā iegūtā </w:t>
      </w:r>
      <w:proofErr w:type="spellStart"/>
      <w:r w:rsidRPr="00DC6EE4">
        <w:rPr>
          <w:szCs w:val="24"/>
        </w:rPr>
        <w:t>izvērtējuma</w:t>
      </w:r>
      <w:proofErr w:type="spellEnd"/>
      <w:r w:rsidRPr="00DC6EE4">
        <w:rPr>
          <w:szCs w:val="24"/>
        </w:rPr>
        <w:t xml:space="preserve"> rezultātiem. </w:t>
      </w:r>
    </w:p>
    <w:p w14:paraId="03CF442C" w14:textId="41232E70" w:rsidR="00326C29" w:rsidRPr="00DC6EE4" w:rsidRDefault="00326C29" w:rsidP="00326C29">
      <w:pPr>
        <w:ind w:firstLine="425"/>
      </w:pPr>
      <w:r w:rsidRPr="00DC6EE4">
        <w:rPr>
          <w:szCs w:val="24"/>
        </w:rPr>
        <w:t xml:space="preserve">5. Lūdzam plāna projekta III sadaļas 12.2. apakšpunktā noteiktā pasākuma redakcijā abreviatūru “EDS” aizstāt ar abreviatūru un vārdiem “VID analīzes sistēma”. </w:t>
      </w:r>
    </w:p>
    <w:p w14:paraId="4176F33F" w14:textId="7DB96111" w:rsidR="00326C29" w:rsidRPr="00DC6EE4" w:rsidRDefault="00326C29" w:rsidP="00326C29">
      <w:pPr>
        <w:ind w:firstLine="425"/>
      </w:pPr>
      <w:r w:rsidRPr="00DC6EE4">
        <w:rPr>
          <w:szCs w:val="24"/>
        </w:rPr>
        <w:t xml:space="preserve">6. Vēršam uzmanību, ka plāna projekta pielikumā  ir iekļauti arī tādi uzdevumi/pasākumi, kuriem izpildes termiņš ir 2019./2020.gads. Šiem uzdevumiem/pasākumiem jau jābūt izpildītiem </w:t>
      </w:r>
      <w:r w:rsidRPr="00DC6EE4">
        <w:rPr>
          <w:szCs w:val="24"/>
        </w:rPr>
        <w:lastRenderedPageBreak/>
        <w:t xml:space="preserve">vai arī neizpildes gadījumā nepieciešams aktualizēt izpildes termiņus. Tādējādi aicinām apsvērt iespēju attiecīgi papildināt vai precizēt šo informāciju. </w:t>
      </w:r>
    </w:p>
    <w:p w14:paraId="0B5E989F" w14:textId="66CB95DB" w:rsidR="00326C29" w:rsidRPr="00DC6EE4" w:rsidRDefault="00326C29" w:rsidP="00326C29">
      <w:pPr>
        <w:ind w:firstLine="425"/>
        <w:rPr>
          <w:szCs w:val="24"/>
        </w:rPr>
      </w:pPr>
      <w:r w:rsidRPr="00DC6EE4">
        <w:rPr>
          <w:szCs w:val="24"/>
        </w:rPr>
        <w:t xml:space="preserve">7. Ievērojot, ka atbilstoši plāna projekta II sadaļā sniegtajai informācijai (7.lpp.) plāna projekts balstīts uz starpposma novērtējumiem, nevis gala novērtējumu, tajā iekļautā informācija un pasākumi var būt neaktuāli vai neatbilstoši faktiskajai situācijai un nepieciešamajiem uzlabojumiem. Līdz ar to lūdzam apsvērt iespēju sasaistīt iepriekšējā perioda rezultātus ar jaunā perioda uzdevumiem un plāna projektu virzīt tālāk vienlaikus ar gala novērtējumu. </w:t>
      </w:r>
    </w:p>
    <w:p w14:paraId="3F22421F" w14:textId="77777777" w:rsidR="00326C29" w:rsidRPr="00DC6EE4" w:rsidRDefault="00326C29" w:rsidP="00326C29">
      <w:pPr>
        <w:ind w:firstLine="425"/>
      </w:pPr>
    </w:p>
    <w:p w14:paraId="33A8C063" w14:textId="5091E73A" w:rsidR="003F2252" w:rsidRPr="00DC6EE4" w:rsidRDefault="00326C29" w:rsidP="00326C29">
      <w:pPr>
        <w:pStyle w:val="xmsonormal"/>
        <w:rPr>
          <w:rFonts w:ascii="Times New Roman" w:hAnsi="Times New Roman"/>
        </w:rPr>
      </w:pPr>
      <w:r w:rsidRPr="00DC6EE4">
        <w:rPr>
          <w:rFonts w:ascii="Times New Roman" w:hAnsi="Times New Roman"/>
        </w:rPr>
        <w:t> </w:t>
      </w: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DC6EE4" w:rsidRPr="00DC6EE4" w14:paraId="4130EE0E" w14:textId="77777777" w:rsidTr="00AA6DC1">
        <w:tc>
          <w:tcPr>
            <w:tcW w:w="4395" w:type="dxa"/>
          </w:tcPr>
          <w:p w14:paraId="6BE9537B" w14:textId="74DD5016" w:rsidR="00AA6DC1" w:rsidRPr="00DC6EE4" w:rsidRDefault="00DE69C2" w:rsidP="007F3771">
            <w:pPr>
              <w:rPr>
                <w:szCs w:val="24"/>
              </w:rPr>
            </w:pPr>
            <w:r w:rsidRPr="00DC6EE4">
              <w:rPr>
                <w:szCs w:val="24"/>
              </w:rPr>
              <w:t>Administrācijas vadītāja</w:t>
            </w:r>
          </w:p>
        </w:tc>
        <w:tc>
          <w:tcPr>
            <w:tcW w:w="1984" w:type="dxa"/>
          </w:tcPr>
          <w:p w14:paraId="71347464" w14:textId="77777777" w:rsidR="00AA6DC1" w:rsidRPr="00DC6EE4" w:rsidRDefault="00AA6DC1" w:rsidP="00AA6DC1">
            <w:pPr>
              <w:jc w:val="center"/>
              <w:rPr>
                <w:szCs w:val="24"/>
              </w:rPr>
            </w:pPr>
            <w:bookmarkStart w:id="6" w:name="edoc_info2"/>
            <w:r w:rsidRPr="00DC6EE4">
              <w:rPr>
                <w:szCs w:val="24"/>
              </w:rPr>
              <w:t>(paraksts*)</w:t>
            </w:r>
            <w:bookmarkEnd w:id="6"/>
          </w:p>
        </w:tc>
        <w:tc>
          <w:tcPr>
            <w:tcW w:w="2977" w:type="dxa"/>
            <w:vAlign w:val="bottom"/>
          </w:tcPr>
          <w:p w14:paraId="046210F3" w14:textId="555B03FC" w:rsidR="00AA6DC1" w:rsidRPr="00DC6EE4" w:rsidRDefault="00DE69C2" w:rsidP="00483407">
            <w:pPr>
              <w:jc w:val="right"/>
              <w:rPr>
                <w:szCs w:val="24"/>
              </w:rPr>
            </w:pPr>
            <w:proofErr w:type="spellStart"/>
            <w:r w:rsidRPr="00DC6EE4">
              <w:rPr>
                <w:szCs w:val="24"/>
              </w:rPr>
              <w:t>I.Braunfelde</w:t>
            </w:r>
            <w:proofErr w:type="spellEnd"/>
          </w:p>
        </w:tc>
      </w:tr>
      <w:tr w:rsidR="00DC6EE4" w:rsidRPr="00DC6EE4" w14:paraId="54126DBD" w14:textId="77777777" w:rsidTr="00AA6DC1">
        <w:tc>
          <w:tcPr>
            <w:tcW w:w="4395" w:type="dxa"/>
          </w:tcPr>
          <w:p w14:paraId="0D295645" w14:textId="77777777" w:rsidR="00AA6DC1" w:rsidRPr="00DC6EE4" w:rsidRDefault="00AA6DC1" w:rsidP="007F3771">
            <w:pPr>
              <w:rPr>
                <w:szCs w:val="24"/>
              </w:rPr>
            </w:pPr>
          </w:p>
        </w:tc>
        <w:tc>
          <w:tcPr>
            <w:tcW w:w="1984" w:type="dxa"/>
          </w:tcPr>
          <w:p w14:paraId="05DF5DFA" w14:textId="77777777" w:rsidR="00AA6DC1" w:rsidRPr="00DC6EE4" w:rsidRDefault="00AA6DC1" w:rsidP="000C0DD4">
            <w:pPr>
              <w:jc w:val="right"/>
              <w:rPr>
                <w:szCs w:val="24"/>
              </w:rPr>
            </w:pPr>
          </w:p>
        </w:tc>
        <w:tc>
          <w:tcPr>
            <w:tcW w:w="2977" w:type="dxa"/>
            <w:vAlign w:val="bottom"/>
          </w:tcPr>
          <w:p w14:paraId="6524E92E" w14:textId="77777777" w:rsidR="00AA6DC1" w:rsidRPr="00DC6EE4"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RPr="00DC6EE4" w14:paraId="085F10B7" w14:textId="77777777" w:rsidTr="00AA6DC1">
        <w:trPr>
          <w:cantSplit/>
          <w:trHeight w:val="615"/>
        </w:trPr>
        <w:tc>
          <w:tcPr>
            <w:tcW w:w="8647" w:type="dxa"/>
          </w:tcPr>
          <w:p w14:paraId="6208D84E" w14:textId="77777777" w:rsidR="002D6CB4" w:rsidRPr="00DC6EE4" w:rsidRDefault="00AA6DC1" w:rsidP="00AA6DC1">
            <w:pPr>
              <w:pStyle w:val="Pamattekstsaratkpi"/>
              <w:tabs>
                <w:tab w:val="left" w:pos="8397"/>
              </w:tabs>
              <w:ind w:left="0"/>
              <w:rPr>
                <w:sz w:val="24"/>
                <w:szCs w:val="24"/>
              </w:rPr>
            </w:pPr>
            <w:bookmarkStart w:id="7" w:name="edoc_info" w:colFirst="0" w:colLast="0"/>
            <w:r w:rsidRPr="00DC6EE4">
              <w:rPr>
                <w:sz w:val="24"/>
                <w:szCs w:val="24"/>
              </w:rPr>
              <w:t>*Dokuments ir parakstīts ar drošu elektronisko parakstu</w:t>
            </w:r>
          </w:p>
        </w:tc>
      </w:tr>
      <w:bookmarkEnd w:id="7"/>
    </w:tbl>
    <w:p w14:paraId="62D03170" w14:textId="77777777" w:rsidR="00B765CB" w:rsidRPr="00DC6EE4" w:rsidRDefault="00B765CB" w:rsidP="00B765CB">
      <w:pPr>
        <w:rPr>
          <w:sz w:val="20"/>
        </w:rPr>
      </w:pPr>
    </w:p>
    <w:p w14:paraId="5B3A35D7" w14:textId="5AAABAE1" w:rsidR="00DE69C2" w:rsidRPr="00DC6EE4" w:rsidRDefault="00DE69C2" w:rsidP="00B765CB">
      <w:pPr>
        <w:rPr>
          <w:sz w:val="20"/>
        </w:rPr>
      </w:pPr>
      <w:r w:rsidRPr="00DC6EE4">
        <w:rPr>
          <w:sz w:val="20"/>
        </w:rPr>
        <w:t>Dreiškena-Lāce</w:t>
      </w:r>
      <w:r w:rsidR="00B765CB" w:rsidRPr="00DC6EE4">
        <w:rPr>
          <w:sz w:val="20"/>
        </w:rPr>
        <w:t xml:space="preserve">, </w:t>
      </w:r>
      <w:r w:rsidRPr="00DC6EE4">
        <w:rPr>
          <w:sz w:val="20"/>
        </w:rPr>
        <w:t xml:space="preserve">67083859 </w:t>
      </w:r>
    </w:p>
    <w:p w14:paraId="1EF7B9FF" w14:textId="4E13600D" w:rsidR="000C0DD4" w:rsidRPr="00DC6EE4" w:rsidRDefault="00A32C82" w:rsidP="00B765CB">
      <w:pPr>
        <w:rPr>
          <w:sz w:val="20"/>
        </w:rPr>
      </w:pPr>
      <w:hyperlink r:id="rId9" w:history="1">
        <w:r w:rsidR="00326C29" w:rsidRPr="00DC6EE4">
          <w:rPr>
            <w:rStyle w:val="Hipersaite"/>
            <w:color w:val="auto"/>
            <w:sz w:val="20"/>
          </w:rPr>
          <w:t>rita.dreiskena-lace@fm.gov.lv</w:t>
        </w:r>
      </w:hyperlink>
    </w:p>
    <w:p w14:paraId="3D3C830E" w14:textId="77777777" w:rsidR="00326C29" w:rsidRPr="00DC6EE4" w:rsidRDefault="00326C29" w:rsidP="00B765CB">
      <w:pPr>
        <w:rPr>
          <w:sz w:val="20"/>
        </w:rPr>
      </w:pPr>
    </w:p>
    <w:p w14:paraId="366347B9" w14:textId="77777777" w:rsidR="00326C29" w:rsidRPr="00DC6EE4" w:rsidRDefault="00326C29" w:rsidP="00326C29">
      <w:pPr>
        <w:jc w:val="left"/>
      </w:pPr>
      <w:r w:rsidRPr="00DC6EE4">
        <w:rPr>
          <w:sz w:val="20"/>
        </w:rPr>
        <w:t>Mežupa, 67095579</w:t>
      </w:r>
      <w:r w:rsidRPr="00DC6EE4">
        <w:rPr>
          <w:sz w:val="20"/>
        </w:rPr>
        <w:br/>
      </w:r>
      <w:hyperlink r:id="rId10" w:history="1">
        <w:r w:rsidRPr="00DC6EE4">
          <w:rPr>
            <w:rStyle w:val="Hipersaite"/>
            <w:color w:val="auto"/>
            <w:sz w:val="20"/>
          </w:rPr>
          <w:t>gita.mezupa@fm.gov.lv</w:t>
        </w:r>
      </w:hyperlink>
      <w:r w:rsidRPr="00DC6EE4">
        <w:rPr>
          <w:sz w:val="20"/>
        </w:rPr>
        <w:t xml:space="preserve"> </w:t>
      </w:r>
    </w:p>
    <w:p w14:paraId="19C35BE0" w14:textId="77777777" w:rsidR="00326C29" w:rsidRPr="00DC6EE4" w:rsidRDefault="00326C29" w:rsidP="00326C29">
      <w:pPr>
        <w:jc w:val="left"/>
        <w:rPr>
          <w:sz w:val="20"/>
        </w:rPr>
      </w:pPr>
    </w:p>
    <w:p w14:paraId="18564BA6" w14:textId="41A0EEE1" w:rsidR="00326C29" w:rsidRPr="00DC6EE4" w:rsidRDefault="00326C29" w:rsidP="00326C29">
      <w:pPr>
        <w:jc w:val="left"/>
        <w:rPr>
          <w:sz w:val="20"/>
        </w:rPr>
      </w:pPr>
      <w:r w:rsidRPr="00DC6EE4">
        <w:rPr>
          <w:sz w:val="20"/>
        </w:rPr>
        <w:t>Cirse, 67095659</w:t>
      </w:r>
      <w:r w:rsidRPr="00DC6EE4">
        <w:rPr>
          <w:sz w:val="20"/>
        </w:rPr>
        <w:br/>
      </w:r>
      <w:hyperlink r:id="rId11" w:history="1">
        <w:r w:rsidRPr="00DC6EE4">
          <w:rPr>
            <w:rStyle w:val="Hipersaite"/>
            <w:color w:val="auto"/>
            <w:sz w:val="20"/>
          </w:rPr>
          <w:t>iveta.cirse@fm.gov.lv</w:t>
        </w:r>
      </w:hyperlink>
      <w:r w:rsidRPr="00DC6EE4">
        <w:rPr>
          <w:sz w:val="20"/>
        </w:rPr>
        <w:t xml:space="preserve"> </w:t>
      </w:r>
    </w:p>
    <w:p w14:paraId="55F903D4" w14:textId="77777777" w:rsidR="00326C29" w:rsidRPr="00DC6EE4" w:rsidRDefault="00326C29" w:rsidP="00326C29">
      <w:pPr>
        <w:jc w:val="left"/>
      </w:pPr>
    </w:p>
    <w:p w14:paraId="76A867C7" w14:textId="77777777" w:rsidR="00326C29" w:rsidRPr="00DC6EE4" w:rsidRDefault="00326C29" w:rsidP="00326C29">
      <w:pPr>
        <w:jc w:val="left"/>
      </w:pPr>
      <w:proofErr w:type="spellStart"/>
      <w:r w:rsidRPr="00DC6EE4">
        <w:rPr>
          <w:sz w:val="20"/>
        </w:rPr>
        <w:t>Čekalovs</w:t>
      </w:r>
      <w:proofErr w:type="spellEnd"/>
      <w:r w:rsidRPr="00DC6EE4">
        <w:rPr>
          <w:sz w:val="20"/>
        </w:rPr>
        <w:t>, 67083917</w:t>
      </w:r>
      <w:r w:rsidRPr="00DC6EE4">
        <w:rPr>
          <w:sz w:val="20"/>
        </w:rPr>
        <w:br/>
      </w:r>
      <w:hyperlink r:id="rId12" w:history="1">
        <w:r w:rsidRPr="00DC6EE4">
          <w:rPr>
            <w:rStyle w:val="Hipersaite"/>
            <w:color w:val="auto"/>
            <w:sz w:val="20"/>
          </w:rPr>
          <w:t>aleksejs.cekalovs@fm.gov.lv</w:t>
        </w:r>
      </w:hyperlink>
      <w:r w:rsidRPr="00DC6EE4">
        <w:rPr>
          <w:sz w:val="20"/>
        </w:rPr>
        <w:t xml:space="preserve"> </w:t>
      </w:r>
    </w:p>
    <w:p w14:paraId="2CB65BF5" w14:textId="4D14D0E7" w:rsidR="00326C29" w:rsidRPr="00DC6EE4" w:rsidRDefault="00326C29" w:rsidP="00326C29">
      <w:pPr>
        <w:jc w:val="left"/>
      </w:pPr>
      <w:r w:rsidRPr="00DC6EE4">
        <w:rPr>
          <w:sz w:val="20"/>
        </w:rPr>
        <w:br/>
        <w:t>Vanaga, 67083901</w:t>
      </w:r>
      <w:r w:rsidRPr="00DC6EE4">
        <w:rPr>
          <w:sz w:val="20"/>
        </w:rPr>
        <w:br/>
      </w:r>
      <w:hyperlink r:id="rId13" w:history="1">
        <w:r w:rsidRPr="00DC6EE4">
          <w:rPr>
            <w:rStyle w:val="Hipersaite"/>
            <w:color w:val="auto"/>
            <w:sz w:val="20"/>
          </w:rPr>
          <w:t>inese.vanaga@fm.gov.lv</w:t>
        </w:r>
      </w:hyperlink>
      <w:r w:rsidRPr="00DC6EE4">
        <w:rPr>
          <w:sz w:val="20"/>
        </w:rPr>
        <w:t xml:space="preserve"> </w:t>
      </w:r>
    </w:p>
    <w:p w14:paraId="74DD41D3" w14:textId="77777777" w:rsidR="00326C29" w:rsidRPr="00DC6EE4" w:rsidRDefault="00326C29" w:rsidP="00326C29">
      <w:pPr>
        <w:jc w:val="left"/>
        <w:rPr>
          <w:sz w:val="20"/>
        </w:rPr>
      </w:pPr>
    </w:p>
    <w:p w14:paraId="67333303" w14:textId="77777777" w:rsidR="00326C29" w:rsidRPr="00DC6EE4" w:rsidRDefault="00326C29" w:rsidP="00326C29">
      <w:pPr>
        <w:jc w:val="left"/>
      </w:pPr>
      <w:r w:rsidRPr="00DC6EE4">
        <w:rPr>
          <w:sz w:val="20"/>
        </w:rPr>
        <w:t>Vilcāne, 67095427</w:t>
      </w:r>
      <w:r w:rsidRPr="00DC6EE4">
        <w:rPr>
          <w:sz w:val="20"/>
        </w:rPr>
        <w:br/>
      </w:r>
      <w:hyperlink r:id="rId14" w:history="1">
        <w:r w:rsidRPr="00DC6EE4">
          <w:rPr>
            <w:rStyle w:val="Hipersaite"/>
            <w:color w:val="auto"/>
            <w:sz w:val="20"/>
          </w:rPr>
          <w:t>zinta.vilcane@fm.gov.lv</w:t>
        </w:r>
      </w:hyperlink>
      <w:r w:rsidRPr="00DC6EE4">
        <w:rPr>
          <w:rStyle w:val="Hipersaite"/>
          <w:color w:val="auto"/>
          <w:sz w:val="20"/>
        </w:rPr>
        <w:t xml:space="preserve"> </w:t>
      </w:r>
      <w:r w:rsidRPr="00DC6EE4">
        <w:rPr>
          <w:sz w:val="20"/>
        </w:rPr>
        <w:br/>
      </w:r>
    </w:p>
    <w:p w14:paraId="3238E191" w14:textId="77777777" w:rsidR="00326C29" w:rsidRPr="00DC6EE4" w:rsidRDefault="00326C29" w:rsidP="00326C29">
      <w:pPr>
        <w:jc w:val="left"/>
      </w:pPr>
      <w:proofErr w:type="spellStart"/>
      <w:r w:rsidRPr="00DC6EE4">
        <w:rPr>
          <w:sz w:val="20"/>
        </w:rPr>
        <w:t>Tisenkopfa</w:t>
      </w:r>
      <w:proofErr w:type="spellEnd"/>
      <w:r w:rsidRPr="00DC6EE4">
        <w:rPr>
          <w:sz w:val="20"/>
        </w:rPr>
        <w:t>, 67095467</w:t>
      </w:r>
      <w:r w:rsidRPr="00DC6EE4">
        <w:rPr>
          <w:sz w:val="20"/>
        </w:rPr>
        <w:br/>
      </w:r>
      <w:hyperlink r:id="rId15" w:history="1">
        <w:r w:rsidRPr="00DC6EE4">
          <w:rPr>
            <w:rStyle w:val="Hipersaite"/>
            <w:color w:val="auto"/>
            <w:sz w:val="20"/>
          </w:rPr>
          <w:t>baiba.tisenkopfa@fm.gov.lv</w:t>
        </w:r>
      </w:hyperlink>
      <w:r w:rsidRPr="00DC6EE4">
        <w:rPr>
          <w:sz w:val="20"/>
        </w:rPr>
        <w:t xml:space="preserve"> </w:t>
      </w:r>
    </w:p>
    <w:p w14:paraId="4B324B98" w14:textId="77777777" w:rsidR="00326C29" w:rsidRPr="00DC6EE4" w:rsidRDefault="00326C29" w:rsidP="00326C29">
      <w:pPr>
        <w:jc w:val="left"/>
        <w:rPr>
          <w:sz w:val="20"/>
        </w:rPr>
      </w:pPr>
    </w:p>
    <w:p w14:paraId="638AF0D7" w14:textId="77777777" w:rsidR="00326C29" w:rsidRPr="00DC6EE4" w:rsidRDefault="00326C29" w:rsidP="00326C29">
      <w:pPr>
        <w:jc w:val="left"/>
      </w:pPr>
      <w:proofErr w:type="spellStart"/>
      <w:r w:rsidRPr="00DC6EE4">
        <w:rPr>
          <w:sz w:val="20"/>
        </w:rPr>
        <w:t>Bolšteins</w:t>
      </w:r>
      <w:proofErr w:type="spellEnd"/>
      <w:r w:rsidRPr="00DC6EE4">
        <w:rPr>
          <w:sz w:val="20"/>
        </w:rPr>
        <w:t>, 67083920</w:t>
      </w:r>
      <w:r w:rsidRPr="00DC6EE4">
        <w:rPr>
          <w:sz w:val="20"/>
        </w:rPr>
        <w:br/>
      </w:r>
      <w:hyperlink r:id="rId16" w:history="1">
        <w:r w:rsidRPr="00DC6EE4">
          <w:rPr>
            <w:rStyle w:val="Hipersaite"/>
            <w:color w:val="auto"/>
            <w:sz w:val="20"/>
          </w:rPr>
          <w:t>janis.bolsteins@fm.gov.lv</w:t>
        </w:r>
      </w:hyperlink>
      <w:r w:rsidRPr="00DC6EE4">
        <w:rPr>
          <w:rStyle w:val="Hipersaite"/>
          <w:color w:val="auto"/>
          <w:sz w:val="20"/>
        </w:rPr>
        <w:t xml:space="preserve"> </w:t>
      </w:r>
      <w:r w:rsidRPr="00DC6EE4">
        <w:rPr>
          <w:sz w:val="20"/>
        </w:rPr>
        <w:br/>
      </w:r>
    </w:p>
    <w:p w14:paraId="64465426" w14:textId="77777777" w:rsidR="00326C29" w:rsidRPr="00DC6EE4" w:rsidRDefault="00326C29" w:rsidP="00326C29">
      <w:pPr>
        <w:jc w:val="left"/>
      </w:pPr>
      <w:proofErr w:type="spellStart"/>
      <w:r w:rsidRPr="00DC6EE4">
        <w:rPr>
          <w:sz w:val="20"/>
        </w:rPr>
        <w:t>Kirsanovs</w:t>
      </w:r>
      <w:proofErr w:type="spellEnd"/>
      <w:r w:rsidRPr="00DC6EE4">
        <w:rPr>
          <w:sz w:val="20"/>
        </w:rPr>
        <w:t>, 67083858</w:t>
      </w:r>
      <w:r w:rsidRPr="00DC6EE4">
        <w:rPr>
          <w:sz w:val="20"/>
        </w:rPr>
        <w:br/>
      </w:r>
      <w:hyperlink r:id="rId17" w:history="1">
        <w:r w:rsidRPr="00DC6EE4">
          <w:rPr>
            <w:rStyle w:val="Hipersaite"/>
            <w:color w:val="auto"/>
            <w:sz w:val="20"/>
          </w:rPr>
          <w:t>edijs.kirsanovs@fm.gov.lv</w:t>
        </w:r>
      </w:hyperlink>
      <w:r w:rsidRPr="00DC6EE4">
        <w:rPr>
          <w:rStyle w:val="Hipersaite"/>
          <w:color w:val="auto"/>
          <w:sz w:val="20"/>
        </w:rPr>
        <w:t xml:space="preserve"> </w:t>
      </w:r>
    </w:p>
    <w:p w14:paraId="79173328" w14:textId="77777777" w:rsidR="00326C29" w:rsidRPr="00DC6EE4" w:rsidRDefault="00326C29" w:rsidP="00326C29">
      <w:pPr>
        <w:jc w:val="left"/>
      </w:pPr>
    </w:p>
    <w:p w14:paraId="0A128151" w14:textId="77777777" w:rsidR="00326C29" w:rsidRPr="00DC6EE4" w:rsidRDefault="00326C29" w:rsidP="00326C29">
      <w:pPr>
        <w:tabs>
          <w:tab w:val="left" w:pos="1980"/>
          <w:tab w:val="left" w:pos="6096"/>
        </w:tabs>
        <w:jc w:val="left"/>
      </w:pPr>
      <w:r w:rsidRPr="00DC6EE4">
        <w:rPr>
          <w:sz w:val="20"/>
        </w:rPr>
        <w:t>Rīta, 67120407</w:t>
      </w:r>
    </w:p>
    <w:p w14:paraId="02F7B69A" w14:textId="086070D1" w:rsidR="00326C29" w:rsidRPr="00DC6EE4" w:rsidRDefault="00A32C82" w:rsidP="00326C29">
      <w:pPr>
        <w:tabs>
          <w:tab w:val="left" w:pos="1980"/>
          <w:tab w:val="left" w:pos="6096"/>
        </w:tabs>
        <w:jc w:val="left"/>
        <w:rPr>
          <w:sz w:val="20"/>
        </w:rPr>
      </w:pPr>
      <w:hyperlink r:id="rId18" w:history="1">
        <w:r w:rsidR="00326C29" w:rsidRPr="00DC6EE4">
          <w:rPr>
            <w:rStyle w:val="Hipersaite"/>
            <w:color w:val="auto"/>
            <w:sz w:val="20"/>
          </w:rPr>
          <w:t>inese.rita@vid.gov.lv</w:t>
        </w:r>
      </w:hyperlink>
    </w:p>
    <w:p w14:paraId="76D4C61C" w14:textId="5BC10540" w:rsidR="00326C29" w:rsidRPr="00DC6EE4" w:rsidRDefault="00326C29" w:rsidP="00326C29">
      <w:pPr>
        <w:tabs>
          <w:tab w:val="left" w:pos="1980"/>
          <w:tab w:val="left" w:pos="6096"/>
        </w:tabs>
        <w:jc w:val="left"/>
        <w:rPr>
          <w:sz w:val="20"/>
        </w:rPr>
      </w:pPr>
    </w:p>
    <w:p w14:paraId="16F34371" w14:textId="0D6EFBB4" w:rsidR="00326C29" w:rsidRPr="00DC6EE4" w:rsidRDefault="00326C29" w:rsidP="00326C29">
      <w:pPr>
        <w:tabs>
          <w:tab w:val="left" w:pos="1980"/>
          <w:tab w:val="left" w:pos="6096"/>
        </w:tabs>
        <w:jc w:val="left"/>
        <w:rPr>
          <w:sz w:val="20"/>
        </w:rPr>
      </w:pPr>
    </w:p>
    <w:p w14:paraId="75BADDF6" w14:textId="77777777" w:rsidR="00326C29" w:rsidRPr="00DC6EE4" w:rsidRDefault="00326C29" w:rsidP="00326C29">
      <w:pPr>
        <w:tabs>
          <w:tab w:val="left" w:pos="1980"/>
          <w:tab w:val="left" w:pos="6096"/>
        </w:tabs>
        <w:jc w:val="left"/>
        <w:rPr>
          <w:sz w:val="20"/>
        </w:rPr>
      </w:pPr>
    </w:p>
    <w:p w14:paraId="1DF33FF7" w14:textId="77777777" w:rsidR="00326C29" w:rsidRPr="00DC6EE4" w:rsidRDefault="00326C29" w:rsidP="00326C29">
      <w:pPr>
        <w:pStyle w:val="xmsonormal"/>
        <w:jc w:val="both"/>
        <w:rPr>
          <w:rFonts w:ascii="Times New Roman" w:hAnsi="Times New Roman"/>
        </w:rPr>
      </w:pPr>
      <w:r w:rsidRPr="00DC6EE4">
        <w:rPr>
          <w:rFonts w:ascii="Times New Roman" w:hAnsi="Times New Roman"/>
          <w:sz w:val="20"/>
          <w:szCs w:val="20"/>
          <w:vertAlign w:val="superscript"/>
        </w:rPr>
        <w:t>1</w:t>
      </w:r>
      <w:r w:rsidRPr="00DC6EE4">
        <w:rPr>
          <w:rFonts w:ascii="Times New Roman" w:hAnsi="Times New Roman"/>
          <w:sz w:val="20"/>
          <w:szCs w:val="20"/>
        </w:rPr>
        <w:t xml:space="preserve"> Eiropas Parlamenta un Padomes 2014. gada 26. februāra direktīva 2014/24/ES par publisko iepirkumu un ar ko atceļ direktīvu 2004/18/EK, kas Latvijas tiesību aktos pārņemta ar Publisko iepirkumu likumu; Eiropas Parlamenta un Padomes 2014. gada 26. februāra direktīva 2014/25/ES par iepirkumu, ko īsteno subjekti, kuri darbojas ūdensapgādes, enerģētikas, transporta un pasta pakalpojumu nozarēs, un ar ko atceļ direktīvu 2004/17/EK, kas Latvijas tiesību aktos pārņemta ar Sabiedrisko pakalpojumu sniedzēju iepirkumu likumu.</w:t>
      </w:r>
    </w:p>
    <w:p w14:paraId="17E9B0FD" w14:textId="77777777" w:rsidR="00326C29" w:rsidRPr="00DC6EE4" w:rsidRDefault="00326C29" w:rsidP="00326C29">
      <w:pPr>
        <w:pStyle w:val="xmsonormal"/>
        <w:jc w:val="both"/>
        <w:rPr>
          <w:rFonts w:ascii="Times New Roman" w:hAnsi="Times New Roman"/>
        </w:rPr>
      </w:pPr>
      <w:r w:rsidRPr="00DC6EE4">
        <w:rPr>
          <w:rFonts w:ascii="Times New Roman" w:hAnsi="Times New Roman"/>
          <w:sz w:val="20"/>
          <w:szCs w:val="20"/>
          <w:vertAlign w:val="superscript"/>
        </w:rPr>
        <w:t>2</w:t>
      </w:r>
      <w:r w:rsidRPr="00DC6EE4">
        <w:rPr>
          <w:rFonts w:ascii="Times New Roman" w:hAnsi="Times New Roman"/>
          <w:sz w:val="20"/>
          <w:szCs w:val="20"/>
        </w:rPr>
        <w:t>Eiropas Komisijas paziņojums “Eiropas Komisijas norādījumi par to, kā ar Covid-19 krīzi saistītajā situācijā izmantot publiskā iepirkuma regulējumu” (2020/C 108 I/01).</w:t>
      </w:r>
    </w:p>
    <w:p w14:paraId="7B378D9B" w14:textId="77777777" w:rsidR="00326C29" w:rsidRPr="00DC6EE4" w:rsidRDefault="00326C29" w:rsidP="00326C29">
      <w:pPr>
        <w:pStyle w:val="xmsonormal"/>
        <w:jc w:val="both"/>
        <w:rPr>
          <w:rFonts w:ascii="Times New Roman" w:hAnsi="Times New Roman"/>
        </w:rPr>
      </w:pPr>
      <w:r w:rsidRPr="00DC6EE4">
        <w:rPr>
          <w:rFonts w:ascii="Times New Roman" w:hAnsi="Times New Roman"/>
          <w:sz w:val="20"/>
          <w:szCs w:val="20"/>
          <w:vertAlign w:val="superscript"/>
        </w:rPr>
        <w:t>3</w:t>
      </w:r>
      <w:r w:rsidRPr="00DC6EE4">
        <w:rPr>
          <w:rFonts w:ascii="Times New Roman" w:hAnsi="Times New Roman"/>
          <w:sz w:val="20"/>
          <w:szCs w:val="20"/>
        </w:rPr>
        <w:t>Identiski grozījumi izstrādāti arī Sabiedrisko pakalpojumu sniedzēju iepirkumu likumā.</w:t>
      </w:r>
    </w:p>
    <w:p w14:paraId="1D408040" w14:textId="77777777" w:rsidR="00326C29" w:rsidRPr="00DC6EE4" w:rsidRDefault="00326C29" w:rsidP="00326C29">
      <w:pPr>
        <w:pStyle w:val="xmsonormal"/>
        <w:jc w:val="both"/>
        <w:rPr>
          <w:rFonts w:ascii="Times New Roman" w:hAnsi="Times New Roman"/>
        </w:rPr>
      </w:pPr>
      <w:r w:rsidRPr="00DC6EE4">
        <w:rPr>
          <w:rFonts w:ascii="Times New Roman" w:hAnsi="Times New Roman"/>
          <w:sz w:val="20"/>
          <w:szCs w:val="20"/>
          <w:vertAlign w:val="superscript"/>
        </w:rPr>
        <w:t>4</w:t>
      </w:r>
      <w:r w:rsidRPr="00DC6EE4">
        <w:rPr>
          <w:rFonts w:ascii="Times New Roman" w:hAnsi="Times New Roman"/>
          <w:sz w:val="20"/>
          <w:szCs w:val="20"/>
        </w:rPr>
        <w:t>Identiski grozījumi izstrādāti arī pārējos publisko iepirkumu un publiskās un privātās partnerības jomas normatīvajos aktos.</w:t>
      </w:r>
    </w:p>
    <w:p w14:paraId="20A735D1" w14:textId="77777777" w:rsidR="000C0DD4" w:rsidRPr="00DC6EE4" w:rsidRDefault="000C0DD4" w:rsidP="007F3771">
      <w:pPr>
        <w:rPr>
          <w:sz w:val="20"/>
        </w:rPr>
      </w:pPr>
    </w:p>
    <w:sectPr w:rsidR="000C0DD4" w:rsidRPr="00DC6EE4" w:rsidSect="002C22B9">
      <w:headerReference w:type="even" r:id="rId19"/>
      <w:headerReference w:type="default" r:id="rId20"/>
      <w:footerReference w:type="default" r:id="rId21"/>
      <w:headerReference w:type="first" r:id="rId22"/>
      <w:footerReference w:type="first" r:id="rId2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8DB71" w14:textId="77777777" w:rsidR="002315A4" w:rsidRDefault="002315A4">
      <w:r>
        <w:separator/>
      </w:r>
    </w:p>
  </w:endnote>
  <w:endnote w:type="continuationSeparator" w:id="0">
    <w:p w14:paraId="35637665" w14:textId="77777777" w:rsidR="002315A4" w:rsidRDefault="0023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6AC3E4FD" w14:textId="77777777" w:rsidR="0015384D" w:rsidRDefault="00DC1310">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430F200F" w14:textId="410679BB" w:rsidR="00326C29" w:rsidRDefault="00326C29" w:rsidP="00326C29">
    <w:pPr>
      <w:rPr>
        <w:sz w:val="20"/>
      </w:rPr>
    </w:pPr>
    <w:r>
      <w:rPr>
        <w:sz w:val="20"/>
      </w:rPr>
      <w:t>FMAtz_200721_VSS-612</w:t>
    </w:r>
  </w:p>
  <w:p w14:paraId="3078CEDB" w14:textId="51695373" w:rsidR="00326C29" w:rsidRDefault="00326C29" w:rsidP="00326C29">
    <w:pPr>
      <w:rPr>
        <w:sz w:val="20"/>
      </w:rPr>
    </w:pPr>
  </w:p>
  <w:p w14:paraId="50B33832" w14:textId="77777777" w:rsidR="00326C29" w:rsidRDefault="00326C29" w:rsidP="00326C29"/>
  <w:p w14:paraId="7834AAB4" w14:textId="77777777" w:rsidR="0015384D" w:rsidRDefault="0015384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E5E2" w14:textId="77777777" w:rsidR="0015384D" w:rsidRDefault="0015384D">
    <w:pPr>
      <w:pStyle w:val="Kjene"/>
      <w:jc w:val="center"/>
    </w:pPr>
  </w:p>
  <w:p w14:paraId="1A0B6ADB" w14:textId="77777777" w:rsidR="00326C29" w:rsidRDefault="00326C29" w:rsidP="00326C29">
    <w:r>
      <w:rPr>
        <w:sz w:val="20"/>
      </w:rPr>
      <w:t>FMAtz_200721_VSS-612</w:t>
    </w:r>
  </w:p>
  <w:p w14:paraId="37240663" w14:textId="77777777" w:rsidR="0015384D" w:rsidRDefault="001538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F667B" w14:textId="77777777" w:rsidR="002315A4" w:rsidRDefault="002315A4">
      <w:r>
        <w:separator/>
      </w:r>
    </w:p>
  </w:footnote>
  <w:footnote w:type="continuationSeparator" w:id="0">
    <w:p w14:paraId="291DD070" w14:textId="77777777" w:rsidR="002315A4" w:rsidRDefault="0023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28A69" w14:textId="77777777" w:rsidR="00F33DBE" w:rsidRDefault="00DC1310">
    <w:pPr>
      <w:pStyle w:val="Galvene"/>
      <w:framePr w:wrap="around" w:vAnchor="text" w:hAnchor="margin"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14:paraId="4104A15B" w14:textId="77777777" w:rsidR="00F33DBE" w:rsidRDefault="00F33D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22C0" w14:textId="77777777" w:rsidR="00F33DBE" w:rsidRDefault="00F33DBE" w:rsidP="008C508E">
    <w:pPr>
      <w:pStyle w:val="Galve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F1908" w14:textId="77777777" w:rsidR="002C22B9" w:rsidRDefault="002C22B9">
    <w:pPr>
      <w:pStyle w:val="Galvene"/>
    </w:pPr>
  </w:p>
  <w:p w14:paraId="1B705586" w14:textId="77777777" w:rsidR="002C22B9" w:rsidRDefault="002C22B9">
    <w:pPr>
      <w:pStyle w:val="Galvene"/>
    </w:pPr>
  </w:p>
  <w:p w14:paraId="3F8DB4D8" w14:textId="77777777" w:rsidR="002C22B9" w:rsidRDefault="002C22B9">
    <w:pPr>
      <w:pStyle w:val="Galvene"/>
    </w:pPr>
  </w:p>
  <w:p w14:paraId="3A5FA107" w14:textId="77777777" w:rsidR="002C22B9" w:rsidRDefault="0037045B" w:rsidP="002C22B9">
    <w:pPr>
      <w:pStyle w:val="Galvene"/>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2A73025" wp14:editId="72EED248">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674D0"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73025"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14:paraId="1EA674D0"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4F060200" wp14:editId="34879EEE">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B16C3A" w14:textId="77777777" w:rsidR="002C22B9" w:rsidRDefault="002C22B9">
    <w:pPr>
      <w:pStyle w:val="Galvene"/>
    </w:pPr>
  </w:p>
  <w:p w14:paraId="0E91A904" w14:textId="77777777" w:rsidR="002C22B9" w:rsidRDefault="002C22B9">
    <w:pPr>
      <w:pStyle w:val="Galvene"/>
    </w:pPr>
  </w:p>
  <w:p w14:paraId="050DBDEC" w14:textId="77777777" w:rsidR="002C22B9" w:rsidRDefault="002C22B9">
    <w:pPr>
      <w:pStyle w:val="Galvene"/>
    </w:pPr>
  </w:p>
  <w:p w14:paraId="7B3BCB71" w14:textId="77777777" w:rsidR="002C22B9" w:rsidRDefault="002C22B9">
    <w:pPr>
      <w:pStyle w:val="Galvene"/>
    </w:pPr>
  </w:p>
  <w:p w14:paraId="3FF89D8B" w14:textId="77777777" w:rsidR="002C22B9" w:rsidRDefault="002C22B9">
    <w:pPr>
      <w:pStyle w:val="Galvene"/>
    </w:pPr>
  </w:p>
  <w:p w14:paraId="3FC0C220" w14:textId="77777777" w:rsidR="002C22B9" w:rsidRDefault="002C22B9">
    <w:pPr>
      <w:pStyle w:val="Galvene"/>
    </w:pPr>
  </w:p>
  <w:p w14:paraId="60E41D4A" w14:textId="77777777" w:rsidR="002C22B9" w:rsidRDefault="0037045B">
    <w:pPr>
      <w:pStyle w:val="Galvene"/>
    </w:pPr>
    <w:r>
      <w:rPr>
        <w:noProof/>
        <w:lang w:eastAsia="lv-LV"/>
      </w:rPr>
      <mc:AlternateContent>
        <mc:Choice Requires="wpg">
          <w:drawing>
            <wp:anchor distT="0" distB="0" distL="114300" distR="114300" simplePos="0" relativeHeight="251659264" behindDoc="1" locked="0" layoutInCell="1" allowOverlap="1" wp14:anchorId="51E8DDA3" wp14:editId="6D8B9380">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A448DA8" w14:textId="77777777" w:rsidR="002C22B9" w:rsidRDefault="002C22B9">
    <w:pPr>
      <w:pStyle w:val="Galvene"/>
    </w:pPr>
  </w:p>
  <w:p w14:paraId="22FB1D7B" w14:textId="77777777" w:rsidR="002C22B9" w:rsidRDefault="002C22B9">
    <w:pPr>
      <w:pStyle w:val="Galvene"/>
    </w:pPr>
  </w:p>
  <w:p w14:paraId="16A6BB0C" w14:textId="77777777" w:rsidR="002C22B9" w:rsidRDefault="002C22B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FB0DFF"/>
    <w:multiLevelType w:val="multilevel"/>
    <w:tmpl w:val="21A8702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rPr>
        <w:color w:val="auto"/>
      </w:r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num w:numId="1" w16cid:durableId="1604191412">
    <w:abstractNumId w:val="0"/>
  </w:num>
  <w:num w:numId="2" w16cid:durableId="5234457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11729"/>
    <w:rsid w:val="0002005E"/>
    <w:rsid w:val="00025906"/>
    <w:rsid w:val="00051BDB"/>
    <w:rsid w:val="00054277"/>
    <w:rsid w:val="00062D32"/>
    <w:rsid w:val="00063804"/>
    <w:rsid w:val="00070155"/>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5E0"/>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15A4"/>
    <w:rsid w:val="00235349"/>
    <w:rsid w:val="00244390"/>
    <w:rsid w:val="00245B8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26C29"/>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6296"/>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74AAD"/>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048B1"/>
    <w:rsid w:val="00911470"/>
    <w:rsid w:val="0091235D"/>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6446"/>
    <w:rsid w:val="00A17946"/>
    <w:rsid w:val="00A21D44"/>
    <w:rsid w:val="00A30AED"/>
    <w:rsid w:val="00A318B0"/>
    <w:rsid w:val="00A32C82"/>
    <w:rsid w:val="00A4004D"/>
    <w:rsid w:val="00A54546"/>
    <w:rsid w:val="00A87DFA"/>
    <w:rsid w:val="00A94030"/>
    <w:rsid w:val="00AA21A4"/>
    <w:rsid w:val="00AA6DC1"/>
    <w:rsid w:val="00AA74E7"/>
    <w:rsid w:val="00AB2288"/>
    <w:rsid w:val="00AB278E"/>
    <w:rsid w:val="00AB4CF1"/>
    <w:rsid w:val="00AC60C1"/>
    <w:rsid w:val="00AD576B"/>
    <w:rsid w:val="00AE2200"/>
    <w:rsid w:val="00AF21C7"/>
    <w:rsid w:val="00B26E48"/>
    <w:rsid w:val="00B30E51"/>
    <w:rsid w:val="00B45C16"/>
    <w:rsid w:val="00B765CB"/>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217C9"/>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C6EE4"/>
    <w:rsid w:val="00DD4524"/>
    <w:rsid w:val="00DD56CC"/>
    <w:rsid w:val="00DD5E25"/>
    <w:rsid w:val="00DE69C2"/>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F445F7A"/>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4EA4"/>
    <w:pPr>
      <w:jc w:val="both"/>
    </w:pPr>
    <w:rPr>
      <w:sz w:val="24"/>
      <w:lang w:eastAsia="en-US"/>
    </w:rPr>
  </w:style>
  <w:style w:type="paragraph" w:styleId="Virsraksts1">
    <w:name w:val="heading 1"/>
    <w:basedOn w:val="Parasts"/>
    <w:next w:val="Parasts"/>
    <w:qFormat/>
    <w:rsid w:val="00903B9C"/>
    <w:pPr>
      <w:keepNext/>
      <w:spacing w:before="240" w:after="60"/>
      <w:outlineLvl w:val="0"/>
    </w:pPr>
    <w:rPr>
      <w:b/>
      <w:kern w:val="28"/>
      <w:sz w:val="28"/>
    </w:rPr>
  </w:style>
  <w:style w:type="paragraph" w:styleId="Virsraksts2">
    <w:name w:val="heading 2"/>
    <w:basedOn w:val="Parasts"/>
    <w:next w:val="Parasts"/>
    <w:qFormat/>
    <w:rsid w:val="00903B9C"/>
    <w:pPr>
      <w:keepNext/>
      <w:spacing w:before="240" w:after="60"/>
      <w:outlineLvl w:val="1"/>
    </w:pPr>
    <w:rPr>
      <w:b/>
      <w:sz w:val="26"/>
    </w:rPr>
  </w:style>
  <w:style w:type="paragraph" w:styleId="Virsraksts3">
    <w:name w:val="heading 3"/>
    <w:basedOn w:val="Parasts"/>
    <w:next w:val="Parasts"/>
    <w:qFormat/>
    <w:rsid w:val="00903B9C"/>
    <w:pPr>
      <w:keepNext/>
      <w:spacing w:before="240" w:after="60"/>
      <w:outlineLvl w:val="2"/>
    </w:pPr>
    <w:rPr>
      <w:b/>
    </w:rPr>
  </w:style>
  <w:style w:type="paragraph" w:styleId="Virsraksts4">
    <w:name w:val="heading 4"/>
    <w:basedOn w:val="Parasts"/>
    <w:next w:val="Parast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03B9C"/>
    <w:pPr>
      <w:tabs>
        <w:tab w:val="center" w:pos="4153"/>
        <w:tab w:val="right" w:pos="8306"/>
      </w:tabs>
    </w:pPr>
    <w:rPr>
      <w:sz w:val="18"/>
    </w:rPr>
  </w:style>
  <w:style w:type="paragraph" w:styleId="Kjene">
    <w:name w:val="footer"/>
    <w:basedOn w:val="Parast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s"/>
    <w:next w:val="Parast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s"/>
    <w:link w:val="VrestekstsRakstz"/>
    <w:semiHidden/>
    <w:rsid w:val="00903B9C"/>
    <w:rPr>
      <w:sz w:val="20"/>
    </w:rPr>
  </w:style>
  <w:style w:type="character" w:styleId="Vresatsauce">
    <w:name w:val="footnote reference"/>
    <w:semiHidden/>
    <w:rsid w:val="00903B9C"/>
    <w:rPr>
      <w:rFonts w:ascii="Times New Roman" w:hAnsi="Times New Roman"/>
      <w:vertAlign w:val="superscript"/>
    </w:rPr>
  </w:style>
  <w:style w:type="paragraph" w:styleId="Dokumentakarte">
    <w:name w:val="Document Map"/>
    <w:basedOn w:val="Parasts"/>
    <w:semiHidden/>
    <w:rsid w:val="00903B9C"/>
    <w:pPr>
      <w:shd w:val="clear" w:color="auto" w:fill="000080"/>
    </w:pPr>
    <w:rPr>
      <w:rFonts w:ascii="Tahoma" w:hAnsi="Tahoma" w:cs="Tahoma"/>
    </w:rPr>
  </w:style>
  <w:style w:type="character" w:styleId="Hipersaite">
    <w:name w:val="Hyperlink"/>
    <w:rsid w:val="00101EF2"/>
    <w:rPr>
      <w:color w:val="0000FF"/>
      <w:u w:val="single"/>
    </w:rPr>
  </w:style>
  <w:style w:type="paragraph" w:styleId="Balonteksts">
    <w:name w:val="Balloon Text"/>
    <w:basedOn w:val="Parasts"/>
    <w:semiHidden/>
    <w:rsid w:val="00884446"/>
    <w:rPr>
      <w:rFonts w:ascii="Tahoma" w:hAnsi="Tahoma" w:cs="Tahoma"/>
      <w:sz w:val="16"/>
      <w:szCs w:val="16"/>
    </w:rPr>
  </w:style>
  <w:style w:type="character" w:customStyle="1" w:styleId="VrestekstsRakstz">
    <w:name w:val="Vēres teksts Rakstz."/>
    <w:link w:val="Vresteksts"/>
    <w:semiHidden/>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rsid w:val="00326C29"/>
    <w:pPr>
      <w:suppressAutoHyphens/>
      <w:autoSpaceDN w:val="0"/>
      <w:spacing w:after="160"/>
      <w:ind w:left="720"/>
      <w:jc w:val="left"/>
      <w:textAlignment w:val="baseline"/>
    </w:pPr>
    <w:rPr>
      <w:rFonts w:eastAsia="Calibri"/>
      <w:szCs w:val="24"/>
    </w:rPr>
  </w:style>
  <w:style w:type="paragraph" w:customStyle="1" w:styleId="xmsonormal">
    <w:name w:val="x_msonormal"/>
    <w:basedOn w:val="Parasts"/>
    <w:rsid w:val="00326C29"/>
    <w:pPr>
      <w:autoSpaceDN w:val="0"/>
      <w:jc w:val="left"/>
    </w:pPr>
    <w:rPr>
      <w:rFonts w:ascii="Calibri" w:eastAsia="Calibri" w:hAnsi="Calibri"/>
      <w:sz w:val="22"/>
      <w:szCs w:val="22"/>
      <w:lang w:eastAsia="lv-LV"/>
    </w:rPr>
  </w:style>
  <w:style w:type="character" w:customStyle="1" w:styleId="highlight">
    <w:name w:val="highlight"/>
    <w:basedOn w:val="Noklusjumarindkopasfonts"/>
    <w:rsid w:val="00326C29"/>
  </w:style>
  <w:style w:type="character" w:styleId="Neatrisintapieminana">
    <w:name w:val="Unresolved Mention"/>
    <w:basedOn w:val="Noklusjumarindkopasfonts"/>
    <w:uiPriority w:val="99"/>
    <w:semiHidden/>
    <w:unhideWhenUsed/>
    <w:rsid w:val="0032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ieteikumi-pasutitajiem-sabiedrisko-pakalpojumu-sniedzejiem-un-finansejuma-sanemejiem-tirgus-izpetes-veiksana" TargetMode="External"/><Relationship Id="rId13" Type="http://schemas.openxmlformats.org/officeDocument/2006/relationships/hyperlink" Target="mailto:%20inese.vanaga@fm.gov.lv" TargetMode="External"/><Relationship Id="rId18" Type="http://schemas.openxmlformats.org/officeDocument/2006/relationships/hyperlink" Target="mailto:inese.rita@vid.gov.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20aleksejs.cekalovs@fm.gov.lv" TargetMode="External"/><Relationship Id="rId17" Type="http://schemas.openxmlformats.org/officeDocument/2006/relationships/hyperlink" Target="mailto:%20edijs.kirsanovs@fm.gov.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20janis.bolsteins@fm.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iveta.cirse@fm.gov.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20baiba.tisenkopfa@fm.gov.lv" TargetMode="External"/><Relationship Id="rId23" Type="http://schemas.openxmlformats.org/officeDocument/2006/relationships/footer" Target="footer2.xml"/><Relationship Id="rId10" Type="http://schemas.openxmlformats.org/officeDocument/2006/relationships/hyperlink" Target="mailto:gita.mezupa@fm.gov.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ta.dreiskena-lace@fm.gov.lv" TargetMode="External"/><Relationship Id="rId14" Type="http://schemas.openxmlformats.org/officeDocument/2006/relationships/hyperlink" Target="mailto:%20zinta.vilcane@fm.gov.lv"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1EC9B4-5A58-4621-98BF-533A7B812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3526</Words>
  <Characters>26844</Characters>
  <Application>Microsoft Office Word</Application>
  <DocSecurity>0</DocSecurity>
  <Lines>223</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Nosūtāmais dokuments</vt:lpstr>
      <vt:lpstr>Nosūtāmais dokuments</vt:lpstr>
    </vt:vector>
  </TitlesOfParts>
  <Company>Finanšu ministrija</Company>
  <LinksUpToDate>false</LinksUpToDate>
  <CharactersWithSpaces>30310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plāna projektu "Korupcijas novēršanas un apkar</dc:subject>
  <dc:creator>Dreiškena-Lāce R.</dc:creator>
  <dc:description>Sagatavots ALS E-aprites vidē.</dc:description>
  <cp:lastModifiedBy>Lietotajs</cp:lastModifiedBy>
  <cp:revision>7</cp:revision>
  <cp:lastPrinted>2007-06-25T10:49:00Z</cp:lastPrinted>
  <dcterms:created xsi:type="dcterms:W3CDTF">2021-07-21T11:23:00Z</dcterms:created>
  <dcterms:modified xsi:type="dcterms:W3CDTF">2022-06-02T13:59:00Z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