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76A25" w14:textId="77777777" w:rsidR="0048533E" w:rsidRDefault="00E56D8B" w:rsidP="00D14F4A">
      <w:pPr>
        <w:spacing w:after="0"/>
        <w:jc w:val="center"/>
        <w:rPr>
          <w:rFonts w:ascii="Times New Roman" w:hAnsi="Times New Roman" w:cs="Times New Roman"/>
          <w:b/>
          <w:bCs/>
          <w:sz w:val="24"/>
          <w:szCs w:val="24"/>
        </w:rPr>
      </w:pPr>
      <w:bookmarkStart w:id="0" w:name="_GoBack"/>
      <w:bookmarkEnd w:id="0"/>
      <w:r w:rsidRPr="00E56D8B">
        <w:rPr>
          <w:rFonts w:ascii="Times New Roman" w:hAnsi="Times New Roman" w:cs="Times New Roman"/>
          <w:b/>
          <w:bCs/>
          <w:sz w:val="24"/>
          <w:szCs w:val="24"/>
        </w:rPr>
        <w:t xml:space="preserve">Sabiedrības iebildumi un priekšlikumi par </w:t>
      </w:r>
      <w:r w:rsidR="0048533E">
        <w:rPr>
          <w:rFonts w:ascii="Times New Roman" w:hAnsi="Times New Roman" w:cs="Times New Roman"/>
          <w:b/>
          <w:bCs/>
          <w:sz w:val="24"/>
          <w:szCs w:val="24"/>
        </w:rPr>
        <w:t>k</w:t>
      </w:r>
      <w:r w:rsidR="0048533E" w:rsidRPr="0048533E">
        <w:rPr>
          <w:rFonts w:ascii="Times New Roman" w:hAnsi="Times New Roman" w:cs="Times New Roman"/>
          <w:b/>
          <w:bCs/>
          <w:sz w:val="24"/>
          <w:szCs w:val="24"/>
        </w:rPr>
        <w:t>onceptuālā ziņojuma projekt</w:t>
      </w:r>
      <w:r w:rsidR="0048533E">
        <w:rPr>
          <w:rFonts w:ascii="Times New Roman" w:hAnsi="Times New Roman" w:cs="Times New Roman"/>
          <w:b/>
          <w:bCs/>
          <w:sz w:val="24"/>
          <w:szCs w:val="24"/>
        </w:rPr>
        <w:t>u</w:t>
      </w:r>
      <w:r w:rsidR="0048533E" w:rsidRPr="0048533E">
        <w:rPr>
          <w:rFonts w:ascii="Times New Roman" w:hAnsi="Times New Roman" w:cs="Times New Roman"/>
          <w:b/>
          <w:bCs/>
          <w:sz w:val="24"/>
          <w:szCs w:val="24"/>
        </w:rPr>
        <w:t xml:space="preserve"> </w:t>
      </w:r>
    </w:p>
    <w:p w14:paraId="54BE5070" w14:textId="77777777" w:rsidR="00D14F4A" w:rsidRDefault="0048533E" w:rsidP="00D14F4A">
      <w:pPr>
        <w:spacing w:after="0"/>
        <w:jc w:val="center"/>
        <w:rPr>
          <w:rFonts w:ascii="Times New Roman" w:hAnsi="Times New Roman" w:cs="Times New Roman"/>
          <w:b/>
          <w:bCs/>
          <w:sz w:val="24"/>
          <w:szCs w:val="24"/>
        </w:rPr>
      </w:pPr>
      <w:r w:rsidRPr="0048533E">
        <w:rPr>
          <w:rFonts w:ascii="Times New Roman" w:hAnsi="Times New Roman" w:cs="Times New Roman"/>
          <w:b/>
          <w:bCs/>
          <w:sz w:val="24"/>
          <w:szCs w:val="24"/>
        </w:rPr>
        <w:t xml:space="preserve">„Par publisku personu kapitālsabiedrību un publisku personu kapitāla daļu </w:t>
      </w:r>
    </w:p>
    <w:p w14:paraId="3FE382D0" w14:textId="34950A71" w:rsidR="0048533E" w:rsidRDefault="0048533E" w:rsidP="00D14F4A">
      <w:pPr>
        <w:spacing w:after="0"/>
        <w:jc w:val="center"/>
        <w:rPr>
          <w:rFonts w:ascii="Times New Roman" w:hAnsi="Times New Roman" w:cs="Times New Roman"/>
          <w:b/>
          <w:bCs/>
          <w:sz w:val="24"/>
          <w:szCs w:val="24"/>
        </w:rPr>
      </w:pPr>
      <w:r w:rsidRPr="0048533E">
        <w:rPr>
          <w:rFonts w:ascii="Times New Roman" w:hAnsi="Times New Roman" w:cs="Times New Roman"/>
          <w:b/>
          <w:bCs/>
          <w:sz w:val="24"/>
          <w:szCs w:val="24"/>
        </w:rPr>
        <w:t>pārvaldības politikas nepieciešamajām izmaiņām”</w:t>
      </w:r>
      <w:r>
        <w:rPr>
          <w:rFonts w:ascii="Times New Roman" w:hAnsi="Times New Roman" w:cs="Times New Roman"/>
          <w:b/>
          <w:bCs/>
          <w:sz w:val="24"/>
          <w:szCs w:val="24"/>
        </w:rPr>
        <w:t xml:space="preserve"> (</w:t>
      </w:r>
      <w:r w:rsidRPr="0048533E">
        <w:rPr>
          <w:rFonts w:ascii="Times New Roman" w:hAnsi="Times New Roman" w:cs="Times New Roman"/>
          <w:b/>
          <w:bCs/>
          <w:sz w:val="24"/>
          <w:szCs w:val="24"/>
        </w:rPr>
        <w:t>22-TA-210</w:t>
      </w:r>
      <w:r>
        <w:rPr>
          <w:rFonts w:ascii="Times New Roman" w:hAnsi="Times New Roman" w:cs="Times New Roman"/>
          <w:b/>
          <w:bCs/>
          <w:sz w:val="24"/>
          <w:szCs w:val="24"/>
        </w:rPr>
        <w:t>)</w:t>
      </w:r>
    </w:p>
    <w:p w14:paraId="7D462D5B" w14:textId="77777777" w:rsidR="00E56D8B" w:rsidRDefault="00E56D8B" w:rsidP="00E56D8B">
      <w:pPr>
        <w:jc w:val="center"/>
        <w:rPr>
          <w:rFonts w:ascii="Times New Roman" w:hAnsi="Times New Roman" w:cs="Times New Roman"/>
          <w:b/>
          <w:bCs/>
          <w:sz w:val="24"/>
          <w:szCs w:val="24"/>
        </w:rPr>
      </w:pPr>
    </w:p>
    <w:tbl>
      <w:tblPr>
        <w:tblStyle w:val="TableGrid"/>
        <w:tblW w:w="5000" w:type="pct"/>
        <w:tblLook w:val="04A0" w:firstRow="1" w:lastRow="0" w:firstColumn="1" w:lastColumn="0" w:noHBand="0" w:noVBand="1"/>
      </w:tblPr>
      <w:tblGrid>
        <w:gridCol w:w="660"/>
        <w:gridCol w:w="2127"/>
        <w:gridCol w:w="4402"/>
        <w:gridCol w:w="2095"/>
        <w:gridCol w:w="4664"/>
      </w:tblGrid>
      <w:tr w:rsidR="00E56D8B" w:rsidRPr="00E56D8B" w14:paraId="21104271" w14:textId="77777777" w:rsidTr="00ED5506">
        <w:trPr>
          <w:trHeight w:val="40"/>
        </w:trPr>
        <w:tc>
          <w:tcPr>
            <w:tcW w:w="237" w:type="pct"/>
            <w:hideMark/>
          </w:tcPr>
          <w:p w14:paraId="0846E94F" w14:textId="77777777" w:rsidR="00E56D8B" w:rsidRPr="00E56D8B" w:rsidRDefault="00E56D8B" w:rsidP="00E56D8B">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E56D8B">
              <w:rPr>
                <w:rFonts w:ascii="Times New Roman" w:eastAsia="Times New Roman" w:hAnsi="Times New Roman" w:cs="Times New Roman"/>
                <w:color w:val="414142"/>
                <w:sz w:val="20"/>
                <w:szCs w:val="20"/>
                <w:lang w:eastAsia="lv-LV"/>
              </w:rPr>
              <w:t>Nr.</w:t>
            </w:r>
            <w:r w:rsidRPr="00E56D8B">
              <w:rPr>
                <w:rFonts w:ascii="Times New Roman" w:eastAsia="Times New Roman" w:hAnsi="Times New Roman" w:cs="Times New Roman"/>
                <w:color w:val="414142"/>
                <w:sz w:val="20"/>
                <w:szCs w:val="20"/>
                <w:lang w:eastAsia="lv-LV"/>
              </w:rPr>
              <w:br/>
              <w:t>p.k.</w:t>
            </w:r>
          </w:p>
        </w:tc>
        <w:tc>
          <w:tcPr>
            <w:tcW w:w="762" w:type="pct"/>
            <w:hideMark/>
          </w:tcPr>
          <w:p w14:paraId="237128E2" w14:textId="77777777" w:rsidR="00E56D8B" w:rsidRPr="00E56D8B" w:rsidRDefault="00E56D8B" w:rsidP="00E56D8B">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E56D8B">
              <w:rPr>
                <w:rFonts w:ascii="Times New Roman" w:eastAsia="Times New Roman" w:hAnsi="Times New Roman" w:cs="Times New Roman"/>
                <w:color w:val="414142"/>
                <w:sz w:val="20"/>
                <w:szCs w:val="20"/>
                <w:lang w:eastAsia="lv-LV"/>
              </w:rPr>
              <w:t>Iebilduma/priekšlikuma iesniedzējs</w:t>
            </w:r>
          </w:p>
        </w:tc>
        <w:tc>
          <w:tcPr>
            <w:tcW w:w="1578" w:type="pct"/>
            <w:hideMark/>
          </w:tcPr>
          <w:p w14:paraId="473A2DE2" w14:textId="77777777" w:rsidR="00E56D8B" w:rsidRPr="00E56D8B" w:rsidRDefault="00E56D8B" w:rsidP="00CB59B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E56D8B">
              <w:rPr>
                <w:rFonts w:ascii="Times New Roman" w:eastAsia="Times New Roman" w:hAnsi="Times New Roman" w:cs="Times New Roman"/>
                <w:color w:val="414142"/>
                <w:sz w:val="20"/>
                <w:szCs w:val="20"/>
                <w:lang w:eastAsia="lv-LV"/>
              </w:rPr>
              <w:t>Iesniegtā iebilduma/</w:t>
            </w:r>
            <w:r w:rsidRPr="00E56D8B">
              <w:rPr>
                <w:rFonts w:ascii="Times New Roman" w:eastAsia="Times New Roman" w:hAnsi="Times New Roman" w:cs="Times New Roman"/>
                <w:color w:val="414142"/>
                <w:sz w:val="20"/>
                <w:szCs w:val="20"/>
                <w:lang w:eastAsia="lv-LV"/>
              </w:rPr>
              <w:br/>
              <w:t>priekšlikuma būtība</w:t>
            </w:r>
          </w:p>
        </w:tc>
        <w:tc>
          <w:tcPr>
            <w:tcW w:w="751" w:type="pct"/>
            <w:hideMark/>
          </w:tcPr>
          <w:p w14:paraId="1DFF1164" w14:textId="77777777" w:rsidR="00E56D8B" w:rsidRPr="00E56D8B" w:rsidRDefault="00E56D8B" w:rsidP="00E56D8B">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E56D8B">
              <w:rPr>
                <w:rFonts w:ascii="Times New Roman" w:eastAsia="Times New Roman" w:hAnsi="Times New Roman" w:cs="Times New Roman"/>
                <w:color w:val="414142"/>
                <w:sz w:val="20"/>
                <w:szCs w:val="20"/>
                <w:lang w:eastAsia="lv-LV"/>
              </w:rPr>
              <w:t>Ņemts vērā/</w:t>
            </w:r>
            <w:r w:rsidRPr="00E56D8B">
              <w:rPr>
                <w:rFonts w:ascii="Times New Roman" w:eastAsia="Times New Roman" w:hAnsi="Times New Roman" w:cs="Times New Roman"/>
                <w:color w:val="414142"/>
                <w:sz w:val="20"/>
                <w:szCs w:val="20"/>
                <w:lang w:eastAsia="lv-LV"/>
              </w:rPr>
              <w:br/>
              <w:t>nav ņemts vērā</w:t>
            </w:r>
          </w:p>
        </w:tc>
        <w:tc>
          <w:tcPr>
            <w:tcW w:w="1672" w:type="pct"/>
            <w:hideMark/>
          </w:tcPr>
          <w:p w14:paraId="5D4AFE72" w14:textId="77777777" w:rsidR="00E56D8B" w:rsidRPr="00E56D8B" w:rsidRDefault="00E56D8B" w:rsidP="00E56D8B">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E56D8B">
              <w:rPr>
                <w:rFonts w:ascii="Times New Roman" w:eastAsia="Times New Roman" w:hAnsi="Times New Roman" w:cs="Times New Roman"/>
                <w:color w:val="414142"/>
                <w:sz w:val="20"/>
                <w:szCs w:val="20"/>
                <w:lang w:eastAsia="lv-LV"/>
              </w:rPr>
              <w:t>Pamatojums, ja iebildums/priekšlikums</w:t>
            </w:r>
            <w:r w:rsidRPr="00E56D8B">
              <w:rPr>
                <w:rFonts w:ascii="Times New Roman" w:eastAsia="Times New Roman" w:hAnsi="Times New Roman" w:cs="Times New Roman"/>
                <w:color w:val="414142"/>
                <w:sz w:val="20"/>
                <w:szCs w:val="20"/>
                <w:lang w:eastAsia="lv-LV"/>
              </w:rPr>
              <w:br/>
              <w:t>nav ņemts vērā</w:t>
            </w:r>
          </w:p>
        </w:tc>
      </w:tr>
      <w:tr w:rsidR="00BA3377" w:rsidRPr="00E56D8B" w14:paraId="26B626C8" w14:textId="77777777" w:rsidTr="00ED5506">
        <w:tc>
          <w:tcPr>
            <w:tcW w:w="237" w:type="pct"/>
          </w:tcPr>
          <w:p w14:paraId="07D1B987" w14:textId="77777777" w:rsidR="00E56D8B" w:rsidRPr="00E56D8B" w:rsidRDefault="00E56D8B" w:rsidP="00BA3377">
            <w:pPr>
              <w:pStyle w:val="ListParagraph"/>
              <w:numPr>
                <w:ilvl w:val="0"/>
                <w:numId w:val="2"/>
              </w:numPr>
              <w:ind w:left="456" w:hanging="283"/>
              <w:jc w:val="both"/>
              <w:rPr>
                <w:rFonts w:ascii="Times New Roman" w:hAnsi="Times New Roman" w:cs="Times New Roman"/>
                <w:sz w:val="20"/>
                <w:szCs w:val="20"/>
              </w:rPr>
            </w:pPr>
          </w:p>
        </w:tc>
        <w:tc>
          <w:tcPr>
            <w:tcW w:w="762" w:type="pct"/>
          </w:tcPr>
          <w:p w14:paraId="13C726AB" w14:textId="7E688673" w:rsidR="00E56D8B" w:rsidRPr="00E56D8B" w:rsidRDefault="0048533E" w:rsidP="00E56D8B">
            <w:pPr>
              <w:jc w:val="both"/>
              <w:rPr>
                <w:rFonts w:ascii="Times New Roman" w:hAnsi="Times New Roman" w:cs="Times New Roman"/>
                <w:sz w:val="20"/>
                <w:szCs w:val="20"/>
              </w:rPr>
            </w:pPr>
            <w:r w:rsidRPr="0048533E">
              <w:rPr>
                <w:rFonts w:ascii="Times New Roman" w:hAnsi="Times New Roman" w:cs="Times New Roman"/>
                <w:sz w:val="20"/>
                <w:szCs w:val="20"/>
              </w:rPr>
              <w:t>AS "Sadales tīkls"</w:t>
            </w:r>
          </w:p>
        </w:tc>
        <w:tc>
          <w:tcPr>
            <w:tcW w:w="1578" w:type="pct"/>
          </w:tcPr>
          <w:p w14:paraId="7C453558" w14:textId="77777777" w:rsidR="0048533E" w:rsidRDefault="0048533E" w:rsidP="00E56D8B">
            <w:pPr>
              <w:jc w:val="both"/>
              <w:rPr>
                <w:rFonts w:ascii="Times New Roman" w:hAnsi="Times New Roman" w:cs="Times New Roman"/>
                <w:sz w:val="20"/>
                <w:szCs w:val="20"/>
              </w:rPr>
            </w:pPr>
            <w:r>
              <w:rPr>
                <w:rFonts w:ascii="Times New Roman" w:hAnsi="Times New Roman" w:cs="Times New Roman"/>
                <w:sz w:val="20"/>
                <w:szCs w:val="20"/>
              </w:rPr>
              <w:t>K</w:t>
            </w:r>
            <w:r w:rsidRPr="0048533E">
              <w:rPr>
                <w:rFonts w:ascii="Times New Roman" w:hAnsi="Times New Roman" w:cs="Times New Roman"/>
                <w:sz w:val="20"/>
                <w:szCs w:val="20"/>
              </w:rPr>
              <w:t>opumā atbalsta ziņojuma tālāku virzīšanu esošajā redakcijā</w:t>
            </w:r>
            <w:r>
              <w:rPr>
                <w:rFonts w:ascii="Times New Roman" w:hAnsi="Times New Roman" w:cs="Times New Roman"/>
                <w:sz w:val="20"/>
                <w:szCs w:val="20"/>
              </w:rPr>
              <w:t>.</w:t>
            </w:r>
          </w:p>
          <w:p w14:paraId="1E4362FD" w14:textId="282F9E4F" w:rsidR="00347191" w:rsidRPr="00347191" w:rsidRDefault="00347191" w:rsidP="00347191">
            <w:pPr>
              <w:jc w:val="both"/>
              <w:rPr>
                <w:rFonts w:ascii="Times New Roman" w:hAnsi="Times New Roman" w:cs="Times New Roman"/>
                <w:sz w:val="20"/>
                <w:szCs w:val="20"/>
              </w:rPr>
            </w:pPr>
            <w:r w:rsidRPr="00347191">
              <w:rPr>
                <w:rFonts w:ascii="Times New Roman" w:hAnsi="Times New Roman" w:cs="Times New Roman"/>
                <w:sz w:val="20"/>
                <w:szCs w:val="20"/>
              </w:rPr>
              <w:t xml:space="preserve">Īpaši atzīstama ir </w:t>
            </w:r>
            <w:r>
              <w:rPr>
                <w:rFonts w:ascii="Times New Roman" w:hAnsi="Times New Roman" w:cs="Times New Roman"/>
                <w:sz w:val="20"/>
                <w:szCs w:val="20"/>
              </w:rPr>
              <w:t>z</w:t>
            </w:r>
            <w:r w:rsidRPr="00347191">
              <w:rPr>
                <w:rFonts w:ascii="Times New Roman" w:hAnsi="Times New Roman" w:cs="Times New Roman"/>
                <w:sz w:val="20"/>
                <w:szCs w:val="20"/>
              </w:rPr>
              <w:t>iņojumā iekļautā iniciatīva vērtēt</w:t>
            </w:r>
          </w:p>
          <w:p w14:paraId="0B8BCA2A" w14:textId="56DB6E2A" w:rsidR="00347191" w:rsidRPr="00347191" w:rsidRDefault="00347191" w:rsidP="00347191">
            <w:pPr>
              <w:jc w:val="both"/>
              <w:rPr>
                <w:rFonts w:ascii="Times New Roman" w:hAnsi="Times New Roman" w:cs="Times New Roman"/>
                <w:sz w:val="20"/>
                <w:szCs w:val="20"/>
              </w:rPr>
            </w:pPr>
            <w:r w:rsidRPr="00347191">
              <w:rPr>
                <w:rFonts w:ascii="Times New Roman" w:hAnsi="Times New Roman" w:cs="Times New Roman"/>
                <w:sz w:val="20"/>
                <w:szCs w:val="20"/>
              </w:rPr>
              <w:t>plašākas iespējas attiecībā uz komercdarbību, ko drīkst īstenot valsts kapitālsabiedrības un nostiprināt to likumdevēja</w:t>
            </w:r>
            <w:r>
              <w:rPr>
                <w:rFonts w:ascii="Times New Roman" w:hAnsi="Times New Roman" w:cs="Times New Roman"/>
                <w:sz w:val="20"/>
                <w:szCs w:val="20"/>
              </w:rPr>
              <w:t xml:space="preserve"> </w:t>
            </w:r>
            <w:r w:rsidRPr="00347191">
              <w:rPr>
                <w:rFonts w:ascii="Times New Roman" w:hAnsi="Times New Roman" w:cs="Times New Roman"/>
                <w:sz w:val="20"/>
                <w:szCs w:val="20"/>
              </w:rPr>
              <w:t>vai izpildvaras līmenī.</w:t>
            </w:r>
            <w:r>
              <w:rPr>
                <w:rFonts w:ascii="Times New Roman" w:hAnsi="Times New Roman" w:cs="Times New Roman"/>
                <w:sz w:val="20"/>
                <w:szCs w:val="20"/>
              </w:rPr>
              <w:t xml:space="preserve"> </w:t>
            </w:r>
            <w:r w:rsidRPr="00347191">
              <w:rPr>
                <w:rFonts w:ascii="Times New Roman" w:hAnsi="Times New Roman" w:cs="Times New Roman"/>
                <w:sz w:val="20"/>
                <w:szCs w:val="20"/>
              </w:rPr>
              <w:t>Tāpat pozitīvi vērtējama iniciatīva attīstīt kapitāla tirgu</w:t>
            </w:r>
            <w:r>
              <w:rPr>
                <w:rFonts w:ascii="Times New Roman" w:hAnsi="Times New Roman" w:cs="Times New Roman"/>
                <w:sz w:val="20"/>
                <w:szCs w:val="20"/>
              </w:rPr>
              <w:t>,</w:t>
            </w:r>
            <w:r w:rsidRPr="00347191">
              <w:rPr>
                <w:rFonts w:ascii="Times New Roman" w:hAnsi="Times New Roman" w:cs="Times New Roman"/>
                <w:sz w:val="20"/>
                <w:szCs w:val="20"/>
              </w:rPr>
              <w:t xml:space="preserve"> dodot iespējas valsts kapitālsabiedrībām piesaistīt finanšu</w:t>
            </w:r>
          </w:p>
          <w:p w14:paraId="5A23318E" w14:textId="0E4FD0C1" w:rsidR="00347191" w:rsidRPr="00E56D8B" w:rsidRDefault="00347191" w:rsidP="00347191">
            <w:pPr>
              <w:jc w:val="both"/>
              <w:rPr>
                <w:rFonts w:ascii="Times New Roman" w:hAnsi="Times New Roman" w:cs="Times New Roman"/>
                <w:sz w:val="20"/>
                <w:szCs w:val="20"/>
              </w:rPr>
            </w:pPr>
            <w:r w:rsidRPr="00347191">
              <w:rPr>
                <w:rFonts w:ascii="Times New Roman" w:hAnsi="Times New Roman" w:cs="Times New Roman"/>
                <w:sz w:val="20"/>
                <w:szCs w:val="20"/>
              </w:rPr>
              <w:t>līdzekļus izmantojot biržas priekšrocības.</w:t>
            </w:r>
          </w:p>
        </w:tc>
        <w:tc>
          <w:tcPr>
            <w:tcW w:w="751" w:type="pct"/>
          </w:tcPr>
          <w:p w14:paraId="133100B6" w14:textId="5C9A7B5D" w:rsidR="00E56D8B" w:rsidRPr="00E56D8B" w:rsidRDefault="00CB59B0" w:rsidP="00E56D8B">
            <w:pPr>
              <w:jc w:val="both"/>
              <w:rPr>
                <w:rFonts w:ascii="Times New Roman" w:hAnsi="Times New Roman" w:cs="Times New Roman"/>
                <w:sz w:val="20"/>
                <w:szCs w:val="20"/>
              </w:rPr>
            </w:pPr>
            <w:r>
              <w:rPr>
                <w:rFonts w:ascii="Times New Roman" w:hAnsi="Times New Roman" w:cs="Times New Roman"/>
                <w:sz w:val="20"/>
                <w:szCs w:val="20"/>
              </w:rPr>
              <w:t>Ņemts vērā</w:t>
            </w:r>
          </w:p>
        </w:tc>
        <w:tc>
          <w:tcPr>
            <w:tcW w:w="1672" w:type="pct"/>
          </w:tcPr>
          <w:p w14:paraId="59F4FDB6" w14:textId="77777777" w:rsidR="00E56D8B" w:rsidRPr="00E56D8B" w:rsidRDefault="00E56D8B" w:rsidP="00E56D8B">
            <w:pPr>
              <w:jc w:val="both"/>
              <w:rPr>
                <w:rFonts w:ascii="Times New Roman" w:hAnsi="Times New Roman" w:cs="Times New Roman"/>
                <w:sz w:val="20"/>
                <w:szCs w:val="20"/>
              </w:rPr>
            </w:pPr>
          </w:p>
        </w:tc>
      </w:tr>
      <w:tr w:rsidR="00BA3377" w:rsidRPr="00E56D8B" w14:paraId="186CB5A6" w14:textId="77777777" w:rsidTr="00ED5506">
        <w:tc>
          <w:tcPr>
            <w:tcW w:w="237" w:type="pct"/>
          </w:tcPr>
          <w:p w14:paraId="34FA7D34" w14:textId="77777777" w:rsidR="00E56D8B" w:rsidRPr="00E56D8B" w:rsidRDefault="00E56D8B" w:rsidP="00BA3377">
            <w:pPr>
              <w:pStyle w:val="ListParagraph"/>
              <w:numPr>
                <w:ilvl w:val="0"/>
                <w:numId w:val="2"/>
              </w:numPr>
              <w:ind w:left="456" w:hanging="283"/>
              <w:jc w:val="both"/>
              <w:rPr>
                <w:rFonts w:ascii="Times New Roman" w:hAnsi="Times New Roman" w:cs="Times New Roman"/>
                <w:sz w:val="20"/>
                <w:szCs w:val="20"/>
              </w:rPr>
            </w:pPr>
          </w:p>
        </w:tc>
        <w:tc>
          <w:tcPr>
            <w:tcW w:w="762" w:type="pct"/>
          </w:tcPr>
          <w:p w14:paraId="08A216BA" w14:textId="5AFCCD8C" w:rsidR="00E56D8B" w:rsidRPr="00E56D8B" w:rsidRDefault="00CB59B0" w:rsidP="00E56D8B">
            <w:pPr>
              <w:jc w:val="both"/>
              <w:rPr>
                <w:rFonts w:ascii="Times New Roman" w:hAnsi="Times New Roman" w:cs="Times New Roman"/>
                <w:sz w:val="20"/>
                <w:szCs w:val="20"/>
              </w:rPr>
            </w:pPr>
            <w:r w:rsidRPr="00CB59B0">
              <w:rPr>
                <w:rFonts w:ascii="Times New Roman" w:hAnsi="Times New Roman" w:cs="Times New Roman"/>
                <w:sz w:val="20"/>
                <w:szCs w:val="20"/>
              </w:rPr>
              <w:t>Baltijas Korporatīvās pārvaldības institūts</w:t>
            </w:r>
          </w:p>
        </w:tc>
        <w:tc>
          <w:tcPr>
            <w:tcW w:w="1578" w:type="pct"/>
          </w:tcPr>
          <w:p w14:paraId="0E9130A6" w14:textId="5D6B1909" w:rsidR="00CB59B0" w:rsidRPr="00CB59B0" w:rsidRDefault="00CB59B0" w:rsidP="00CB59B0">
            <w:pPr>
              <w:jc w:val="both"/>
              <w:rPr>
                <w:rFonts w:ascii="Times New Roman" w:hAnsi="Times New Roman" w:cs="Times New Roman"/>
                <w:sz w:val="20"/>
                <w:szCs w:val="20"/>
              </w:rPr>
            </w:pPr>
            <w:r>
              <w:rPr>
                <w:rFonts w:ascii="Times New Roman" w:hAnsi="Times New Roman" w:cs="Times New Roman"/>
                <w:sz w:val="20"/>
                <w:szCs w:val="20"/>
              </w:rPr>
              <w:t xml:space="preserve">1. </w:t>
            </w:r>
            <w:r w:rsidRPr="00CB59B0">
              <w:rPr>
                <w:rFonts w:ascii="Times New Roman" w:hAnsi="Times New Roman" w:cs="Times New Roman"/>
                <w:sz w:val="20"/>
                <w:szCs w:val="20"/>
              </w:rPr>
              <w:t>Papildināt konceptuālo ziņojumu, paredzot politikas dokumenta saturā ietvert konkrētus uzdevumus</w:t>
            </w:r>
            <w:r w:rsidR="00347BDE">
              <w:rPr>
                <w:rFonts w:ascii="Times New Roman" w:hAnsi="Times New Roman" w:cs="Times New Roman"/>
                <w:sz w:val="20"/>
                <w:szCs w:val="20"/>
              </w:rPr>
              <w:t xml:space="preserve"> saistībā ar valdes un padomes locekļu atlases procesiem:</w:t>
            </w:r>
          </w:p>
          <w:p w14:paraId="33DE4D50" w14:textId="70AC646E" w:rsidR="00CB59B0" w:rsidRPr="005E4A7A" w:rsidRDefault="00CB59B0" w:rsidP="00CB59B0">
            <w:pPr>
              <w:pStyle w:val="ListParagraph"/>
              <w:numPr>
                <w:ilvl w:val="0"/>
                <w:numId w:val="6"/>
              </w:numPr>
              <w:jc w:val="both"/>
              <w:rPr>
                <w:rFonts w:ascii="Times New Roman" w:hAnsi="Times New Roman" w:cs="Times New Roman"/>
                <w:sz w:val="20"/>
                <w:szCs w:val="20"/>
              </w:rPr>
            </w:pPr>
            <w:r w:rsidRPr="00CB59B0">
              <w:rPr>
                <w:rFonts w:ascii="Times New Roman" w:hAnsi="Times New Roman" w:cs="Times New Roman"/>
                <w:sz w:val="20"/>
                <w:szCs w:val="20"/>
              </w:rPr>
              <w:t xml:space="preserve">atlases </w:t>
            </w:r>
            <w:r w:rsidRPr="005E4A7A">
              <w:rPr>
                <w:rFonts w:ascii="Times New Roman" w:hAnsi="Times New Roman" w:cs="Times New Roman"/>
                <w:sz w:val="20"/>
                <w:szCs w:val="20"/>
              </w:rPr>
              <w:t xml:space="preserve">procesa ātrāka norise, </w:t>
            </w:r>
          </w:p>
          <w:p w14:paraId="73040DE5" w14:textId="507FA1CC" w:rsidR="00CB59B0" w:rsidRPr="005E4A7A" w:rsidRDefault="00CB59B0" w:rsidP="00CB59B0">
            <w:pPr>
              <w:pStyle w:val="ListParagraph"/>
              <w:numPr>
                <w:ilvl w:val="0"/>
                <w:numId w:val="6"/>
              </w:numPr>
              <w:jc w:val="both"/>
              <w:rPr>
                <w:rFonts w:ascii="Times New Roman" w:hAnsi="Times New Roman" w:cs="Times New Roman"/>
                <w:sz w:val="20"/>
                <w:szCs w:val="20"/>
              </w:rPr>
            </w:pPr>
            <w:r w:rsidRPr="005E4A7A">
              <w:rPr>
                <w:rFonts w:ascii="Times New Roman" w:hAnsi="Times New Roman" w:cs="Times New Roman"/>
                <w:sz w:val="20"/>
                <w:szCs w:val="20"/>
              </w:rPr>
              <w:t>reputācijas izvērtēšanas prakse kandidātiem,</w:t>
            </w:r>
          </w:p>
          <w:p w14:paraId="7D95EFDE" w14:textId="6C724157" w:rsidR="00CB59B0" w:rsidRPr="005E4A7A" w:rsidRDefault="00CB59B0" w:rsidP="00CB59B0">
            <w:pPr>
              <w:pStyle w:val="ListParagraph"/>
              <w:numPr>
                <w:ilvl w:val="0"/>
                <w:numId w:val="6"/>
              </w:numPr>
              <w:jc w:val="both"/>
              <w:rPr>
                <w:rFonts w:ascii="Times New Roman" w:hAnsi="Times New Roman" w:cs="Times New Roman"/>
                <w:sz w:val="20"/>
                <w:szCs w:val="20"/>
              </w:rPr>
            </w:pPr>
            <w:r w:rsidRPr="005E4A7A">
              <w:rPr>
                <w:rFonts w:ascii="Times New Roman" w:hAnsi="Times New Roman" w:cs="Times New Roman"/>
                <w:sz w:val="20"/>
                <w:szCs w:val="20"/>
              </w:rPr>
              <w:t>amatpersonu deklarāciju publiskojamā informācija,</w:t>
            </w:r>
          </w:p>
          <w:p w14:paraId="7C200437" w14:textId="2A4ECA64" w:rsidR="00CB59B0" w:rsidRPr="00CB59B0" w:rsidRDefault="00CB59B0" w:rsidP="00CB59B0">
            <w:pPr>
              <w:pStyle w:val="ListParagraph"/>
              <w:numPr>
                <w:ilvl w:val="0"/>
                <w:numId w:val="6"/>
              </w:numPr>
              <w:jc w:val="both"/>
              <w:rPr>
                <w:rFonts w:ascii="Times New Roman" w:hAnsi="Times New Roman" w:cs="Times New Roman"/>
                <w:sz w:val="20"/>
                <w:szCs w:val="20"/>
              </w:rPr>
            </w:pPr>
            <w:r w:rsidRPr="005E4A7A">
              <w:rPr>
                <w:rFonts w:ascii="Times New Roman" w:hAnsi="Times New Roman" w:cs="Times New Roman"/>
                <w:sz w:val="20"/>
                <w:szCs w:val="20"/>
              </w:rPr>
              <w:t>valsts valodas prasības</w:t>
            </w:r>
            <w:r>
              <w:rPr>
                <w:rFonts w:ascii="Times New Roman" w:hAnsi="Times New Roman" w:cs="Times New Roman"/>
                <w:sz w:val="20"/>
                <w:szCs w:val="20"/>
              </w:rPr>
              <w:t>,</w:t>
            </w:r>
          </w:p>
          <w:p w14:paraId="734EB9D3" w14:textId="217810A3" w:rsidR="00CB59B0" w:rsidRPr="00CB59B0" w:rsidRDefault="00347BDE" w:rsidP="00CB59B0">
            <w:pPr>
              <w:pStyle w:val="ListParagraph"/>
              <w:numPr>
                <w:ilvl w:val="0"/>
                <w:numId w:val="6"/>
              </w:numPr>
              <w:jc w:val="both"/>
              <w:rPr>
                <w:rFonts w:ascii="Times New Roman" w:hAnsi="Times New Roman" w:cs="Times New Roman"/>
                <w:sz w:val="20"/>
                <w:szCs w:val="20"/>
              </w:rPr>
            </w:pPr>
            <w:r>
              <w:rPr>
                <w:rFonts w:ascii="Times New Roman" w:hAnsi="Times New Roman" w:cs="Times New Roman"/>
                <w:sz w:val="20"/>
                <w:szCs w:val="20"/>
              </w:rPr>
              <w:t>n</w:t>
            </w:r>
            <w:r w:rsidR="00CB59B0" w:rsidRPr="00CB59B0">
              <w:rPr>
                <w:rFonts w:ascii="Times New Roman" w:hAnsi="Times New Roman" w:cs="Times New Roman"/>
                <w:sz w:val="20"/>
                <w:szCs w:val="20"/>
              </w:rPr>
              <w:t>eatkarīgo padomes locekļu skaita ievērošana</w:t>
            </w:r>
            <w:r>
              <w:rPr>
                <w:rFonts w:ascii="Times New Roman" w:hAnsi="Times New Roman" w:cs="Times New Roman"/>
                <w:sz w:val="20"/>
                <w:szCs w:val="20"/>
              </w:rPr>
              <w:t>,</w:t>
            </w:r>
          </w:p>
          <w:p w14:paraId="4C842FDF" w14:textId="77777777" w:rsidR="00347BDE" w:rsidRDefault="00347BDE" w:rsidP="00347BDE">
            <w:pPr>
              <w:pStyle w:val="ListParagraph"/>
              <w:numPr>
                <w:ilvl w:val="0"/>
                <w:numId w:val="6"/>
              </w:numPr>
              <w:jc w:val="both"/>
              <w:rPr>
                <w:rFonts w:ascii="Times New Roman" w:hAnsi="Times New Roman" w:cs="Times New Roman"/>
                <w:sz w:val="20"/>
                <w:szCs w:val="20"/>
              </w:rPr>
            </w:pPr>
            <w:r>
              <w:rPr>
                <w:rFonts w:ascii="Times New Roman" w:hAnsi="Times New Roman" w:cs="Times New Roman"/>
                <w:sz w:val="20"/>
                <w:szCs w:val="20"/>
              </w:rPr>
              <w:t>pagaidu padomes un valdes locekļu termiņu pārsniegumi</w:t>
            </w:r>
            <w:r w:rsidR="00CB59B0" w:rsidRPr="00CB59B0">
              <w:rPr>
                <w:rFonts w:ascii="Times New Roman" w:hAnsi="Times New Roman" w:cs="Times New Roman"/>
                <w:sz w:val="20"/>
                <w:szCs w:val="20"/>
              </w:rPr>
              <w:t>.</w:t>
            </w:r>
          </w:p>
          <w:p w14:paraId="2383450D" w14:textId="36B6AF40" w:rsidR="00347BDE" w:rsidRPr="00347BDE" w:rsidRDefault="00347BDE" w:rsidP="00347BDE">
            <w:pPr>
              <w:jc w:val="both"/>
              <w:rPr>
                <w:rFonts w:ascii="Times New Roman" w:hAnsi="Times New Roman" w:cs="Times New Roman"/>
                <w:sz w:val="20"/>
                <w:szCs w:val="20"/>
              </w:rPr>
            </w:pPr>
            <w:r>
              <w:rPr>
                <w:rFonts w:ascii="Times New Roman" w:hAnsi="Times New Roman" w:cs="Times New Roman"/>
                <w:sz w:val="20"/>
                <w:szCs w:val="20"/>
              </w:rPr>
              <w:t xml:space="preserve">2. Attiecībā uz </w:t>
            </w:r>
            <w:r w:rsidRPr="00347BDE">
              <w:rPr>
                <w:rFonts w:ascii="Times New Roman" w:hAnsi="Times New Roman" w:cs="Times New Roman"/>
                <w:sz w:val="20"/>
                <w:szCs w:val="20"/>
              </w:rPr>
              <w:t>kapitālsabiedrību iedalījumu grupās pēc to ieņēmumu avotiem jeb segmentāciju:</w:t>
            </w:r>
          </w:p>
          <w:p w14:paraId="631870AE" w14:textId="2BCF1B4C" w:rsidR="00347BDE" w:rsidRPr="00347BDE" w:rsidRDefault="00347BDE" w:rsidP="00347BDE">
            <w:pPr>
              <w:pStyle w:val="ListParagraph"/>
              <w:numPr>
                <w:ilvl w:val="0"/>
                <w:numId w:val="8"/>
              </w:numPr>
              <w:jc w:val="both"/>
              <w:rPr>
                <w:rFonts w:ascii="Times New Roman" w:hAnsi="Times New Roman" w:cs="Times New Roman"/>
                <w:sz w:val="20"/>
                <w:szCs w:val="20"/>
              </w:rPr>
            </w:pPr>
            <w:r w:rsidRPr="005E4A7A">
              <w:rPr>
                <w:rFonts w:ascii="Times New Roman" w:hAnsi="Times New Roman" w:cs="Times New Roman"/>
                <w:b/>
                <w:sz w:val="20"/>
                <w:szCs w:val="20"/>
              </w:rPr>
              <w:lastRenderedPageBreak/>
              <w:t>Ietvert konkrētu uzdevumu kapitāla daļu turētājiem vērtēt kapitālsabiedrību skaita samazināšanu līdz ekonomiski lietderīgam apmēram</w:t>
            </w:r>
            <w:r w:rsidRPr="00347BDE">
              <w:rPr>
                <w:rFonts w:ascii="Times New Roman" w:hAnsi="Times New Roman" w:cs="Times New Roman"/>
                <w:sz w:val="20"/>
                <w:szCs w:val="20"/>
              </w:rPr>
              <w:t xml:space="preserve"> (piemēram, veselības kapitālsabiedrības, sporta kapitālsabiedrības), ja šī ir identificēta risināmā problēma. </w:t>
            </w:r>
          </w:p>
          <w:p w14:paraId="3BA7B2A1" w14:textId="314C0A4C" w:rsidR="00347BDE" w:rsidRPr="00347BDE" w:rsidRDefault="00347BDE" w:rsidP="00347BDE">
            <w:pPr>
              <w:pStyle w:val="ListParagraph"/>
              <w:numPr>
                <w:ilvl w:val="0"/>
                <w:numId w:val="8"/>
              </w:numPr>
              <w:jc w:val="both"/>
              <w:rPr>
                <w:rFonts w:ascii="Times New Roman" w:hAnsi="Times New Roman" w:cs="Times New Roman"/>
                <w:sz w:val="20"/>
                <w:szCs w:val="20"/>
              </w:rPr>
            </w:pPr>
            <w:r w:rsidRPr="00347BDE">
              <w:rPr>
                <w:rFonts w:ascii="Times New Roman" w:hAnsi="Times New Roman" w:cs="Times New Roman"/>
                <w:sz w:val="20"/>
                <w:szCs w:val="20"/>
              </w:rPr>
              <w:t xml:space="preserve">Konceptuālā ziņojuma pielikumā ietvert visu kapitālsabiedrību uzskaitījumu atbilstoši piedāvātajai segmentācijai. </w:t>
            </w:r>
          </w:p>
          <w:p w14:paraId="2DBF2B19" w14:textId="007E2E5B" w:rsidR="00347BDE" w:rsidRPr="00347BDE" w:rsidRDefault="00347BDE" w:rsidP="00347BDE">
            <w:pPr>
              <w:jc w:val="both"/>
              <w:rPr>
                <w:rFonts w:ascii="Times New Roman" w:hAnsi="Times New Roman" w:cs="Times New Roman"/>
                <w:sz w:val="20"/>
                <w:szCs w:val="20"/>
              </w:rPr>
            </w:pPr>
            <w:r>
              <w:rPr>
                <w:rFonts w:ascii="Times New Roman" w:hAnsi="Times New Roman" w:cs="Times New Roman"/>
                <w:sz w:val="20"/>
                <w:szCs w:val="20"/>
              </w:rPr>
              <w:t xml:space="preserve">3. </w:t>
            </w:r>
            <w:r w:rsidRPr="00347BDE">
              <w:rPr>
                <w:rFonts w:ascii="Times New Roman" w:hAnsi="Times New Roman" w:cs="Times New Roman"/>
                <w:sz w:val="20"/>
                <w:szCs w:val="20"/>
              </w:rPr>
              <w:t>Precizēt konceptuālā ziņojuma projektu, precīzi aprakstot</w:t>
            </w:r>
            <w:r w:rsidR="002A49D5">
              <w:rPr>
                <w:rFonts w:ascii="Times New Roman" w:hAnsi="Times New Roman" w:cs="Times New Roman"/>
                <w:sz w:val="20"/>
                <w:szCs w:val="20"/>
              </w:rPr>
              <w:t>,</w:t>
            </w:r>
            <w:r w:rsidRPr="00347BDE">
              <w:rPr>
                <w:rFonts w:ascii="Times New Roman" w:hAnsi="Times New Roman" w:cs="Times New Roman"/>
                <w:sz w:val="20"/>
                <w:szCs w:val="20"/>
              </w:rPr>
              <w:t xml:space="preserve"> kā tieši tiks stiprināta padomes loma, kā tiks samazināts administratīvais slogs, saskaņojot vidēja termiņa stratēģijas un nodrošinot izmaiņas darbības rezultātu izvērtēšanā</w:t>
            </w:r>
            <w:r w:rsidR="002A49D5">
              <w:rPr>
                <w:rFonts w:ascii="Times New Roman" w:hAnsi="Times New Roman" w:cs="Times New Roman"/>
                <w:sz w:val="20"/>
                <w:szCs w:val="20"/>
              </w:rPr>
              <w:t>,</w:t>
            </w:r>
            <w:r w:rsidRPr="00347BDE">
              <w:rPr>
                <w:rFonts w:ascii="Times New Roman" w:hAnsi="Times New Roman" w:cs="Times New Roman"/>
                <w:sz w:val="20"/>
                <w:szCs w:val="20"/>
              </w:rPr>
              <w:t xml:space="preserve"> precizējot </w:t>
            </w:r>
            <w:r w:rsidR="002A49D5">
              <w:rPr>
                <w:rFonts w:ascii="Times New Roman" w:hAnsi="Times New Roman" w:cs="Times New Roman"/>
                <w:sz w:val="20"/>
                <w:szCs w:val="20"/>
              </w:rPr>
              <w:t xml:space="preserve">rīkojuma projekta </w:t>
            </w:r>
            <w:r w:rsidRPr="00347BDE">
              <w:rPr>
                <w:rFonts w:ascii="Times New Roman" w:hAnsi="Times New Roman" w:cs="Times New Roman"/>
                <w:sz w:val="20"/>
                <w:szCs w:val="20"/>
              </w:rPr>
              <w:t>2.4. apakšpunktu “Izmaiņas valsts izšķirošā ietekmē esošu kapitālsabiedrību darbības rezultātu izvērtēšanā, ja ir vai nav izveidota padome kapitālsabiedrībā.”.</w:t>
            </w:r>
          </w:p>
          <w:p w14:paraId="0CBED8CF" w14:textId="77777777" w:rsidR="00347BDE" w:rsidRDefault="00347BDE" w:rsidP="00347BDE">
            <w:pPr>
              <w:jc w:val="both"/>
              <w:rPr>
                <w:rFonts w:ascii="Times New Roman" w:hAnsi="Times New Roman" w:cs="Times New Roman"/>
                <w:sz w:val="20"/>
                <w:szCs w:val="20"/>
              </w:rPr>
            </w:pPr>
            <w:r>
              <w:rPr>
                <w:rFonts w:ascii="Times New Roman" w:hAnsi="Times New Roman" w:cs="Times New Roman"/>
                <w:sz w:val="20"/>
                <w:szCs w:val="20"/>
              </w:rPr>
              <w:t>4. P</w:t>
            </w:r>
            <w:r w:rsidRPr="00347BDE">
              <w:rPr>
                <w:rFonts w:ascii="Times New Roman" w:hAnsi="Times New Roman" w:cs="Times New Roman"/>
                <w:sz w:val="20"/>
                <w:szCs w:val="20"/>
              </w:rPr>
              <w:t>recizēt konceptuālā ziņojuma projektu</w:t>
            </w:r>
            <w:r>
              <w:rPr>
                <w:rFonts w:ascii="Times New Roman" w:hAnsi="Times New Roman" w:cs="Times New Roman"/>
                <w:sz w:val="20"/>
                <w:szCs w:val="20"/>
              </w:rPr>
              <w:t>,</w:t>
            </w:r>
            <w:r w:rsidRPr="00347BDE">
              <w:rPr>
                <w:rFonts w:ascii="Times New Roman" w:hAnsi="Times New Roman" w:cs="Times New Roman"/>
                <w:sz w:val="20"/>
                <w:szCs w:val="20"/>
              </w:rPr>
              <w:t xml:space="preserve"> nosakot konkrētu uzdevumu kapitāla daļu turētājiem vērtēt esošo kapitālsabiedrību kapitāla struktūru, kā arī uzdevumu padomēm sniegt priekšlikumus optimālas kapitāla struktūras sasniegšanai.</w:t>
            </w:r>
          </w:p>
          <w:p w14:paraId="05A41014" w14:textId="77777777" w:rsidR="00347BDE" w:rsidRDefault="00347BDE" w:rsidP="00347BDE">
            <w:pPr>
              <w:jc w:val="both"/>
              <w:rPr>
                <w:rFonts w:ascii="Times New Roman" w:hAnsi="Times New Roman" w:cs="Times New Roman"/>
                <w:sz w:val="20"/>
                <w:szCs w:val="20"/>
              </w:rPr>
            </w:pPr>
            <w:r>
              <w:rPr>
                <w:rFonts w:ascii="Times New Roman" w:hAnsi="Times New Roman" w:cs="Times New Roman"/>
                <w:sz w:val="20"/>
                <w:szCs w:val="20"/>
              </w:rPr>
              <w:t xml:space="preserve">5. Ietvert </w:t>
            </w:r>
            <w:r w:rsidRPr="00347BDE">
              <w:rPr>
                <w:rFonts w:ascii="Times New Roman" w:hAnsi="Times New Roman" w:cs="Times New Roman"/>
                <w:sz w:val="20"/>
                <w:szCs w:val="20"/>
              </w:rPr>
              <w:t>uzdevum</w:t>
            </w:r>
            <w:r>
              <w:rPr>
                <w:rFonts w:ascii="Times New Roman" w:hAnsi="Times New Roman" w:cs="Times New Roman"/>
                <w:sz w:val="20"/>
                <w:szCs w:val="20"/>
              </w:rPr>
              <w:t>u</w:t>
            </w:r>
            <w:r w:rsidRPr="00347BDE">
              <w:rPr>
                <w:rFonts w:ascii="Times New Roman" w:hAnsi="Times New Roman" w:cs="Times New Roman"/>
                <w:sz w:val="20"/>
                <w:szCs w:val="20"/>
              </w:rPr>
              <w:t xml:space="preserve"> kapitālsabiedrībām vērtēt iespēju izmantot dažādus finansējuma piesaistes veidus, tajā skaitā akciju un obligāciju emisiju</w:t>
            </w:r>
            <w:r>
              <w:rPr>
                <w:rFonts w:ascii="Times New Roman" w:hAnsi="Times New Roman" w:cs="Times New Roman"/>
                <w:sz w:val="20"/>
                <w:szCs w:val="20"/>
              </w:rPr>
              <w:t>.</w:t>
            </w:r>
          </w:p>
          <w:p w14:paraId="1E3C9BAC" w14:textId="252A726F" w:rsidR="00347BDE" w:rsidRPr="00347BDE" w:rsidRDefault="00347BDE" w:rsidP="00347BDE">
            <w:pPr>
              <w:jc w:val="both"/>
              <w:rPr>
                <w:rFonts w:ascii="Times New Roman" w:hAnsi="Times New Roman" w:cs="Times New Roman"/>
                <w:sz w:val="20"/>
                <w:szCs w:val="20"/>
              </w:rPr>
            </w:pPr>
            <w:r w:rsidRPr="00347BDE">
              <w:rPr>
                <w:rFonts w:ascii="Times New Roman" w:hAnsi="Times New Roman" w:cs="Times New Roman"/>
                <w:sz w:val="20"/>
                <w:szCs w:val="20"/>
              </w:rPr>
              <w:t>6.</w:t>
            </w:r>
            <w:r>
              <w:rPr>
                <w:rFonts w:ascii="Times New Roman" w:hAnsi="Times New Roman" w:cs="Times New Roman"/>
                <w:sz w:val="20"/>
                <w:szCs w:val="20"/>
              </w:rPr>
              <w:t xml:space="preserve"> </w:t>
            </w:r>
            <w:r w:rsidRPr="00347BDE">
              <w:rPr>
                <w:rFonts w:ascii="Times New Roman" w:hAnsi="Times New Roman" w:cs="Times New Roman"/>
                <w:sz w:val="20"/>
                <w:szCs w:val="20"/>
              </w:rPr>
              <w:t>Atbalstām ieceri uzlabot kapitālsabiedrību pārvaldības modeli, ieviešot centralizācijas elementus. Vienlaikus aicinām:</w:t>
            </w:r>
          </w:p>
          <w:p w14:paraId="162CEA3B" w14:textId="2BAA49A2" w:rsidR="00347BDE" w:rsidRPr="00347BDE" w:rsidRDefault="00347BDE" w:rsidP="00347BDE">
            <w:pPr>
              <w:pStyle w:val="ListParagraph"/>
              <w:numPr>
                <w:ilvl w:val="0"/>
                <w:numId w:val="9"/>
              </w:numPr>
              <w:jc w:val="both"/>
              <w:rPr>
                <w:rFonts w:ascii="Times New Roman" w:hAnsi="Times New Roman" w:cs="Times New Roman"/>
                <w:sz w:val="20"/>
                <w:szCs w:val="20"/>
              </w:rPr>
            </w:pPr>
            <w:r w:rsidRPr="00347BDE">
              <w:rPr>
                <w:rFonts w:ascii="Times New Roman" w:hAnsi="Times New Roman" w:cs="Times New Roman"/>
                <w:sz w:val="20"/>
                <w:szCs w:val="20"/>
              </w:rPr>
              <w:t xml:space="preserve">Papildināt konceptuālā ziņojuma un rīkojuma projektus, paredzot nepieciešamās izmaiņas normatīvajos aktos, lai </w:t>
            </w:r>
            <w:proofErr w:type="spellStart"/>
            <w:r w:rsidRPr="00347BDE">
              <w:rPr>
                <w:rFonts w:ascii="Times New Roman" w:hAnsi="Times New Roman" w:cs="Times New Roman"/>
                <w:sz w:val="20"/>
                <w:szCs w:val="20"/>
              </w:rPr>
              <w:t>Pārresoru</w:t>
            </w:r>
            <w:proofErr w:type="spellEnd"/>
            <w:r w:rsidRPr="00347BDE">
              <w:rPr>
                <w:rFonts w:ascii="Times New Roman" w:hAnsi="Times New Roman" w:cs="Times New Roman"/>
                <w:sz w:val="20"/>
                <w:szCs w:val="20"/>
              </w:rPr>
              <w:t xml:space="preserve"> koordinācijas centrs varētu īstenotu kapitāla daļu turētāja pienākumus. </w:t>
            </w:r>
          </w:p>
          <w:p w14:paraId="6EDA1001" w14:textId="77777777" w:rsidR="00347BDE" w:rsidRDefault="00347BDE" w:rsidP="00347BDE">
            <w:pPr>
              <w:pStyle w:val="ListParagraph"/>
              <w:numPr>
                <w:ilvl w:val="0"/>
                <w:numId w:val="9"/>
              </w:numPr>
              <w:jc w:val="both"/>
              <w:rPr>
                <w:rFonts w:ascii="Times New Roman" w:hAnsi="Times New Roman" w:cs="Times New Roman"/>
                <w:sz w:val="20"/>
                <w:szCs w:val="20"/>
              </w:rPr>
            </w:pPr>
            <w:r w:rsidRPr="00347BDE">
              <w:rPr>
                <w:rFonts w:ascii="Times New Roman" w:hAnsi="Times New Roman" w:cs="Times New Roman"/>
                <w:sz w:val="20"/>
                <w:szCs w:val="20"/>
              </w:rPr>
              <w:lastRenderedPageBreak/>
              <w:t>Papildināt konceptuālā ziņojuma un rīkojuma projektus, paredzot uzdevumu izstrādāt priekšlikumu komerciālo kapitālsabiedrību nodošanai vienam kapitāla daļu turētājam, tādējādi pēc būtības risinot identificētās problēmas šo kapitālsabiedrību pārvaldībā.</w:t>
            </w:r>
          </w:p>
          <w:p w14:paraId="212685EB" w14:textId="77777777" w:rsidR="00347BDE" w:rsidRDefault="00347BDE" w:rsidP="00072066">
            <w:pPr>
              <w:jc w:val="both"/>
              <w:rPr>
                <w:rFonts w:ascii="Times New Roman" w:hAnsi="Times New Roman" w:cs="Times New Roman"/>
                <w:sz w:val="20"/>
                <w:szCs w:val="20"/>
              </w:rPr>
            </w:pPr>
            <w:r w:rsidRPr="00347BDE">
              <w:rPr>
                <w:rFonts w:ascii="Times New Roman" w:hAnsi="Times New Roman" w:cs="Times New Roman"/>
                <w:sz w:val="20"/>
                <w:szCs w:val="20"/>
              </w:rPr>
              <w:t xml:space="preserve">7. </w:t>
            </w:r>
            <w:r>
              <w:rPr>
                <w:rFonts w:ascii="Times New Roman" w:hAnsi="Times New Roman" w:cs="Times New Roman"/>
                <w:sz w:val="20"/>
                <w:szCs w:val="20"/>
              </w:rPr>
              <w:t>P</w:t>
            </w:r>
            <w:r w:rsidRPr="00347BDE">
              <w:rPr>
                <w:rFonts w:ascii="Times New Roman" w:hAnsi="Times New Roman" w:cs="Times New Roman"/>
                <w:sz w:val="20"/>
                <w:szCs w:val="20"/>
              </w:rPr>
              <w:t xml:space="preserve">apildināt konceptuālā ziņojuma un rīkojuma projektu, paredzot uzdevumu kapitāla daļu turētājiem un kapitālsabiedrībām sniegt informāciju, savukārt </w:t>
            </w:r>
            <w:proofErr w:type="spellStart"/>
            <w:r w:rsidRPr="00347BDE">
              <w:rPr>
                <w:rFonts w:ascii="Times New Roman" w:hAnsi="Times New Roman" w:cs="Times New Roman"/>
                <w:sz w:val="20"/>
                <w:szCs w:val="20"/>
              </w:rPr>
              <w:t>Pārresoru</w:t>
            </w:r>
            <w:proofErr w:type="spellEnd"/>
            <w:r w:rsidRPr="00347BDE">
              <w:rPr>
                <w:rFonts w:ascii="Times New Roman" w:hAnsi="Times New Roman" w:cs="Times New Roman"/>
                <w:sz w:val="20"/>
                <w:szCs w:val="20"/>
              </w:rPr>
              <w:t xml:space="preserve"> koordinācijas centram apkopot šo informāciju un informēt Ministru kabinetu par iespējām privātā pašu kapitāla daļas palielināšanai visās kapitālsabiedrībās, uz kurām šādu ieceri būtu ekonomiski lietderīgi attiecināt.  </w:t>
            </w:r>
          </w:p>
          <w:p w14:paraId="4D4E8116" w14:textId="27E695E9" w:rsidR="00C3005A" w:rsidRPr="00072066" w:rsidRDefault="00C3005A" w:rsidP="00072066">
            <w:pPr>
              <w:jc w:val="both"/>
              <w:rPr>
                <w:rFonts w:ascii="Times New Roman" w:hAnsi="Times New Roman" w:cs="Times New Roman"/>
                <w:sz w:val="20"/>
                <w:szCs w:val="20"/>
              </w:rPr>
            </w:pPr>
            <w:r w:rsidRPr="00C3005A">
              <w:rPr>
                <w:rFonts w:ascii="Times New Roman" w:hAnsi="Times New Roman" w:cs="Times New Roman"/>
                <w:sz w:val="20"/>
                <w:szCs w:val="20"/>
              </w:rPr>
              <w:t xml:space="preserve">Pielikumā: Ieteikumi saistībā ar akcionāra gaidu vēstulēm valsts un pašvaldību kapitālsabiedrībās uz 11 </w:t>
            </w:r>
            <w:proofErr w:type="spellStart"/>
            <w:r w:rsidRPr="00C3005A">
              <w:rPr>
                <w:rFonts w:ascii="Times New Roman" w:hAnsi="Times New Roman" w:cs="Times New Roman"/>
                <w:sz w:val="20"/>
                <w:szCs w:val="20"/>
              </w:rPr>
              <w:t>lp</w:t>
            </w:r>
            <w:proofErr w:type="spellEnd"/>
            <w:r w:rsidRPr="00C3005A">
              <w:rPr>
                <w:rFonts w:ascii="Times New Roman" w:hAnsi="Times New Roman" w:cs="Times New Roman"/>
                <w:sz w:val="20"/>
                <w:szCs w:val="20"/>
              </w:rPr>
              <w:t>.</w:t>
            </w:r>
            <w:r>
              <w:rPr>
                <w:rFonts w:ascii="Times New Roman" w:hAnsi="Times New Roman" w:cs="Times New Roman"/>
                <w:sz w:val="20"/>
                <w:szCs w:val="20"/>
              </w:rPr>
              <w:t xml:space="preserve"> (prezentācija).</w:t>
            </w:r>
          </w:p>
        </w:tc>
        <w:tc>
          <w:tcPr>
            <w:tcW w:w="751" w:type="pct"/>
          </w:tcPr>
          <w:p w14:paraId="57BB0694" w14:textId="1AF50446" w:rsidR="00E56D8B" w:rsidRPr="00E56D8B" w:rsidRDefault="00CB1DB8" w:rsidP="00E56D8B">
            <w:pPr>
              <w:jc w:val="both"/>
              <w:rPr>
                <w:rFonts w:ascii="Times New Roman" w:hAnsi="Times New Roman" w:cs="Times New Roman"/>
                <w:sz w:val="20"/>
                <w:szCs w:val="20"/>
              </w:rPr>
            </w:pPr>
            <w:r>
              <w:rPr>
                <w:rFonts w:ascii="Times New Roman" w:hAnsi="Times New Roman" w:cs="Times New Roman"/>
                <w:sz w:val="20"/>
                <w:szCs w:val="20"/>
              </w:rPr>
              <w:lastRenderedPageBreak/>
              <w:t>Daļēji ņemts vērā</w:t>
            </w:r>
          </w:p>
        </w:tc>
        <w:tc>
          <w:tcPr>
            <w:tcW w:w="1672" w:type="pct"/>
          </w:tcPr>
          <w:p w14:paraId="6B0E5E2B" w14:textId="4D7F15DC" w:rsidR="00E56D8B" w:rsidRDefault="00CB1DB8" w:rsidP="00E56D8B">
            <w:pPr>
              <w:jc w:val="both"/>
              <w:rPr>
                <w:rFonts w:ascii="Times New Roman" w:hAnsi="Times New Roman" w:cs="Times New Roman"/>
                <w:sz w:val="20"/>
                <w:szCs w:val="20"/>
              </w:rPr>
            </w:pPr>
            <w:r>
              <w:rPr>
                <w:rFonts w:ascii="Times New Roman" w:hAnsi="Times New Roman" w:cs="Times New Roman"/>
                <w:sz w:val="20"/>
                <w:szCs w:val="20"/>
              </w:rPr>
              <w:t xml:space="preserve">1. </w:t>
            </w:r>
            <w:r w:rsidR="001A2900">
              <w:rPr>
                <w:rFonts w:ascii="Times New Roman" w:hAnsi="Times New Roman" w:cs="Times New Roman"/>
                <w:sz w:val="20"/>
                <w:szCs w:val="20"/>
              </w:rPr>
              <w:t xml:space="preserve">Attiecībā uz šiem ieteikumiem norādījumi </w:t>
            </w:r>
            <w:r w:rsidR="00852C06" w:rsidRPr="00852C06">
              <w:rPr>
                <w:rFonts w:ascii="Times New Roman" w:hAnsi="Times New Roman" w:cs="Times New Roman"/>
                <w:sz w:val="20"/>
                <w:szCs w:val="20"/>
              </w:rPr>
              <w:t xml:space="preserve">valdes un padomes locekļu atlases procesiem </w:t>
            </w:r>
            <w:r w:rsidR="001A2900">
              <w:rPr>
                <w:rFonts w:ascii="Times New Roman" w:hAnsi="Times New Roman" w:cs="Times New Roman"/>
                <w:sz w:val="20"/>
                <w:szCs w:val="20"/>
              </w:rPr>
              <w:t xml:space="preserve">un labā prakse jau tiek ietverti attiecīgajās PKC vadlīnijās. Turklāt atsevišķi ieteikumi (piemēram, par publiskojamo informāciju vai valsts valodas prasībām) tiek skatīti attiecīgās Saeimas komisijās. </w:t>
            </w:r>
            <w:r>
              <w:rPr>
                <w:rFonts w:ascii="Times New Roman" w:hAnsi="Times New Roman" w:cs="Times New Roman"/>
                <w:sz w:val="20"/>
                <w:szCs w:val="20"/>
              </w:rPr>
              <w:t xml:space="preserve">Daļa priekšlikumu </w:t>
            </w:r>
            <w:r w:rsidR="001A2900">
              <w:rPr>
                <w:rFonts w:ascii="Times New Roman" w:hAnsi="Times New Roman" w:cs="Times New Roman"/>
                <w:sz w:val="20"/>
                <w:szCs w:val="20"/>
              </w:rPr>
              <w:t xml:space="preserve">(par pagaidu padomes un valdes locekļu termiņu ievērošanu) </w:t>
            </w:r>
            <w:r>
              <w:rPr>
                <w:rFonts w:ascii="Times New Roman" w:hAnsi="Times New Roman" w:cs="Times New Roman"/>
                <w:sz w:val="20"/>
                <w:szCs w:val="20"/>
              </w:rPr>
              <w:t xml:space="preserve">jau ir ietverti </w:t>
            </w:r>
            <w:r w:rsidR="001A2900">
              <w:rPr>
                <w:rFonts w:ascii="Times New Roman" w:hAnsi="Times New Roman" w:cs="Times New Roman"/>
                <w:sz w:val="20"/>
                <w:szCs w:val="20"/>
              </w:rPr>
              <w:t>ziņojumā</w:t>
            </w:r>
            <w:r>
              <w:rPr>
                <w:rFonts w:ascii="Times New Roman" w:hAnsi="Times New Roman" w:cs="Times New Roman"/>
                <w:sz w:val="20"/>
                <w:szCs w:val="20"/>
              </w:rPr>
              <w:t xml:space="preserve">, kas nosakāmi ar izmaiņām normatīvajos aktos. </w:t>
            </w:r>
          </w:p>
          <w:p w14:paraId="570AD18D" w14:textId="77777777" w:rsidR="005E4A7A" w:rsidRDefault="005E4A7A" w:rsidP="00E56D8B">
            <w:pPr>
              <w:jc w:val="both"/>
              <w:rPr>
                <w:rFonts w:ascii="Times New Roman" w:hAnsi="Times New Roman" w:cs="Times New Roman"/>
                <w:sz w:val="20"/>
                <w:szCs w:val="20"/>
              </w:rPr>
            </w:pPr>
          </w:p>
          <w:p w14:paraId="5FE19761" w14:textId="691163C3" w:rsidR="00CB1DB8" w:rsidRDefault="00CB1DB8" w:rsidP="00E56D8B">
            <w:pPr>
              <w:jc w:val="both"/>
              <w:rPr>
                <w:rFonts w:ascii="Times New Roman" w:hAnsi="Times New Roman" w:cs="Times New Roman"/>
                <w:sz w:val="20"/>
                <w:szCs w:val="20"/>
              </w:rPr>
            </w:pPr>
            <w:r>
              <w:rPr>
                <w:rFonts w:ascii="Times New Roman" w:hAnsi="Times New Roman" w:cs="Times New Roman"/>
                <w:sz w:val="20"/>
                <w:szCs w:val="20"/>
              </w:rPr>
              <w:t xml:space="preserve">2. </w:t>
            </w:r>
            <w:r w:rsidRPr="00ED5506">
              <w:rPr>
                <w:rFonts w:ascii="Times New Roman" w:hAnsi="Times New Roman" w:cs="Times New Roman"/>
                <w:sz w:val="20"/>
                <w:szCs w:val="20"/>
              </w:rPr>
              <w:t xml:space="preserve">Daļēji kapitālsabiedrību skaita samazināšanas  </w:t>
            </w:r>
            <w:proofErr w:type="spellStart"/>
            <w:r w:rsidRPr="00ED5506">
              <w:rPr>
                <w:rFonts w:ascii="Times New Roman" w:hAnsi="Times New Roman" w:cs="Times New Roman"/>
                <w:sz w:val="20"/>
                <w:szCs w:val="20"/>
              </w:rPr>
              <w:t>izvērtējumi</w:t>
            </w:r>
            <w:proofErr w:type="spellEnd"/>
            <w:r w:rsidRPr="00ED5506">
              <w:rPr>
                <w:rFonts w:ascii="Times New Roman" w:hAnsi="Times New Roman" w:cs="Times New Roman"/>
                <w:sz w:val="20"/>
                <w:szCs w:val="20"/>
              </w:rPr>
              <w:t xml:space="preserve"> notiek (piemēram, sporta kapitālsabiedrībām</w:t>
            </w:r>
            <w:r w:rsidR="005E4A7A" w:rsidRPr="00ED5506">
              <w:rPr>
                <w:rFonts w:ascii="Times New Roman" w:hAnsi="Times New Roman" w:cs="Times New Roman"/>
                <w:sz w:val="20"/>
                <w:szCs w:val="20"/>
              </w:rPr>
              <w:t xml:space="preserve"> </w:t>
            </w:r>
            <w:r w:rsidR="005E4A7A" w:rsidRPr="00ED5506">
              <w:rPr>
                <w:rFonts w:ascii="Times New Roman" w:hAnsi="Times New Roman" w:cs="Times New Roman"/>
                <w:color w:val="525252"/>
                <w:sz w:val="20"/>
                <w:szCs w:val="20"/>
                <w:shd w:val="clear" w:color="auto" w:fill="FFFFFF"/>
              </w:rPr>
              <w:t>22-TA-453</w:t>
            </w:r>
            <w:r w:rsidR="005E4A7A" w:rsidRPr="00ED5506">
              <w:rPr>
                <w:rStyle w:val="FootnoteReference"/>
                <w:rFonts w:ascii="Times New Roman" w:hAnsi="Times New Roman" w:cs="Times New Roman"/>
                <w:color w:val="525252"/>
                <w:sz w:val="20"/>
                <w:szCs w:val="20"/>
                <w:shd w:val="clear" w:color="auto" w:fill="FFFFFF"/>
              </w:rPr>
              <w:footnoteReference w:id="1"/>
            </w:r>
            <w:r w:rsidRPr="00ED5506">
              <w:rPr>
                <w:rFonts w:ascii="Times New Roman" w:hAnsi="Times New Roman" w:cs="Times New Roman"/>
                <w:sz w:val="20"/>
                <w:szCs w:val="20"/>
              </w:rPr>
              <w:t>), tomēr piekrītam</w:t>
            </w:r>
            <w:r>
              <w:rPr>
                <w:rFonts w:ascii="Times New Roman" w:hAnsi="Times New Roman" w:cs="Times New Roman"/>
                <w:sz w:val="20"/>
                <w:szCs w:val="20"/>
              </w:rPr>
              <w:t xml:space="preserve">, ka šis varētu būt viens no politikas dokumenta uzdevumiem nākamajam politiskajam ciklam. </w:t>
            </w:r>
            <w:proofErr w:type="spellStart"/>
            <w:r w:rsidR="002A49D5">
              <w:rPr>
                <w:rFonts w:ascii="Times New Roman" w:hAnsi="Times New Roman" w:cs="Times New Roman"/>
                <w:sz w:val="20"/>
                <w:szCs w:val="20"/>
              </w:rPr>
              <w:t>PwC</w:t>
            </w:r>
            <w:proofErr w:type="spellEnd"/>
            <w:r w:rsidR="002A49D5">
              <w:rPr>
                <w:rFonts w:ascii="Times New Roman" w:hAnsi="Times New Roman" w:cs="Times New Roman"/>
                <w:sz w:val="20"/>
                <w:szCs w:val="20"/>
              </w:rPr>
              <w:t xml:space="preserve"> p</w:t>
            </w:r>
            <w:r>
              <w:rPr>
                <w:rFonts w:ascii="Times New Roman" w:hAnsi="Times New Roman" w:cs="Times New Roman"/>
                <w:sz w:val="20"/>
                <w:szCs w:val="20"/>
              </w:rPr>
              <w:t xml:space="preserve">ētījuma </w:t>
            </w:r>
            <w:r w:rsidR="002A49D5">
              <w:rPr>
                <w:rFonts w:ascii="Times New Roman" w:hAnsi="Times New Roman" w:cs="Times New Roman"/>
                <w:sz w:val="20"/>
                <w:szCs w:val="20"/>
              </w:rPr>
              <w:t>rezultātā</w:t>
            </w:r>
            <w:r>
              <w:rPr>
                <w:rFonts w:ascii="Times New Roman" w:hAnsi="Times New Roman" w:cs="Times New Roman"/>
                <w:sz w:val="20"/>
                <w:szCs w:val="20"/>
              </w:rPr>
              <w:t xml:space="preserve"> izveidotā segmentācija nav </w:t>
            </w:r>
            <w:r>
              <w:rPr>
                <w:rFonts w:ascii="Times New Roman" w:hAnsi="Times New Roman" w:cs="Times New Roman"/>
                <w:sz w:val="20"/>
                <w:szCs w:val="20"/>
              </w:rPr>
              <w:lastRenderedPageBreak/>
              <w:t>pievienota ziņojumam, tomēr ir publiski pieejama (</w:t>
            </w:r>
            <w:hyperlink r:id="rId8" w:history="1">
              <w:r w:rsidRPr="00FB3B68">
                <w:rPr>
                  <w:rStyle w:val="Hyperlink"/>
                  <w:rFonts w:ascii="Times New Roman" w:hAnsi="Times New Roman" w:cs="Times New Roman"/>
                  <w:sz w:val="20"/>
                  <w:szCs w:val="20"/>
                </w:rPr>
                <w:t>https://www.valstskapitals.gov.lv/lv/petijumi/</w:t>
              </w:r>
            </w:hyperlink>
            <w:r>
              <w:rPr>
                <w:rFonts w:ascii="Times New Roman" w:hAnsi="Times New Roman" w:cs="Times New Roman"/>
                <w:sz w:val="20"/>
                <w:szCs w:val="20"/>
              </w:rPr>
              <w:t xml:space="preserve">). Tā kā nepieciešama kapitāla daļu turētāju piekrišana šādai segmentācijai, </w:t>
            </w:r>
            <w:r w:rsidR="002A49D5">
              <w:rPr>
                <w:rFonts w:ascii="Times New Roman" w:hAnsi="Times New Roman" w:cs="Times New Roman"/>
                <w:sz w:val="20"/>
                <w:szCs w:val="20"/>
              </w:rPr>
              <w:t xml:space="preserve">konceptuālā </w:t>
            </w:r>
            <w:r>
              <w:rPr>
                <w:rFonts w:ascii="Times New Roman" w:hAnsi="Times New Roman" w:cs="Times New Roman"/>
                <w:sz w:val="20"/>
                <w:szCs w:val="20"/>
              </w:rPr>
              <w:t xml:space="preserve">ziņojuma autori nevēlas radīt nepareizu interpretāciju saistībā ar potenciālu valsts kapitālsabiedrību aktīvu atsavināšanu vai citas spekulācijas. </w:t>
            </w:r>
          </w:p>
          <w:p w14:paraId="77C26C08" w14:textId="26BA8E30" w:rsidR="002A49D5" w:rsidRDefault="002A49D5" w:rsidP="00E56D8B">
            <w:pPr>
              <w:jc w:val="both"/>
              <w:rPr>
                <w:rFonts w:ascii="Times New Roman" w:hAnsi="Times New Roman" w:cs="Times New Roman"/>
                <w:sz w:val="20"/>
                <w:szCs w:val="20"/>
              </w:rPr>
            </w:pPr>
            <w:r>
              <w:rPr>
                <w:rFonts w:ascii="Times New Roman" w:hAnsi="Times New Roman" w:cs="Times New Roman"/>
                <w:sz w:val="20"/>
                <w:szCs w:val="20"/>
              </w:rPr>
              <w:t xml:space="preserve">3. Ņemot vērā, ka ir pagājuši gandrīz septiņi gadi kopš pārvaldības reformas, kuras ietvaros ir izveidotas padomes lielajās valsts kapitālsabiedrībās, padomēm jāsāk uzņemties pilna atbildība par tām uzdotajiem uzdevumiem. </w:t>
            </w:r>
            <w:r w:rsidR="00FC73D6">
              <w:rPr>
                <w:rFonts w:ascii="Times New Roman" w:hAnsi="Times New Roman" w:cs="Times New Roman"/>
                <w:sz w:val="20"/>
                <w:szCs w:val="20"/>
              </w:rPr>
              <w:t xml:space="preserve">To pamato arī tas, ka padomes locekļu atlases procesi notiek centralizēti, kā arī tām ir nodrošināts labs atalgojums un citi resursi, lai tās pilnībā spētu nodrošināt tām uzticētos uzdevumus. Vienlaikus PKC lomai šajos padomju regulārās un ikgadējās uzraudzības  jomā ir jāmazinās. </w:t>
            </w:r>
            <w:r>
              <w:rPr>
                <w:rFonts w:ascii="Times New Roman" w:hAnsi="Times New Roman" w:cs="Times New Roman"/>
                <w:sz w:val="20"/>
                <w:szCs w:val="20"/>
              </w:rPr>
              <w:t>Padomes loma tiks stiprināta tai nesot pilnu atbildību, apstiprinot vidēja termiņa darbības stratēģiju (t.sk. apstiprinot grozījumus), nesaskaņojot to ar PKC. Sagaidāmais administratīvā sloga samazinājums radīsies no mazākas dokumentu saskaņošanas. Padomes iegūs laiku un netērēs administratīvos līdzekļus stratēģiju saskaņošanā. Tāpat arī PKC varēs vairāk konsultēt tās kapitālsabiedrības, kurās nav padomes. Tāpat ir paredzami ieguvumi no tā, ka PKC netiks iesaistīts darbības rezultātu izvērtēšanā valsts kapitālsabiedrībās, kurās ir izveidotas padomes. Tādējādi padomēm būs plašākas iespējas ātrāk un atbilstoši saviem uzstādījumiem izvērtēt kapitālsabiedrību un to valdes locekļu darbu.</w:t>
            </w:r>
            <w:r w:rsidR="001A2900">
              <w:rPr>
                <w:rFonts w:ascii="Times New Roman" w:hAnsi="Times New Roman" w:cs="Times New Roman"/>
                <w:sz w:val="20"/>
                <w:szCs w:val="20"/>
              </w:rPr>
              <w:t xml:space="preserve"> </w:t>
            </w:r>
            <w:r w:rsidR="00E92167">
              <w:rPr>
                <w:rFonts w:ascii="Times New Roman" w:hAnsi="Times New Roman" w:cs="Times New Roman"/>
                <w:sz w:val="20"/>
                <w:szCs w:val="20"/>
              </w:rPr>
              <w:t>Padomju lomas stiprināšana apskatīta arī ziņojuma 4.sadaļā.</w:t>
            </w:r>
          </w:p>
          <w:p w14:paraId="41BDDA7D" w14:textId="77777777" w:rsidR="00FC73D6" w:rsidRDefault="00FC73D6" w:rsidP="00E56D8B">
            <w:pPr>
              <w:jc w:val="both"/>
              <w:rPr>
                <w:rFonts w:ascii="Times New Roman" w:hAnsi="Times New Roman" w:cs="Times New Roman"/>
                <w:sz w:val="20"/>
                <w:szCs w:val="20"/>
              </w:rPr>
            </w:pPr>
            <w:r>
              <w:rPr>
                <w:rFonts w:ascii="Times New Roman" w:hAnsi="Times New Roman" w:cs="Times New Roman"/>
                <w:sz w:val="20"/>
                <w:szCs w:val="20"/>
              </w:rPr>
              <w:t xml:space="preserve">4. Kapitāla struktūra ir viens no kapitāla daļu turētāja un padomes kompetences jautājumiem, jo kapitāla daļu turētājs apstiprina peļņas sadali, kā arī, piemēram, lemj par akciju emisiju. Tomēr nav vienprātības kapitāla daļu </w:t>
            </w:r>
            <w:r>
              <w:rPr>
                <w:rFonts w:ascii="Times New Roman" w:hAnsi="Times New Roman" w:cs="Times New Roman"/>
                <w:sz w:val="20"/>
                <w:szCs w:val="20"/>
              </w:rPr>
              <w:lastRenderedPageBreak/>
              <w:t xml:space="preserve">turētāju vidū par pašu kapitāla </w:t>
            </w:r>
            <w:proofErr w:type="spellStart"/>
            <w:r>
              <w:rPr>
                <w:rFonts w:ascii="Times New Roman" w:hAnsi="Times New Roman" w:cs="Times New Roman"/>
                <w:sz w:val="20"/>
                <w:szCs w:val="20"/>
              </w:rPr>
              <w:t>atdeves</w:t>
            </w:r>
            <w:proofErr w:type="spellEnd"/>
            <w:r>
              <w:rPr>
                <w:rFonts w:ascii="Times New Roman" w:hAnsi="Times New Roman" w:cs="Times New Roman"/>
                <w:sz w:val="20"/>
                <w:szCs w:val="20"/>
              </w:rPr>
              <w:t xml:space="preserve"> normām un nepieciešamību tās atbilstoši vērtēt. Uzskatām, ka akcionāru gaidu vēstulēm būtu jāprecizē akcionāra sagaidāmās gaida attiecībā uz šiem finanšu rādītājiem (dividendes, </w:t>
            </w:r>
            <w:r w:rsidR="00B41AA5">
              <w:rPr>
                <w:rFonts w:ascii="Times New Roman" w:hAnsi="Times New Roman" w:cs="Times New Roman"/>
                <w:sz w:val="20"/>
                <w:szCs w:val="20"/>
              </w:rPr>
              <w:t xml:space="preserve">pašu kapitāla </w:t>
            </w:r>
            <w:proofErr w:type="spellStart"/>
            <w:r>
              <w:rPr>
                <w:rFonts w:ascii="Times New Roman" w:hAnsi="Times New Roman" w:cs="Times New Roman"/>
                <w:sz w:val="20"/>
                <w:szCs w:val="20"/>
              </w:rPr>
              <w:t>atdeve</w:t>
            </w:r>
            <w:proofErr w:type="spellEnd"/>
            <w:r>
              <w:rPr>
                <w:rFonts w:ascii="Times New Roman" w:hAnsi="Times New Roman" w:cs="Times New Roman"/>
                <w:sz w:val="20"/>
                <w:szCs w:val="20"/>
              </w:rPr>
              <w:t>, kapitāla struktūra u.tml.).</w:t>
            </w:r>
            <w:r w:rsidR="00B41AA5">
              <w:rPr>
                <w:rFonts w:ascii="Times New Roman" w:hAnsi="Times New Roman" w:cs="Times New Roman"/>
                <w:sz w:val="20"/>
                <w:szCs w:val="20"/>
              </w:rPr>
              <w:t xml:space="preserve"> Jāsaka, ka vienlaikus šis jautājums ir saistīts ar valsts kapitālsabiedrību segmentāciju, kur kapitāla daļu turētājam ir jābūt tam, kurš norāda, kas tiek sagaidīts no konkrētās kapitālsabiedrības.</w:t>
            </w:r>
          </w:p>
          <w:p w14:paraId="5AA9ECF6" w14:textId="77777777" w:rsidR="00B41AA5" w:rsidRDefault="00B41AA5" w:rsidP="00E56D8B">
            <w:pPr>
              <w:jc w:val="both"/>
              <w:rPr>
                <w:rFonts w:ascii="Times New Roman" w:hAnsi="Times New Roman" w:cs="Times New Roman"/>
                <w:sz w:val="20"/>
                <w:szCs w:val="20"/>
              </w:rPr>
            </w:pPr>
            <w:r>
              <w:rPr>
                <w:rFonts w:ascii="Times New Roman" w:hAnsi="Times New Roman" w:cs="Times New Roman"/>
                <w:sz w:val="20"/>
                <w:szCs w:val="20"/>
              </w:rPr>
              <w:t>5. Ziņojuma tālākās rīcības 3.punkts to ietver.</w:t>
            </w:r>
          </w:p>
          <w:p w14:paraId="1F5D6EAE" w14:textId="428C54D8" w:rsidR="00B41AA5" w:rsidRDefault="00B41AA5" w:rsidP="00E56D8B">
            <w:pPr>
              <w:jc w:val="both"/>
              <w:rPr>
                <w:rFonts w:ascii="Times New Roman" w:hAnsi="Times New Roman" w:cs="Times New Roman"/>
                <w:sz w:val="20"/>
                <w:szCs w:val="20"/>
              </w:rPr>
            </w:pPr>
            <w:r>
              <w:rPr>
                <w:rFonts w:ascii="Times New Roman" w:hAnsi="Times New Roman" w:cs="Times New Roman"/>
                <w:sz w:val="20"/>
                <w:szCs w:val="20"/>
              </w:rPr>
              <w:t xml:space="preserve">6. </w:t>
            </w:r>
            <w:r w:rsidRPr="00B41AA5">
              <w:rPr>
                <w:rFonts w:ascii="Times New Roman" w:hAnsi="Times New Roman" w:cs="Times New Roman"/>
                <w:sz w:val="20"/>
                <w:szCs w:val="20"/>
              </w:rPr>
              <w:t xml:space="preserve">Publiskas personas kapitāla daļu un kapitālsabiedrību pārvaldības </w:t>
            </w:r>
            <w:r>
              <w:rPr>
                <w:rFonts w:ascii="Times New Roman" w:hAnsi="Times New Roman" w:cs="Times New Roman"/>
                <w:sz w:val="20"/>
                <w:szCs w:val="20"/>
              </w:rPr>
              <w:t>likum</w:t>
            </w:r>
            <w:r w:rsidR="009A6EB5">
              <w:rPr>
                <w:rFonts w:ascii="Times New Roman" w:hAnsi="Times New Roman" w:cs="Times New Roman"/>
                <w:sz w:val="20"/>
                <w:szCs w:val="20"/>
              </w:rPr>
              <w:t>a 22.pants</w:t>
            </w:r>
            <w:r>
              <w:rPr>
                <w:rFonts w:ascii="Times New Roman" w:hAnsi="Times New Roman" w:cs="Times New Roman"/>
                <w:sz w:val="20"/>
                <w:szCs w:val="20"/>
              </w:rPr>
              <w:t xml:space="preserve"> jau šobrīd paredz, ka PKC var īstenot kapitāla daļu turētāja pienākumu. Praktiski komerciālo kapitālsabiedrību nodošanu centralizētai pārvaldībai ietekmē tas, ka šāda segmentācija nav pieņemta, kā arī iepriekš</w:t>
            </w:r>
            <w:r w:rsidR="009A6EB5">
              <w:rPr>
                <w:rFonts w:ascii="Times New Roman" w:hAnsi="Times New Roman" w:cs="Times New Roman"/>
                <w:sz w:val="20"/>
                <w:szCs w:val="20"/>
              </w:rPr>
              <w:t>ējā ziņojuma projekta saskaņošanas gaitā</w:t>
            </w:r>
            <w:r>
              <w:rPr>
                <w:rFonts w:ascii="Times New Roman" w:hAnsi="Times New Roman" w:cs="Times New Roman"/>
                <w:sz w:val="20"/>
                <w:szCs w:val="20"/>
              </w:rPr>
              <w:t xml:space="preserve"> tika saņemti iebildumi gandrīz no visiem kapitāla daļu turētājiem. Tas </w:t>
            </w:r>
            <w:r w:rsidR="009A6EB5">
              <w:rPr>
                <w:rFonts w:ascii="Times New Roman" w:hAnsi="Times New Roman" w:cs="Times New Roman"/>
                <w:sz w:val="20"/>
                <w:szCs w:val="20"/>
              </w:rPr>
              <w:t>skaidrots</w:t>
            </w:r>
            <w:r>
              <w:rPr>
                <w:rFonts w:ascii="Times New Roman" w:hAnsi="Times New Roman" w:cs="Times New Roman"/>
                <w:sz w:val="20"/>
                <w:szCs w:val="20"/>
              </w:rPr>
              <w:t xml:space="preserve"> ar būtisko nozares attīstībai svarīgo mērķu īstenošanu komerciālajās kapitālsabiedrībās</w:t>
            </w:r>
            <w:r w:rsidR="009A6EB5">
              <w:rPr>
                <w:rFonts w:ascii="Times New Roman" w:hAnsi="Times New Roman" w:cs="Times New Roman"/>
                <w:sz w:val="20"/>
                <w:szCs w:val="20"/>
              </w:rPr>
              <w:t>.</w:t>
            </w:r>
            <w:r w:rsidR="00F71DBA">
              <w:rPr>
                <w:rFonts w:ascii="Times New Roman" w:hAnsi="Times New Roman" w:cs="Times New Roman"/>
                <w:sz w:val="20"/>
                <w:szCs w:val="20"/>
              </w:rPr>
              <w:t xml:space="preserve"> Š</w:t>
            </w:r>
            <w:r w:rsidR="00E92167">
              <w:rPr>
                <w:rFonts w:ascii="Times New Roman" w:hAnsi="Times New Roman" w:cs="Times New Roman"/>
                <w:sz w:val="20"/>
                <w:szCs w:val="20"/>
              </w:rPr>
              <w:t>ajā</w:t>
            </w:r>
            <w:r w:rsidR="00F71DBA">
              <w:rPr>
                <w:rFonts w:ascii="Times New Roman" w:hAnsi="Times New Roman" w:cs="Times New Roman"/>
                <w:sz w:val="20"/>
                <w:szCs w:val="20"/>
              </w:rPr>
              <w:t xml:space="preserve"> ziņojum</w:t>
            </w:r>
            <w:r w:rsidR="00E92167">
              <w:rPr>
                <w:rFonts w:ascii="Times New Roman" w:hAnsi="Times New Roman" w:cs="Times New Roman"/>
                <w:sz w:val="20"/>
                <w:szCs w:val="20"/>
              </w:rPr>
              <w:t>ā</w:t>
            </w:r>
            <w:r w:rsidR="00F71DBA">
              <w:rPr>
                <w:rFonts w:ascii="Times New Roman" w:hAnsi="Times New Roman" w:cs="Times New Roman"/>
                <w:sz w:val="20"/>
                <w:szCs w:val="20"/>
              </w:rPr>
              <w:t xml:space="preserve"> piedāvā</w:t>
            </w:r>
            <w:r w:rsidR="00E92167">
              <w:rPr>
                <w:rFonts w:ascii="Times New Roman" w:hAnsi="Times New Roman" w:cs="Times New Roman"/>
                <w:sz w:val="20"/>
                <w:szCs w:val="20"/>
              </w:rPr>
              <w:t>tais risinājums ir</w:t>
            </w:r>
            <w:r w:rsidR="00F71DBA">
              <w:rPr>
                <w:rFonts w:ascii="Times New Roman" w:hAnsi="Times New Roman" w:cs="Times New Roman"/>
                <w:sz w:val="20"/>
                <w:szCs w:val="20"/>
              </w:rPr>
              <w:t xml:space="preserve"> </w:t>
            </w:r>
            <w:r w:rsidR="00E92167">
              <w:rPr>
                <w:rFonts w:ascii="Times New Roman" w:hAnsi="Times New Roman" w:cs="Times New Roman"/>
                <w:sz w:val="20"/>
                <w:szCs w:val="20"/>
              </w:rPr>
              <w:t xml:space="preserve">saistīts ar valsts kapitālsabiedrību pārvaldības </w:t>
            </w:r>
            <w:r w:rsidR="00F71DBA">
              <w:rPr>
                <w:rFonts w:ascii="Times New Roman" w:hAnsi="Times New Roman" w:cs="Times New Roman"/>
                <w:sz w:val="20"/>
                <w:szCs w:val="20"/>
              </w:rPr>
              <w:t>politikas dokument</w:t>
            </w:r>
            <w:r w:rsidR="00E92167">
              <w:rPr>
                <w:rFonts w:ascii="Times New Roman" w:hAnsi="Times New Roman" w:cs="Times New Roman"/>
                <w:sz w:val="20"/>
                <w:szCs w:val="20"/>
              </w:rPr>
              <w:t>a izveidošanu</w:t>
            </w:r>
            <w:r w:rsidR="00F71DBA">
              <w:rPr>
                <w:rFonts w:ascii="Times New Roman" w:hAnsi="Times New Roman" w:cs="Times New Roman"/>
                <w:sz w:val="20"/>
                <w:szCs w:val="20"/>
              </w:rPr>
              <w:t xml:space="preserve"> </w:t>
            </w:r>
            <w:r w:rsidR="00E92167">
              <w:rPr>
                <w:rFonts w:ascii="Times New Roman" w:hAnsi="Times New Roman" w:cs="Times New Roman"/>
                <w:sz w:val="20"/>
                <w:szCs w:val="20"/>
              </w:rPr>
              <w:t xml:space="preserve">vienam </w:t>
            </w:r>
            <w:r w:rsidR="00F71DBA">
              <w:rPr>
                <w:rFonts w:ascii="Times New Roman" w:hAnsi="Times New Roman" w:cs="Times New Roman"/>
                <w:sz w:val="20"/>
                <w:szCs w:val="20"/>
              </w:rPr>
              <w:t>politikas ciklam</w:t>
            </w:r>
            <w:r w:rsidR="00E92167">
              <w:rPr>
                <w:rFonts w:ascii="Times New Roman" w:hAnsi="Times New Roman" w:cs="Times New Roman"/>
                <w:sz w:val="20"/>
                <w:szCs w:val="20"/>
              </w:rPr>
              <w:t>, kas augstākā līmenī palīdzētu risināt minēto problēmu</w:t>
            </w:r>
            <w:r w:rsidR="00F71DBA">
              <w:rPr>
                <w:rFonts w:ascii="Times New Roman" w:hAnsi="Times New Roman" w:cs="Times New Roman"/>
                <w:sz w:val="20"/>
                <w:szCs w:val="20"/>
              </w:rPr>
              <w:t xml:space="preserve">. </w:t>
            </w:r>
            <w:r w:rsidR="00E92167">
              <w:rPr>
                <w:rFonts w:ascii="Times New Roman" w:hAnsi="Times New Roman" w:cs="Times New Roman"/>
                <w:sz w:val="20"/>
                <w:szCs w:val="20"/>
              </w:rPr>
              <w:t xml:space="preserve">Papildus šajā ziņojumā iekļauts priekšlikums </w:t>
            </w:r>
            <w:r w:rsidR="00F71DBA">
              <w:rPr>
                <w:rFonts w:ascii="Times New Roman" w:hAnsi="Times New Roman" w:cs="Times New Roman"/>
                <w:sz w:val="20"/>
                <w:szCs w:val="20"/>
              </w:rPr>
              <w:t xml:space="preserve">pie līdzdalības </w:t>
            </w:r>
            <w:proofErr w:type="spellStart"/>
            <w:r w:rsidR="00F71DBA">
              <w:rPr>
                <w:rFonts w:ascii="Times New Roman" w:hAnsi="Times New Roman" w:cs="Times New Roman"/>
                <w:sz w:val="20"/>
                <w:szCs w:val="20"/>
              </w:rPr>
              <w:t>izvērtējuma</w:t>
            </w:r>
            <w:proofErr w:type="spellEnd"/>
            <w:r w:rsidR="00F71DBA">
              <w:rPr>
                <w:rFonts w:ascii="Times New Roman" w:hAnsi="Times New Roman" w:cs="Times New Roman"/>
                <w:sz w:val="20"/>
                <w:szCs w:val="20"/>
              </w:rPr>
              <w:t xml:space="preserve"> iekļaut arī kapitāla daļu turētāja maiņas </w:t>
            </w:r>
            <w:proofErr w:type="spellStart"/>
            <w:r w:rsidR="00F71DBA">
              <w:rPr>
                <w:rFonts w:ascii="Times New Roman" w:hAnsi="Times New Roman" w:cs="Times New Roman"/>
                <w:sz w:val="20"/>
                <w:szCs w:val="20"/>
              </w:rPr>
              <w:t>izvērtējumu</w:t>
            </w:r>
            <w:proofErr w:type="spellEnd"/>
            <w:r w:rsidR="00314987">
              <w:rPr>
                <w:rFonts w:ascii="Times New Roman" w:hAnsi="Times New Roman" w:cs="Times New Roman"/>
                <w:sz w:val="20"/>
                <w:szCs w:val="20"/>
              </w:rPr>
              <w:t xml:space="preserve"> (sk. 7.nodaļu 39.lpp.)</w:t>
            </w:r>
            <w:r w:rsidR="00F71DBA">
              <w:rPr>
                <w:rFonts w:ascii="Times New Roman" w:hAnsi="Times New Roman" w:cs="Times New Roman"/>
                <w:sz w:val="20"/>
                <w:szCs w:val="20"/>
              </w:rPr>
              <w:t>.</w:t>
            </w:r>
          </w:p>
          <w:p w14:paraId="4B44D2BF" w14:textId="44CDB17F" w:rsidR="009A6EB5" w:rsidRDefault="009A6EB5" w:rsidP="009A6EB5">
            <w:pPr>
              <w:jc w:val="both"/>
              <w:rPr>
                <w:rFonts w:ascii="Times New Roman" w:hAnsi="Times New Roman" w:cs="Times New Roman"/>
                <w:sz w:val="20"/>
                <w:szCs w:val="20"/>
              </w:rPr>
            </w:pPr>
            <w:r>
              <w:rPr>
                <w:rFonts w:ascii="Times New Roman" w:hAnsi="Times New Roman" w:cs="Times New Roman"/>
                <w:sz w:val="20"/>
                <w:szCs w:val="20"/>
              </w:rPr>
              <w:t>7. Šādu piedāvājumu ietver konceptuālā ziņojuma</w:t>
            </w:r>
            <w:r w:rsidR="001015EA">
              <w:rPr>
                <w:rFonts w:ascii="Times New Roman" w:hAnsi="Times New Roman" w:cs="Times New Roman"/>
                <w:sz w:val="20"/>
                <w:szCs w:val="20"/>
              </w:rPr>
              <w:t xml:space="preserve"> </w:t>
            </w:r>
            <w:r w:rsidR="001015EA" w:rsidRPr="00ED5506">
              <w:rPr>
                <w:rFonts w:ascii="Times New Roman" w:hAnsi="Times New Roman" w:cs="Times New Roman"/>
                <w:sz w:val="20"/>
                <w:szCs w:val="20"/>
              </w:rPr>
              <w:t>risinājuma</w:t>
            </w:r>
            <w:r>
              <w:rPr>
                <w:rFonts w:ascii="Times New Roman" w:hAnsi="Times New Roman" w:cs="Times New Roman"/>
                <w:sz w:val="20"/>
                <w:szCs w:val="20"/>
              </w:rPr>
              <w:t xml:space="preserve"> 2.variants, tomēr šī varianta būtiskais trūkums ir grūti panākama vienprātība gan politiskajā līmenī, gan kapitāla daļu turētāju pusē.</w:t>
            </w:r>
            <w:r w:rsidR="00F71DBA">
              <w:rPr>
                <w:rFonts w:ascii="Times New Roman" w:hAnsi="Times New Roman" w:cs="Times New Roman"/>
                <w:sz w:val="20"/>
                <w:szCs w:val="20"/>
              </w:rPr>
              <w:t xml:space="preserve"> </w:t>
            </w:r>
            <w:r w:rsidR="00314987">
              <w:rPr>
                <w:rFonts w:ascii="Times New Roman" w:hAnsi="Times New Roman" w:cs="Times New Roman"/>
                <w:sz w:val="20"/>
                <w:szCs w:val="20"/>
              </w:rPr>
              <w:t>Tādēļ šajā z</w:t>
            </w:r>
            <w:r w:rsidR="00F71DBA">
              <w:rPr>
                <w:rFonts w:ascii="Times New Roman" w:hAnsi="Times New Roman" w:cs="Times New Roman"/>
                <w:sz w:val="20"/>
                <w:szCs w:val="20"/>
              </w:rPr>
              <w:t xml:space="preserve">iņojumā piedāvātais risinājums ir konceptuāli atšķirīgs no </w:t>
            </w:r>
            <w:r w:rsidR="00314987">
              <w:rPr>
                <w:rFonts w:ascii="Times New Roman" w:hAnsi="Times New Roman" w:cs="Times New Roman"/>
                <w:sz w:val="20"/>
                <w:szCs w:val="20"/>
              </w:rPr>
              <w:t>vispārējas valsts kapitālsabiedrību līdzdalības pārvērtēšanas (t.sk. neprivatizējamajās kapitālsabiedrībās), kas pieļaut</w:t>
            </w:r>
            <w:r w:rsidR="005270AE">
              <w:rPr>
                <w:rFonts w:ascii="Times New Roman" w:hAnsi="Times New Roman" w:cs="Times New Roman"/>
                <w:sz w:val="20"/>
                <w:szCs w:val="20"/>
              </w:rPr>
              <w:t>u</w:t>
            </w:r>
            <w:r w:rsidR="00314987">
              <w:rPr>
                <w:rFonts w:ascii="Times New Roman" w:hAnsi="Times New Roman" w:cs="Times New Roman"/>
                <w:sz w:val="20"/>
                <w:szCs w:val="20"/>
              </w:rPr>
              <w:t xml:space="preserve"> </w:t>
            </w:r>
            <w:r w:rsidR="005270AE">
              <w:rPr>
                <w:rFonts w:ascii="Times New Roman" w:hAnsi="Times New Roman" w:cs="Times New Roman"/>
                <w:sz w:val="20"/>
                <w:szCs w:val="20"/>
              </w:rPr>
              <w:t xml:space="preserve">aktīvāku </w:t>
            </w:r>
            <w:r w:rsidR="00314987">
              <w:rPr>
                <w:rFonts w:ascii="Times New Roman" w:hAnsi="Times New Roman" w:cs="Times New Roman"/>
                <w:sz w:val="20"/>
                <w:szCs w:val="20"/>
              </w:rPr>
              <w:t>privāt</w:t>
            </w:r>
            <w:r w:rsidR="005270AE">
              <w:rPr>
                <w:rFonts w:ascii="Times New Roman" w:hAnsi="Times New Roman" w:cs="Times New Roman"/>
                <w:sz w:val="20"/>
                <w:szCs w:val="20"/>
              </w:rPr>
              <w:t>o</w:t>
            </w:r>
            <w:r w:rsidR="00314987">
              <w:rPr>
                <w:rFonts w:ascii="Times New Roman" w:hAnsi="Times New Roman" w:cs="Times New Roman"/>
                <w:sz w:val="20"/>
                <w:szCs w:val="20"/>
              </w:rPr>
              <w:t xml:space="preserve"> investor</w:t>
            </w:r>
            <w:r w:rsidR="005270AE">
              <w:rPr>
                <w:rFonts w:ascii="Times New Roman" w:hAnsi="Times New Roman" w:cs="Times New Roman"/>
                <w:sz w:val="20"/>
                <w:szCs w:val="20"/>
              </w:rPr>
              <w:t>u</w:t>
            </w:r>
            <w:r w:rsidR="00314987">
              <w:rPr>
                <w:rFonts w:ascii="Times New Roman" w:hAnsi="Times New Roman" w:cs="Times New Roman"/>
                <w:sz w:val="20"/>
                <w:szCs w:val="20"/>
              </w:rPr>
              <w:t xml:space="preserve"> </w:t>
            </w:r>
            <w:r w:rsidR="005270AE">
              <w:rPr>
                <w:rFonts w:ascii="Times New Roman" w:hAnsi="Times New Roman" w:cs="Times New Roman"/>
                <w:sz w:val="20"/>
                <w:szCs w:val="20"/>
              </w:rPr>
              <w:t>iesaisti</w:t>
            </w:r>
            <w:r w:rsidR="00F71DBA">
              <w:rPr>
                <w:rFonts w:ascii="Times New Roman" w:hAnsi="Times New Roman" w:cs="Times New Roman"/>
                <w:sz w:val="20"/>
                <w:szCs w:val="20"/>
              </w:rPr>
              <w:t>.</w:t>
            </w:r>
          </w:p>
          <w:p w14:paraId="3CF83096" w14:textId="5487B280" w:rsidR="00C3005A" w:rsidRPr="00E56D8B" w:rsidRDefault="00C3005A" w:rsidP="009A6EB5">
            <w:pPr>
              <w:jc w:val="both"/>
              <w:rPr>
                <w:rFonts w:ascii="Times New Roman" w:hAnsi="Times New Roman" w:cs="Times New Roman"/>
                <w:sz w:val="20"/>
                <w:szCs w:val="20"/>
              </w:rPr>
            </w:pPr>
            <w:r>
              <w:rPr>
                <w:rFonts w:ascii="Times New Roman" w:hAnsi="Times New Roman" w:cs="Times New Roman"/>
                <w:sz w:val="20"/>
                <w:szCs w:val="20"/>
              </w:rPr>
              <w:lastRenderedPageBreak/>
              <w:t>Pielikumā esošā prezentācija prezentēta semināros valsts un pašvaldību kapitāla daļu turētājiem 2021.g. decembrī</w:t>
            </w:r>
            <w:r w:rsidR="00F71DBA">
              <w:rPr>
                <w:rFonts w:ascii="Times New Roman" w:hAnsi="Times New Roman" w:cs="Times New Roman"/>
                <w:sz w:val="20"/>
                <w:szCs w:val="20"/>
              </w:rPr>
              <w:t xml:space="preserve"> un tiks izmantot</w:t>
            </w:r>
            <w:r w:rsidR="00E92167">
              <w:rPr>
                <w:rFonts w:ascii="Times New Roman" w:hAnsi="Times New Roman" w:cs="Times New Roman"/>
                <w:sz w:val="20"/>
                <w:szCs w:val="20"/>
              </w:rPr>
              <w:t>a</w:t>
            </w:r>
            <w:r w:rsidR="00F71DBA">
              <w:rPr>
                <w:rFonts w:ascii="Times New Roman" w:hAnsi="Times New Roman" w:cs="Times New Roman"/>
                <w:sz w:val="20"/>
                <w:szCs w:val="20"/>
              </w:rPr>
              <w:t xml:space="preserve"> gatavojot PK</w:t>
            </w:r>
            <w:r w:rsidR="00E92167">
              <w:rPr>
                <w:rFonts w:ascii="Times New Roman" w:hAnsi="Times New Roman" w:cs="Times New Roman"/>
                <w:sz w:val="20"/>
                <w:szCs w:val="20"/>
              </w:rPr>
              <w:t>C</w:t>
            </w:r>
            <w:r w:rsidR="00F71DBA">
              <w:rPr>
                <w:rFonts w:ascii="Times New Roman" w:hAnsi="Times New Roman" w:cs="Times New Roman"/>
                <w:sz w:val="20"/>
                <w:szCs w:val="20"/>
              </w:rPr>
              <w:t xml:space="preserve"> vadlīnijas par gaidu vēstulēm</w:t>
            </w:r>
            <w:r>
              <w:rPr>
                <w:rFonts w:ascii="Times New Roman" w:hAnsi="Times New Roman" w:cs="Times New Roman"/>
                <w:sz w:val="20"/>
                <w:szCs w:val="20"/>
              </w:rPr>
              <w:t>.</w:t>
            </w:r>
          </w:p>
        </w:tc>
      </w:tr>
      <w:tr w:rsidR="00BA3377" w:rsidRPr="00E56D8B" w14:paraId="6E3D266C" w14:textId="77777777" w:rsidTr="00ED5506">
        <w:tc>
          <w:tcPr>
            <w:tcW w:w="237" w:type="pct"/>
          </w:tcPr>
          <w:p w14:paraId="1D815BE7" w14:textId="77777777" w:rsidR="00E56D8B" w:rsidRPr="00E56D8B" w:rsidRDefault="00E56D8B" w:rsidP="00BA3377">
            <w:pPr>
              <w:pStyle w:val="ListParagraph"/>
              <w:numPr>
                <w:ilvl w:val="0"/>
                <w:numId w:val="2"/>
              </w:numPr>
              <w:ind w:left="456" w:hanging="283"/>
              <w:jc w:val="both"/>
              <w:rPr>
                <w:rFonts w:ascii="Times New Roman" w:hAnsi="Times New Roman" w:cs="Times New Roman"/>
                <w:sz w:val="20"/>
                <w:szCs w:val="20"/>
              </w:rPr>
            </w:pPr>
          </w:p>
        </w:tc>
        <w:tc>
          <w:tcPr>
            <w:tcW w:w="762" w:type="pct"/>
          </w:tcPr>
          <w:p w14:paraId="06AF620C" w14:textId="0536E0A9" w:rsidR="00E56D8B" w:rsidRPr="00E56D8B" w:rsidRDefault="00D14F4A" w:rsidP="00E56D8B">
            <w:pPr>
              <w:jc w:val="both"/>
              <w:rPr>
                <w:rFonts w:ascii="Times New Roman" w:hAnsi="Times New Roman" w:cs="Times New Roman"/>
                <w:sz w:val="20"/>
                <w:szCs w:val="20"/>
              </w:rPr>
            </w:pPr>
            <w:r w:rsidRPr="00D14F4A">
              <w:rPr>
                <w:rFonts w:ascii="Times New Roman" w:hAnsi="Times New Roman" w:cs="Times New Roman"/>
                <w:sz w:val="20"/>
                <w:szCs w:val="20"/>
              </w:rPr>
              <w:t>VAS “Latvijas autoceļu uzturētājs”</w:t>
            </w:r>
          </w:p>
        </w:tc>
        <w:tc>
          <w:tcPr>
            <w:tcW w:w="1578" w:type="pct"/>
          </w:tcPr>
          <w:p w14:paraId="30AA7844" w14:textId="253C8A01" w:rsidR="00D14F4A" w:rsidRPr="00D14F4A" w:rsidRDefault="00D14F4A" w:rsidP="00D14F4A">
            <w:pPr>
              <w:jc w:val="both"/>
              <w:rPr>
                <w:rFonts w:ascii="Times New Roman" w:hAnsi="Times New Roman" w:cs="Times New Roman"/>
                <w:sz w:val="20"/>
                <w:szCs w:val="20"/>
              </w:rPr>
            </w:pPr>
            <w:r>
              <w:rPr>
                <w:rFonts w:ascii="Times New Roman" w:hAnsi="Times New Roman" w:cs="Times New Roman"/>
                <w:sz w:val="20"/>
                <w:szCs w:val="20"/>
              </w:rPr>
              <w:t>K</w:t>
            </w:r>
            <w:r w:rsidRPr="00D14F4A">
              <w:rPr>
                <w:rFonts w:ascii="Times New Roman" w:hAnsi="Times New Roman" w:cs="Times New Roman"/>
                <w:sz w:val="20"/>
                <w:szCs w:val="20"/>
              </w:rPr>
              <w:t>opumā atbalsta Ziņojuma virzību izsk</w:t>
            </w:r>
            <w:r>
              <w:rPr>
                <w:rFonts w:ascii="Times New Roman" w:hAnsi="Times New Roman" w:cs="Times New Roman"/>
                <w:sz w:val="20"/>
                <w:szCs w:val="20"/>
              </w:rPr>
              <w:t>a</w:t>
            </w:r>
            <w:r w:rsidRPr="00D14F4A">
              <w:rPr>
                <w:rFonts w:ascii="Times New Roman" w:hAnsi="Times New Roman" w:cs="Times New Roman"/>
                <w:sz w:val="20"/>
                <w:szCs w:val="20"/>
              </w:rPr>
              <w:t xml:space="preserve">tīšanai Ministru kabinetā un vienlaikus ierosina papildus Ziņojumā  ietvert šādu </w:t>
            </w:r>
            <w:proofErr w:type="spellStart"/>
            <w:r w:rsidRPr="00D14F4A">
              <w:rPr>
                <w:rFonts w:ascii="Times New Roman" w:hAnsi="Times New Roman" w:cs="Times New Roman"/>
                <w:sz w:val="20"/>
                <w:szCs w:val="20"/>
              </w:rPr>
              <w:t>izvērtējumu</w:t>
            </w:r>
            <w:proofErr w:type="spellEnd"/>
            <w:r w:rsidRPr="00D14F4A">
              <w:rPr>
                <w:rFonts w:ascii="Times New Roman" w:hAnsi="Times New Roman" w:cs="Times New Roman"/>
                <w:sz w:val="20"/>
                <w:szCs w:val="20"/>
              </w:rPr>
              <w:t>:</w:t>
            </w:r>
          </w:p>
          <w:p w14:paraId="16D4A325" w14:textId="77777777" w:rsidR="00D14F4A" w:rsidRPr="00D14F4A" w:rsidRDefault="00D14F4A" w:rsidP="00D14F4A">
            <w:pPr>
              <w:jc w:val="both"/>
              <w:rPr>
                <w:rFonts w:ascii="Times New Roman" w:hAnsi="Times New Roman" w:cs="Times New Roman"/>
                <w:sz w:val="20"/>
                <w:szCs w:val="20"/>
              </w:rPr>
            </w:pPr>
            <w:r w:rsidRPr="00D14F4A">
              <w:rPr>
                <w:rFonts w:ascii="Times New Roman" w:hAnsi="Times New Roman" w:cs="Times New Roman"/>
                <w:sz w:val="20"/>
                <w:szCs w:val="20"/>
              </w:rPr>
              <w:t xml:space="preserve">1. papildināt Ziņojumu ar uzdevumu kapitāla daļu turētājiem pārskatīt nozares politikas atbilstoši Ziņojumā noteiktajam Valsts kapitālsabiedrību pārvaldības politikas dokumentam; </w:t>
            </w:r>
          </w:p>
          <w:p w14:paraId="11511185" w14:textId="76837F21" w:rsidR="00E56D8B" w:rsidRPr="00E56D8B" w:rsidRDefault="00D14F4A" w:rsidP="00D14F4A">
            <w:pPr>
              <w:jc w:val="both"/>
              <w:rPr>
                <w:rFonts w:ascii="Times New Roman" w:hAnsi="Times New Roman" w:cs="Times New Roman"/>
                <w:sz w:val="20"/>
                <w:szCs w:val="20"/>
              </w:rPr>
            </w:pPr>
            <w:r w:rsidRPr="00D14F4A">
              <w:rPr>
                <w:rFonts w:ascii="Times New Roman" w:hAnsi="Times New Roman" w:cs="Times New Roman"/>
                <w:sz w:val="20"/>
                <w:szCs w:val="20"/>
              </w:rPr>
              <w:t>2. pārskatīt spēkā esošā Konkurences likuma normas atbilstoši Ziņojumā noteiktajam Valsts kapitālsabiedrību pārvaldības politikas dokumentam ar mērķi veicināt Valsts kapitālsabiedrību ekonomisko attīstību (inovatīvu risinājumu, projekta finansējumu, potenciālu meitas sabiedrību dibināšanu, privāto kapitālu izmantošanu un  investīciju projektu finansēšanas instrumentu piesaisti).</w:t>
            </w:r>
          </w:p>
        </w:tc>
        <w:tc>
          <w:tcPr>
            <w:tcW w:w="751" w:type="pct"/>
          </w:tcPr>
          <w:p w14:paraId="6E19E6C4" w14:textId="29A124D9" w:rsidR="00E56D8B" w:rsidRPr="00E56D8B" w:rsidRDefault="00382F39" w:rsidP="00E56D8B">
            <w:pPr>
              <w:jc w:val="both"/>
              <w:rPr>
                <w:rFonts w:ascii="Times New Roman" w:hAnsi="Times New Roman" w:cs="Times New Roman"/>
                <w:sz w:val="20"/>
                <w:szCs w:val="20"/>
              </w:rPr>
            </w:pPr>
            <w:r>
              <w:rPr>
                <w:rFonts w:ascii="Times New Roman" w:hAnsi="Times New Roman" w:cs="Times New Roman"/>
                <w:sz w:val="20"/>
                <w:szCs w:val="20"/>
              </w:rPr>
              <w:t>Nav ņemts vērā, paskaidrots</w:t>
            </w:r>
          </w:p>
        </w:tc>
        <w:tc>
          <w:tcPr>
            <w:tcW w:w="1672" w:type="pct"/>
          </w:tcPr>
          <w:p w14:paraId="4E113EE7" w14:textId="77777777" w:rsidR="00E56D8B" w:rsidRDefault="00D14F4A" w:rsidP="00E56D8B">
            <w:pPr>
              <w:jc w:val="both"/>
              <w:rPr>
                <w:rFonts w:ascii="Times New Roman" w:hAnsi="Times New Roman" w:cs="Times New Roman"/>
                <w:sz w:val="20"/>
                <w:szCs w:val="20"/>
              </w:rPr>
            </w:pPr>
            <w:r>
              <w:rPr>
                <w:rFonts w:ascii="Times New Roman" w:hAnsi="Times New Roman" w:cs="Times New Roman"/>
                <w:sz w:val="20"/>
                <w:szCs w:val="20"/>
              </w:rPr>
              <w:t xml:space="preserve">1. Kapitāla daļu turētāju funkcijai jābūt nodalītai no nozares politikas veidotāja funkcijas, tāpēc Ziņojumā tiek piedāvāts, ka nozares politikas mērķus varētu attiecināt uz kapitālsabiedrības līmeni, izstrādājot akcionāra gaidu vēstuli. Šajā procesā tiktu piesaistīti nozares politikas veidotāji, </w:t>
            </w:r>
            <w:r w:rsidR="0064457E">
              <w:rPr>
                <w:rFonts w:ascii="Times New Roman" w:hAnsi="Times New Roman" w:cs="Times New Roman"/>
                <w:sz w:val="20"/>
                <w:szCs w:val="20"/>
              </w:rPr>
              <w:t xml:space="preserve">panākot, ka akcionāru gaidu vēstulē </w:t>
            </w:r>
            <w:r>
              <w:rPr>
                <w:rFonts w:ascii="Times New Roman" w:hAnsi="Times New Roman" w:cs="Times New Roman"/>
                <w:sz w:val="20"/>
                <w:szCs w:val="20"/>
              </w:rPr>
              <w:t xml:space="preserve">tiktu ietverti norādījumi par nozares politikas mērķu interpretāciju atbilstoši pārvaldības politikai. </w:t>
            </w:r>
            <w:r w:rsidR="0064457E">
              <w:rPr>
                <w:rFonts w:ascii="Times New Roman" w:hAnsi="Times New Roman" w:cs="Times New Roman"/>
                <w:sz w:val="20"/>
                <w:szCs w:val="20"/>
              </w:rPr>
              <w:t>Tādā veidā tiek plānots panākt to, ka nozares politikas mērķi tiek interpretēti līdz kapitālsabiedrības līmenim.</w:t>
            </w:r>
          </w:p>
          <w:p w14:paraId="72B6EA08" w14:textId="231B5D27" w:rsidR="0064457E" w:rsidRPr="00E56D8B" w:rsidRDefault="0064457E" w:rsidP="001C135E">
            <w:pPr>
              <w:jc w:val="both"/>
              <w:rPr>
                <w:rFonts w:ascii="Times New Roman" w:hAnsi="Times New Roman" w:cs="Times New Roman"/>
                <w:sz w:val="20"/>
                <w:szCs w:val="20"/>
              </w:rPr>
            </w:pPr>
            <w:r>
              <w:rPr>
                <w:rFonts w:ascii="Times New Roman" w:hAnsi="Times New Roman" w:cs="Times New Roman"/>
                <w:sz w:val="20"/>
                <w:szCs w:val="20"/>
              </w:rPr>
              <w:t xml:space="preserve">2. </w:t>
            </w:r>
            <w:r w:rsidR="00382F39">
              <w:rPr>
                <w:rFonts w:ascii="Times New Roman" w:hAnsi="Times New Roman" w:cs="Times New Roman"/>
                <w:sz w:val="20"/>
                <w:szCs w:val="20"/>
              </w:rPr>
              <w:t xml:space="preserve">MK 2021.g. 16.novembrī apstiprināja informatīvo ziņojumu </w:t>
            </w:r>
            <w:r w:rsidR="00382F39" w:rsidRPr="00382F39">
              <w:rPr>
                <w:rFonts w:ascii="Times New Roman" w:hAnsi="Times New Roman" w:cs="Times New Roman"/>
                <w:sz w:val="20"/>
                <w:szCs w:val="20"/>
              </w:rPr>
              <w:t>par inovāciju veicināšanu un pētniecības un attīstības</w:t>
            </w:r>
            <w:r w:rsidR="00382F39">
              <w:rPr>
                <w:rFonts w:ascii="Times New Roman" w:hAnsi="Times New Roman" w:cs="Times New Roman"/>
                <w:sz w:val="20"/>
                <w:szCs w:val="20"/>
              </w:rPr>
              <w:t xml:space="preserve"> </w:t>
            </w:r>
            <w:r w:rsidR="00382F39" w:rsidRPr="00382F39">
              <w:rPr>
                <w:rFonts w:ascii="Times New Roman" w:hAnsi="Times New Roman" w:cs="Times New Roman"/>
                <w:sz w:val="20"/>
                <w:szCs w:val="20"/>
              </w:rPr>
              <w:t>mērķu noteikšanu valsts kapitālsabiedrībās</w:t>
            </w:r>
            <w:r w:rsidR="00382F39">
              <w:rPr>
                <w:rStyle w:val="FootnoteReference"/>
                <w:rFonts w:ascii="Times New Roman" w:hAnsi="Times New Roman" w:cs="Times New Roman"/>
                <w:sz w:val="20"/>
                <w:szCs w:val="20"/>
              </w:rPr>
              <w:footnoteReference w:id="2"/>
            </w:r>
            <w:r w:rsidR="00382F39">
              <w:rPr>
                <w:rFonts w:ascii="Times New Roman" w:hAnsi="Times New Roman" w:cs="Times New Roman"/>
                <w:sz w:val="20"/>
                <w:szCs w:val="20"/>
              </w:rPr>
              <w:t xml:space="preserve">. Tajā apskatītas Konkurences likuma normas un interpretācijas problemātika, un tika pieņemts, ka </w:t>
            </w:r>
            <w:r w:rsidR="00382F39" w:rsidRPr="00382F39">
              <w:rPr>
                <w:rFonts w:ascii="Times New Roman" w:hAnsi="Times New Roman" w:cs="Times New Roman"/>
                <w:sz w:val="20"/>
                <w:szCs w:val="20"/>
              </w:rPr>
              <w:t>Konkurences likuma 14.</w:t>
            </w:r>
            <w:r w:rsidR="00382F39" w:rsidRPr="00382F39">
              <w:rPr>
                <w:rFonts w:ascii="Times New Roman" w:hAnsi="Times New Roman" w:cs="Times New Roman"/>
                <w:sz w:val="20"/>
                <w:szCs w:val="20"/>
                <w:vertAlign w:val="superscript"/>
              </w:rPr>
              <w:t>1</w:t>
            </w:r>
            <w:r w:rsidR="00382F39">
              <w:rPr>
                <w:rFonts w:ascii="Times New Roman" w:hAnsi="Times New Roman" w:cs="Times New Roman"/>
                <w:sz w:val="20"/>
                <w:szCs w:val="20"/>
                <w:vertAlign w:val="superscript"/>
              </w:rPr>
              <w:t xml:space="preserve"> </w:t>
            </w:r>
            <w:r w:rsidR="00382F39" w:rsidRPr="00382F39">
              <w:rPr>
                <w:rFonts w:ascii="Times New Roman" w:hAnsi="Times New Roman" w:cs="Times New Roman"/>
                <w:sz w:val="20"/>
                <w:szCs w:val="20"/>
              </w:rPr>
              <w:t>pant</w:t>
            </w:r>
            <w:r w:rsidR="00382F39">
              <w:rPr>
                <w:rFonts w:ascii="Times New Roman" w:hAnsi="Times New Roman" w:cs="Times New Roman"/>
                <w:sz w:val="20"/>
                <w:szCs w:val="20"/>
              </w:rPr>
              <w:t xml:space="preserve">s (un citi normatīvie akti) </w:t>
            </w:r>
            <w:r w:rsidR="00382F39" w:rsidRPr="00382F39">
              <w:rPr>
                <w:rFonts w:ascii="Times New Roman" w:hAnsi="Times New Roman" w:cs="Times New Roman"/>
                <w:sz w:val="20"/>
                <w:szCs w:val="20"/>
              </w:rPr>
              <w:t>pētniecības un attīstības un inovāciju īstenošanas</w:t>
            </w:r>
            <w:r w:rsidR="00382F39">
              <w:rPr>
                <w:rFonts w:ascii="Times New Roman" w:hAnsi="Times New Roman" w:cs="Times New Roman"/>
                <w:sz w:val="20"/>
                <w:szCs w:val="20"/>
              </w:rPr>
              <w:t xml:space="preserve"> </w:t>
            </w:r>
            <w:r w:rsidR="00382F39" w:rsidRPr="00382F39">
              <w:rPr>
                <w:rFonts w:ascii="Times New Roman" w:hAnsi="Times New Roman" w:cs="Times New Roman"/>
                <w:sz w:val="20"/>
                <w:szCs w:val="20"/>
              </w:rPr>
              <w:t>kontekstā</w:t>
            </w:r>
            <w:r w:rsidR="00382F39">
              <w:rPr>
                <w:rFonts w:ascii="Times New Roman" w:hAnsi="Times New Roman" w:cs="Times New Roman"/>
                <w:sz w:val="20"/>
                <w:szCs w:val="20"/>
              </w:rPr>
              <w:t xml:space="preserve"> </w:t>
            </w:r>
            <w:r w:rsidR="00382F39" w:rsidRPr="00382F39">
              <w:rPr>
                <w:rFonts w:ascii="Times New Roman" w:hAnsi="Times New Roman" w:cs="Times New Roman"/>
                <w:sz w:val="20"/>
                <w:szCs w:val="20"/>
              </w:rPr>
              <w:t>pēc iespējas</w:t>
            </w:r>
            <w:r w:rsidR="00382F39">
              <w:rPr>
                <w:rFonts w:ascii="Times New Roman" w:hAnsi="Times New Roman" w:cs="Times New Roman"/>
                <w:sz w:val="20"/>
                <w:szCs w:val="20"/>
              </w:rPr>
              <w:t xml:space="preserve"> </w:t>
            </w:r>
            <w:r w:rsidR="00382F39" w:rsidRPr="00382F39">
              <w:rPr>
                <w:rFonts w:ascii="Times New Roman" w:hAnsi="Times New Roman" w:cs="Times New Roman"/>
                <w:sz w:val="20"/>
                <w:szCs w:val="20"/>
              </w:rPr>
              <w:t>interpretējam</w:t>
            </w:r>
            <w:r w:rsidR="00382F39">
              <w:rPr>
                <w:rFonts w:ascii="Times New Roman" w:hAnsi="Times New Roman" w:cs="Times New Roman"/>
                <w:sz w:val="20"/>
                <w:szCs w:val="20"/>
              </w:rPr>
              <w:t>s</w:t>
            </w:r>
            <w:r w:rsidR="00382F39" w:rsidRPr="00382F39">
              <w:rPr>
                <w:rFonts w:ascii="Times New Roman" w:hAnsi="Times New Roman" w:cs="Times New Roman"/>
                <w:sz w:val="20"/>
                <w:szCs w:val="20"/>
              </w:rPr>
              <w:t xml:space="preserve"> atbilstoši valsts kapitāla pārvaldības mērķiem</w:t>
            </w:r>
            <w:r w:rsidR="00382F39">
              <w:rPr>
                <w:rFonts w:ascii="Times New Roman" w:hAnsi="Times New Roman" w:cs="Times New Roman"/>
                <w:sz w:val="20"/>
                <w:szCs w:val="20"/>
              </w:rPr>
              <w:t xml:space="preserve">. </w:t>
            </w:r>
            <w:r w:rsidR="001C135E">
              <w:rPr>
                <w:rFonts w:ascii="Times New Roman" w:hAnsi="Times New Roman" w:cs="Times New Roman"/>
                <w:sz w:val="20"/>
                <w:szCs w:val="20"/>
              </w:rPr>
              <w:t>Atbilstoši minētajam informatīvajam ziņojumam</w:t>
            </w:r>
            <w:r w:rsidR="00382F39">
              <w:rPr>
                <w:rFonts w:ascii="Times New Roman" w:hAnsi="Times New Roman" w:cs="Times New Roman"/>
                <w:sz w:val="20"/>
                <w:szCs w:val="20"/>
              </w:rPr>
              <w:t xml:space="preserve">, kā labā prakse potenciālu šķēršļu novēršanai tiek ieteikta konsultēšanās ar Konkurences padomi, kā arī </w:t>
            </w:r>
            <w:r w:rsidR="001C135E">
              <w:rPr>
                <w:rFonts w:ascii="Times New Roman" w:hAnsi="Times New Roman" w:cs="Times New Roman"/>
                <w:sz w:val="20"/>
                <w:szCs w:val="20"/>
              </w:rPr>
              <w:t xml:space="preserve">iespēja izvērtēt </w:t>
            </w:r>
            <w:r w:rsidR="001C135E" w:rsidRPr="001C135E">
              <w:rPr>
                <w:rFonts w:ascii="Times New Roman" w:hAnsi="Times New Roman" w:cs="Times New Roman"/>
                <w:sz w:val="20"/>
                <w:szCs w:val="20"/>
              </w:rPr>
              <w:t>konkurences neitralitātes</w:t>
            </w:r>
            <w:r w:rsidR="001C135E">
              <w:rPr>
                <w:rFonts w:ascii="Times New Roman" w:hAnsi="Times New Roman" w:cs="Times New Roman"/>
                <w:sz w:val="20"/>
                <w:szCs w:val="20"/>
              </w:rPr>
              <w:t xml:space="preserve"> </w:t>
            </w:r>
            <w:r w:rsidR="001C135E" w:rsidRPr="001C135E">
              <w:rPr>
                <w:rFonts w:ascii="Times New Roman" w:hAnsi="Times New Roman" w:cs="Times New Roman"/>
                <w:sz w:val="20"/>
                <w:szCs w:val="20"/>
              </w:rPr>
              <w:t>riskus un pasākumus to novēršana</w:t>
            </w:r>
            <w:r w:rsidR="001C135E">
              <w:rPr>
                <w:rFonts w:ascii="Times New Roman" w:hAnsi="Times New Roman" w:cs="Times New Roman"/>
                <w:sz w:val="20"/>
                <w:szCs w:val="20"/>
              </w:rPr>
              <w:t>i.</w:t>
            </w:r>
          </w:p>
        </w:tc>
      </w:tr>
      <w:tr w:rsidR="00BA3377" w:rsidRPr="00E56D8B" w14:paraId="25A3F3FC" w14:textId="77777777" w:rsidTr="00ED5506">
        <w:tc>
          <w:tcPr>
            <w:tcW w:w="237" w:type="pct"/>
          </w:tcPr>
          <w:p w14:paraId="3AF7DE44" w14:textId="77777777" w:rsidR="00E56D8B" w:rsidRPr="00E56D8B" w:rsidRDefault="00E56D8B" w:rsidP="00BA3377">
            <w:pPr>
              <w:pStyle w:val="ListParagraph"/>
              <w:numPr>
                <w:ilvl w:val="0"/>
                <w:numId w:val="2"/>
              </w:numPr>
              <w:ind w:left="456" w:hanging="283"/>
              <w:jc w:val="both"/>
              <w:rPr>
                <w:rFonts w:ascii="Times New Roman" w:hAnsi="Times New Roman" w:cs="Times New Roman"/>
                <w:sz w:val="20"/>
                <w:szCs w:val="20"/>
              </w:rPr>
            </w:pPr>
          </w:p>
        </w:tc>
        <w:tc>
          <w:tcPr>
            <w:tcW w:w="762" w:type="pct"/>
          </w:tcPr>
          <w:p w14:paraId="5216B93C" w14:textId="0685E0F8" w:rsidR="00E56D8B" w:rsidRPr="00E56D8B" w:rsidRDefault="006D195D" w:rsidP="00E56D8B">
            <w:pPr>
              <w:jc w:val="both"/>
              <w:rPr>
                <w:rFonts w:ascii="Times New Roman" w:hAnsi="Times New Roman" w:cs="Times New Roman"/>
                <w:sz w:val="20"/>
                <w:szCs w:val="20"/>
              </w:rPr>
            </w:pPr>
            <w:r w:rsidRPr="006D195D">
              <w:rPr>
                <w:rFonts w:ascii="Times New Roman" w:hAnsi="Times New Roman" w:cs="Times New Roman"/>
                <w:sz w:val="20"/>
                <w:szCs w:val="20"/>
              </w:rPr>
              <w:t>VAS “Valsts nekustamie īpašumi”</w:t>
            </w:r>
          </w:p>
        </w:tc>
        <w:tc>
          <w:tcPr>
            <w:tcW w:w="1578" w:type="pct"/>
          </w:tcPr>
          <w:p w14:paraId="0747E136" w14:textId="6F2D1664" w:rsidR="006D195D" w:rsidRPr="006D195D" w:rsidRDefault="006D195D" w:rsidP="006D195D">
            <w:pPr>
              <w:jc w:val="both"/>
              <w:rPr>
                <w:rFonts w:ascii="Times New Roman" w:hAnsi="Times New Roman" w:cs="Times New Roman"/>
                <w:sz w:val="20"/>
                <w:szCs w:val="20"/>
              </w:rPr>
            </w:pPr>
            <w:r w:rsidRPr="006D195D">
              <w:rPr>
                <w:rFonts w:ascii="Times New Roman" w:hAnsi="Times New Roman" w:cs="Times New Roman"/>
                <w:sz w:val="20"/>
                <w:szCs w:val="20"/>
              </w:rPr>
              <w:t>1.</w:t>
            </w:r>
            <w:r>
              <w:rPr>
                <w:rFonts w:ascii="Times New Roman" w:hAnsi="Times New Roman" w:cs="Times New Roman"/>
                <w:sz w:val="20"/>
                <w:szCs w:val="20"/>
              </w:rPr>
              <w:t xml:space="preserve"> T</w:t>
            </w:r>
            <w:r w:rsidRPr="006D195D">
              <w:rPr>
                <w:rFonts w:ascii="Times New Roman" w:hAnsi="Times New Roman" w:cs="Times New Roman"/>
                <w:sz w:val="20"/>
                <w:szCs w:val="20"/>
              </w:rPr>
              <w:t xml:space="preserve">iesiskās skaidrības nodrošināšanai lūdzam konceptuālajā ziņojumā sniegt skaidrojumu, kas ir politiskais cikls šā ziņojuma kontekstā. </w:t>
            </w:r>
          </w:p>
          <w:p w14:paraId="6B97858B" w14:textId="116D50A9" w:rsidR="006D195D" w:rsidRPr="006D195D" w:rsidRDefault="006D195D" w:rsidP="006D195D">
            <w:pPr>
              <w:jc w:val="both"/>
              <w:rPr>
                <w:rFonts w:ascii="Times New Roman" w:hAnsi="Times New Roman" w:cs="Times New Roman"/>
                <w:sz w:val="20"/>
                <w:szCs w:val="20"/>
              </w:rPr>
            </w:pPr>
            <w:r w:rsidRPr="006D195D">
              <w:rPr>
                <w:rFonts w:ascii="Times New Roman" w:hAnsi="Times New Roman" w:cs="Times New Roman"/>
                <w:sz w:val="20"/>
                <w:szCs w:val="20"/>
              </w:rPr>
              <w:t xml:space="preserve">2. </w:t>
            </w:r>
            <w:r>
              <w:rPr>
                <w:rFonts w:ascii="Times New Roman" w:hAnsi="Times New Roman" w:cs="Times New Roman"/>
                <w:sz w:val="20"/>
                <w:szCs w:val="20"/>
              </w:rPr>
              <w:t>L</w:t>
            </w:r>
            <w:r w:rsidRPr="006D195D">
              <w:rPr>
                <w:rFonts w:ascii="Times New Roman" w:hAnsi="Times New Roman" w:cs="Times New Roman"/>
                <w:sz w:val="20"/>
                <w:szCs w:val="20"/>
              </w:rPr>
              <w:t xml:space="preserve">ūdzam iespēju robežās iekļaut informāciju par citu valstu pieredzi gadījumos, kad  </w:t>
            </w:r>
            <w:r w:rsidRPr="006D195D">
              <w:rPr>
                <w:rFonts w:ascii="Times New Roman" w:hAnsi="Times New Roman" w:cs="Times New Roman"/>
                <w:sz w:val="20"/>
                <w:szCs w:val="20"/>
              </w:rPr>
              <w:lastRenderedPageBreak/>
              <w:t>kapitālsabiedrību pārvaldības politika tiek aprobežota ar politisko ciklu, aprakstīt šādas pieejas ieguvumus un trūkumus, - vai šāds īstermiņa aprobežojums un, iespējams, politisko vēlmju maiņa neradīs problēmas kapitālsabiedrības ilgtermiņa attīstībai, iepriekš noteikto mērķu sasniegšanai un uzsākto projektu izpildei.</w:t>
            </w:r>
          </w:p>
          <w:p w14:paraId="4CCD072A" w14:textId="05B6B39B" w:rsidR="00E56D8B" w:rsidRPr="00E56D8B" w:rsidRDefault="006D195D" w:rsidP="00737114">
            <w:pPr>
              <w:jc w:val="both"/>
              <w:rPr>
                <w:rFonts w:ascii="Times New Roman" w:hAnsi="Times New Roman" w:cs="Times New Roman"/>
                <w:sz w:val="20"/>
                <w:szCs w:val="20"/>
              </w:rPr>
            </w:pPr>
            <w:r>
              <w:rPr>
                <w:rFonts w:ascii="Times New Roman" w:hAnsi="Times New Roman" w:cs="Times New Roman"/>
                <w:sz w:val="20"/>
                <w:szCs w:val="20"/>
              </w:rPr>
              <w:t>3</w:t>
            </w:r>
            <w:r w:rsidRPr="006D195D">
              <w:rPr>
                <w:rFonts w:ascii="Times New Roman" w:hAnsi="Times New Roman" w:cs="Times New Roman"/>
                <w:sz w:val="20"/>
                <w:szCs w:val="20"/>
              </w:rPr>
              <w:t>.</w:t>
            </w:r>
            <w:r>
              <w:rPr>
                <w:rFonts w:ascii="Times New Roman" w:hAnsi="Times New Roman" w:cs="Times New Roman"/>
                <w:sz w:val="20"/>
                <w:szCs w:val="20"/>
              </w:rPr>
              <w:t xml:space="preserve"> </w:t>
            </w:r>
            <w:r w:rsidRPr="006D195D">
              <w:rPr>
                <w:rFonts w:ascii="Times New Roman" w:hAnsi="Times New Roman" w:cs="Times New Roman"/>
                <w:sz w:val="20"/>
                <w:szCs w:val="20"/>
              </w:rPr>
              <w:t xml:space="preserve">Rīkojuma projekta 4.punkts nosaka PKC sadarbībā ar Finanšu ministriju izstrādāt vadlīnijas valsts kapitālsabiedrību investīciju projektu finansēšanas instrumentu alternatīvu izvērtēšanai. Rīkojuma projekta 5.1.apakšpunkts paredz noteikt Valsts kapitāla daļu turētājiem pienākumu pirms valsts izšķirošā ietekmē esošo kapitālsabiedrību investīciju projektu finansēšanas jautājumu izskatīšanas Ministru kabinetā nodrošināt </w:t>
            </w:r>
            <w:proofErr w:type="spellStart"/>
            <w:r w:rsidRPr="006D195D">
              <w:rPr>
                <w:rFonts w:ascii="Times New Roman" w:hAnsi="Times New Roman" w:cs="Times New Roman"/>
                <w:sz w:val="20"/>
                <w:szCs w:val="20"/>
              </w:rPr>
              <w:t>izvērtējumu</w:t>
            </w:r>
            <w:proofErr w:type="spellEnd"/>
            <w:r w:rsidRPr="006D195D">
              <w:rPr>
                <w:rFonts w:ascii="Times New Roman" w:hAnsi="Times New Roman" w:cs="Times New Roman"/>
                <w:sz w:val="20"/>
                <w:szCs w:val="20"/>
              </w:rPr>
              <w:t xml:space="preserve"> par alternatīvu finanšu instrumentu piesaistes iespējām un to ekonomisko analīzi, t.sk. obligāciju emisijas potenciālu.</w:t>
            </w:r>
            <w:r w:rsidR="00737114">
              <w:rPr>
                <w:rFonts w:ascii="Times New Roman" w:hAnsi="Times New Roman" w:cs="Times New Roman"/>
                <w:sz w:val="20"/>
                <w:szCs w:val="20"/>
              </w:rPr>
              <w:t xml:space="preserve"> </w:t>
            </w:r>
            <w:r w:rsidRPr="006D195D">
              <w:rPr>
                <w:rFonts w:ascii="Times New Roman" w:hAnsi="Times New Roman" w:cs="Times New Roman"/>
                <w:sz w:val="20"/>
                <w:szCs w:val="20"/>
              </w:rPr>
              <w:t>Aicinām PKC skaidrot, vai minēto paredzēts attiecināt uz visām kapitālsabiedrību grupām.</w:t>
            </w:r>
          </w:p>
        </w:tc>
        <w:tc>
          <w:tcPr>
            <w:tcW w:w="751" w:type="pct"/>
          </w:tcPr>
          <w:p w14:paraId="7098C453" w14:textId="261F5FC9" w:rsidR="00E56D8B" w:rsidRPr="00E56D8B" w:rsidRDefault="005E378D" w:rsidP="00E56D8B">
            <w:pPr>
              <w:jc w:val="both"/>
              <w:rPr>
                <w:rFonts w:ascii="Times New Roman" w:hAnsi="Times New Roman" w:cs="Times New Roman"/>
                <w:sz w:val="20"/>
                <w:szCs w:val="20"/>
              </w:rPr>
            </w:pPr>
            <w:r>
              <w:rPr>
                <w:rFonts w:ascii="Times New Roman" w:hAnsi="Times New Roman" w:cs="Times New Roman"/>
                <w:sz w:val="20"/>
                <w:szCs w:val="20"/>
              </w:rPr>
              <w:lastRenderedPageBreak/>
              <w:t>Daļēji ņemts vērā</w:t>
            </w:r>
          </w:p>
        </w:tc>
        <w:tc>
          <w:tcPr>
            <w:tcW w:w="1672" w:type="pct"/>
          </w:tcPr>
          <w:p w14:paraId="657FB646" w14:textId="77777777" w:rsidR="00E56D8B" w:rsidRDefault="006D195D" w:rsidP="00E56D8B">
            <w:pPr>
              <w:jc w:val="both"/>
              <w:rPr>
                <w:rFonts w:ascii="Times New Roman" w:hAnsi="Times New Roman" w:cs="Times New Roman"/>
                <w:sz w:val="20"/>
                <w:szCs w:val="20"/>
              </w:rPr>
            </w:pPr>
            <w:r>
              <w:rPr>
                <w:rFonts w:ascii="Times New Roman" w:hAnsi="Times New Roman" w:cs="Times New Roman"/>
                <w:sz w:val="20"/>
                <w:szCs w:val="20"/>
              </w:rPr>
              <w:t xml:space="preserve">1. </w:t>
            </w:r>
            <w:bookmarkStart w:id="1" w:name="_Hlk97632082"/>
            <w:r>
              <w:rPr>
                <w:rFonts w:ascii="Times New Roman" w:hAnsi="Times New Roman" w:cs="Times New Roman"/>
                <w:sz w:val="20"/>
                <w:szCs w:val="20"/>
              </w:rPr>
              <w:t>Politiskais cikls šī ziņojuma kontekstā ir saistīts ar valdības darbības periodu, kur valdības politiku nosaka Valdības rīcības plāns.</w:t>
            </w:r>
            <w:bookmarkEnd w:id="1"/>
          </w:p>
          <w:p w14:paraId="46282403" w14:textId="46300650" w:rsidR="006D195D" w:rsidRDefault="006D195D" w:rsidP="00E56D8B">
            <w:pPr>
              <w:jc w:val="both"/>
              <w:rPr>
                <w:rFonts w:ascii="Times New Roman" w:hAnsi="Times New Roman" w:cs="Times New Roman"/>
                <w:sz w:val="20"/>
                <w:szCs w:val="20"/>
              </w:rPr>
            </w:pPr>
            <w:r>
              <w:rPr>
                <w:rFonts w:ascii="Times New Roman" w:hAnsi="Times New Roman" w:cs="Times New Roman"/>
                <w:sz w:val="20"/>
                <w:szCs w:val="20"/>
              </w:rPr>
              <w:t xml:space="preserve">2. </w:t>
            </w:r>
            <w:r w:rsidR="005C7C59">
              <w:rPr>
                <w:rFonts w:ascii="Times New Roman" w:hAnsi="Times New Roman" w:cs="Times New Roman"/>
                <w:sz w:val="20"/>
                <w:szCs w:val="20"/>
              </w:rPr>
              <w:t xml:space="preserve">Citu valstu pieredze ir aprakstīta ziņojuma 3.tabulā un tam sekojošajā tekstā. No pieejamās informācijas nav </w:t>
            </w:r>
            <w:r w:rsidR="005C7C59">
              <w:rPr>
                <w:rFonts w:ascii="Times New Roman" w:hAnsi="Times New Roman" w:cs="Times New Roman"/>
                <w:sz w:val="20"/>
                <w:szCs w:val="20"/>
              </w:rPr>
              <w:lastRenderedPageBreak/>
              <w:t>iespējams secināt, ka šādas pieejas rezultātā būtu raduš</w:t>
            </w:r>
            <w:r w:rsidR="005E378D">
              <w:rPr>
                <w:rFonts w:ascii="Times New Roman" w:hAnsi="Times New Roman" w:cs="Times New Roman"/>
                <w:sz w:val="20"/>
                <w:szCs w:val="20"/>
              </w:rPr>
              <w:t>ās problēmas valsts kapitālsabiedrību attīstībai. Jāatzīmē gan, ka arī šobrīd varas maiņas rezultātā var tikt ietekmēti valsts kapitālsabiedrību attīstības projekti, tieši tādēļ būtu vēlama kopējas valsts politikas formulēšana dokumentā, lai panāktu vienotu izpratni par valsts kapitālsabiedrību pārvaldību un to attīstības mērķiem (tik tālu, cik tos nosaka akcionārs, neiejaucoties operatīvās darbības lēmumos).</w:t>
            </w:r>
            <w:r w:rsidR="00803397">
              <w:rPr>
                <w:rFonts w:ascii="Times New Roman" w:hAnsi="Times New Roman" w:cs="Times New Roman"/>
                <w:sz w:val="20"/>
                <w:szCs w:val="20"/>
              </w:rPr>
              <w:t xml:space="preserve"> Mūsuprāt, </w:t>
            </w:r>
            <w:r w:rsidR="00D26BAF">
              <w:rPr>
                <w:rFonts w:ascii="Times New Roman" w:hAnsi="Times New Roman" w:cs="Times New Roman"/>
                <w:sz w:val="20"/>
                <w:szCs w:val="20"/>
              </w:rPr>
              <w:t xml:space="preserve">gaidu vēstuļu instrumenta izmantošanai </w:t>
            </w:r>
            <w:r w:rsidR="005270AE">
              <w:rPr>
                <w:rFonts w:ascii="Times New Roman" w:hAnsi="Times New Roman" w:cs="Times New Roman"/>
                <w:sz w:val="20"/>
                <w:szCs w:val="20"/>
              </w:rPr>
              <w:t>dotu</w:t>
            </w:r>
            <w:r w:rsidR="00D26BAF">
              <w:rPr>
                <w:rFonts w:ascii="Times New Roman" w:hAnsi="Times New Roman" w:cs="Times New Roman"/>
                <w:sz w:val="20"/>
                <w:szCs w:val="20"/>
              </w:rPr>
              <w:t xml:space="preserve"> nākotnes perspektīv</w:t>
            </w:r>
            <w:r w:rsidR="005270AE">
              <w:rPr>
                <w:rFonts w:ascii="Times New Roman" w:hAnsi="Times New Roman" w:cs="Times New Roman"/>
                <w:sz w:val="20"/>
                <w:szCs w:val="20"/>
              </w:rPr>
              <w:t>u</w:t>
            </w:r>
            <w:r w:rsidR="00D26BAF">
              <w:rPr>
                <w:rFonts w:ascii="Times New Roman" w:hAnsi="Times New Roman" w:cs="Times New Roman"/>
                <w:sz w:val="20"/>
                <w:szCs w:val="20"/>
              </w:rPr>
              <w:t xml:space="preserve"> un atbalst</w:t>
            </w:r>
            <w:r w:rsidR="005270AE">
              <w:rPr>
                <w:rFonts w:ascii="Times New Roman" w:hAnsi="Times New Roman" w:cs="Times New Roman"/>
                <w:sz w:val="20"/>
                <w:szCs w:val="20"/>
              </w:rPr>
              <w:t>u</w:t>
            </w:r>
            <w:r w:rsidR="00D26BAF">
              <w:rPr>
                <w:rFonts w:ascii="Times New Roman" w:hAnsi="Times New Roman" w:cs="Times New Roman"/>
                <w:sz w:val="20"/>
                <w:szCs w:val="20"/>
              </w:rPr>
              <w:t xml:space="preserve"> kapitālsabiedrības vērtības pieaugumam, t.sk. īstenojot lielus investīciju projektus.</w:t>
            </w:r>
          </w:p>
          <w:p w14:paraId="2FB09DD6" w14:textId="3E4EF979" w:rsidR="005E378D" w:rsidRPr="00E56D8B" w:rsidRDefault="005E378D" w:rsidP="00E56D8B">
            <w:pPr>
              <w:jc w:val="both"/>
              <w:rPr>
                <w:rFonts w:ascii="Times New Roman" w:hAnsi="Times New Roman" w:cs="Times New Roman"/>
                <w:sz w:val="20"/>
                <w:szCs w:val="20"/>
              </w:rPr>
            </w:pPr>
            <w:r>
              <w:rPr>
                <w:rFonts w:ascii="Times New Roman" w:hAnsi="Times New Roman" w:cs="Times New Roman"/>
                <w:sz w:val="20"/>
                <w:szCs w:val="20"/>
              </w:rPr>
              <w:t xml:space="preserve">3. </w:t>
            </w:r>
            <w:r w:rsidR="00222463">
              <w:rPr>
                <w:rFonts w:ascii="Times New Roman" w:hAnsi="Times New Roman" w:cs="Times New Roman"/>
                <w:sz w:val="20"/>
                <w:szCs w:val="20"/>
              </w:rPr>
              <w:t xml:space="preserve">Rīkojuma projekta 5.1.apakšpunkts šobrīd </w:t>
            </w:r>
            <w:r w:rsidR="00105733">
              <w:rPr>
                <w:rFonts w:ascii="Times New Roman" w:hAnsi="Times New Roman" w:cs="Times New Roman"/>
                <w:sz w:val="20"/>
                <w:szCs w:val="20"/>
              </w:rPr>
              <w:t xml:space="preserve">nedefinē, uz kurām kapitālsabiedrību grupām šis pienākums attieksies, tomēr potenciāli šāda prasība varētu attiekties uz visām kapitālsabiedrību grupām. </w:t>
            </w:r>
            <w:r w:rsidR="00737114">
              <w:rPr>
                <w:rFonts w:ascii="Times New Roman" w:hAnsi="Times New Roman" w:cs="Times New Roman"/>
                <w:sz w:val="20"/>
                <w:szCs w:val="20"/>
              </w:rPr>
              <w:t xml:space="preserve">Konkrētās vadlīnijas </w:t>
            </w:r>
            <w:r w:rsidR="00105733">
              <w:rPr>
                <w:rFonts w:ascii="Times New Roman" w:hAnsi="Times New Roman" w:cs="Times New Roman"/>
                <w:sz w:val="20"/>
                <w:szCs w:val="20"/>
              </w:rPr>
              <w:t xml:space="preserve">attiecībā uz šo </w:t>
            </w:r>
            <w:r w:rsidR="00737114">
              <w:rPr>
                <w:rFonts w:ascii="Times New Roman" w:hAnsi="Times New Roman" w:cs="Times New Roman"/>
                <w:sz w:val="20"/>
                <w:szCs w:val="20"/>
              </w:rPr>
              <w:t xml:space="preserve">vēl </w:t>
            </w:r>
            <w:r w:rsidR="00105733">
              <w:rPr>
                <w:rFonts w:ascii="Times New Roman" w:hAnsi="Times New Roman" w:cs="Times New Roman"/>
                <w:sz w:val="20"/>
                <w:szCs w:val="20"/>
              </w:rPr>
              <w:t>tiks</w:t>
            </w:r>
            <w:r w:rsidR="00737114">
              <w:rPr>
                <w:rFonts w:ascii="Times New Roman" w:hAnsi="Times New Roman" w:cs="Times New Roman"/>
                <w:sz w:val="20"/>
                <w:szCs w:val="20"/>
              </w:rPr>
              <w:t xml:space="preserve"> izstrādā</w:t>
            </w:r>
            <w:r w:rsidR="00105733">
              <w:rPr>
                <w:rFonts w:ascii="Times New Roman" w:hAnsi="Times New Roman" w:cs="Times New Roman"/>
                <w:sz w:val="20"/>
                <w:szCs w:val="20"/>
              </w:rPr>
              <w:t>tas</w:t>
            </w:r>
            <w:r w:rsidR="00737114">
              <w:rPr>
                <w:rFonts w:ascii="Times New Roman" w:hAnsi="Times New Roman" w:cs="Times New Roman"/>
                <w:sz w:val="20"/>
                <w:szCs w:val="20"/>
              </w:rPr>
              <w:t xml:space="preserve">, kā arī tās </w:t>
            </w:r>
            <w:r w:rsidR="00105733">
              <w:rPr>
                <w:rFonts w:ascii="Times New Roman" w:hAnsi="Times New Roman" w:cs="Times New Roman"/>
                <w:sz w:val="20"/>
                <w:szCs w:val="20"/>
              </w:rPr>
              <w:t xml:space="preserve">līdzīgi citām PKC vadlīnijām </w:t>
            </w:r>
            <w:r w:rsidR="00737114">
              <w:rPr>
                <w:rFonts w:ascii="Times New Roman" w:hAnsi="Times New Roman" w:cs="Times New Roman"/>
                <w:sz w:val="20"/>
                <w:szCs w:val="20"/>
              </w:rPr>
              <w:t xml:space="preserve">tiks izskatītas Koordinācijas institūcijas padomē, – tātad iesaistoties kapitāla daļu turētāju pārstāvjiem. </w:t>
            </w:r>
          </w:p>
        </w:tc>
      </w:tr>
      <w:tr w:rsidR="00BA3377" w:rsidRPr="00E56D8B" w14:paraId="0451F9B7" w14:textId="77777777" w:rsidTr="00ED5506">
        <w:tc>
          <w:tcPr>
            <w:tcW w:w="237" w:type="pct"/>
          </w:tcPr>
          <w:p w14:paraId="1DD3CAD6" w14:textId="77777777" w:rsidR="00E56D8B" w:rsidRPr="00E56D8B" w:rsidRDefault="00E56D8B" w:rsidP="00BA3377">
            <w:pPr>
              <w:pStyle w:val="ListParagraph"/>
              <w:numPr>
                <w:ilvl w:val="0"/>
                <w:numId w:val="2"/>
              </w:numPr>
              <w:ind w:left="456" w:hanging="283"/>
              <w:jc w:val="both"/>
              <w:rPr>
                <w:rFonts w:ascii="Times New Roman" w:hAnsi="Times New Roman" w:cs="Times New Roman"/>
                <w:sz w:val="20"/>
                <w:szCs w:val="20"/>
              </w:rPr>
            </w:pPr>
          </w:p>
        </w:tc>
        <w:tc>
          <w:tcPr>
            <w:tcW w:w="762" w:type="pct"/>
          </w:tcPr>
          <w:p w14:paraId="611947BC" w14:textId="5F99A9FA" w:rsidR="00E56D8B" w:rsidRPr="00E56D8B" w:rsidRDefault="00C3005A" w:rsidP="00E56D8B">
            <w:pPr>
              <w:jc w:val="both"/>
              <w:rPr>
                <w:rFonts w:ascii="Times New Roman" w:hAnsi="Times New Roman" w:cs="Times New Roman"/>
                <w:sz w:val="20"/>
                <w:szCs w:val="20"/>
              </w:rPr>
            </w:pPr>
            <w:r>
              <w:rPr>
                <w:rFonts w:ascii="Times New Roman" w:hAnsi="Times New Roman" w:cs="Times New Roman"/>
                <w:sz w:val="20"/>
                <w:szCs w:val="20"/>
              </w:rPr>
              <w:t>VAS “Starptautiskā lidosta “Rīga””</w:t>
            </w:r>
          </w:p>
        </w:tc>
        <w:tc>
          <w:tcPr>
            <w:tcW w:w="1578" w:type="pct"/>
          </w:tcPr>
          <w:p w14:paraId="5CA80B9B" w14:textId="2A90D5C1" w:rsidR="00E56D8B" w:rsidRDefault="00C3005A" w:rsidP="00E56D8B">
            <w:pPr>
              <w:jc w:val="both"/>
              <w:rPr>
                <w:rFonts w:ascii="Times New Roman" w:hAnsi="Times New Roman" w:cs="Times New Roman"/>
                <w:sz w:val="20"/>
                <w:szCs w:val="20"/>
              </w:rPr>
            </w:pPr>
            <w:r>
              <w:rPr>
                <w:rFonts w:ascii="Times New Roman" w:hAnsi="Times New Roman" w:cs="Times New Roman"/>
                <w:sz w:val="20"/>
                <w:szCs w:val="20"/>
              </w:rPr>
              <w:t xml:space="preserve">1. </w:t>
            </w:r>
            <w:r w:rsidR="004C0C15" w:rsidRPr="004C0C15">
              <w:rPr>
                <w:rFonts w:ascii="Times New Roman" w:hAnsi="Times New Roman" w:cs="Times New Roman"/>
                <w:sz w:val="20"/>
                <w:szCs w:val="20"/>
                <w:u w:val="single"/>
              </w:rPr>
              <w:t>Par īpašnieka/ akc</w:t>
            </w:r>
            <w:r w:rsidR="00D26BAF">
              <w:rPr>
                <w:rFonts w:ascii="Times New Roman" w:hAnsi="Times New Roman" w:cs="Times New Roman"/>
                <w:sz w:val="20"/>
                <w:szCs w:val="20"/>
                <w:u w:val="single"/>
              </w:rPr>
              <w:t>i</w:t>
            </w:r>
            <w:r w:rsidR="004C0C15" w:rsidRPr="004C0C15">
              <w:rPr>
                <w:rFonts w:ascii="Times New Roman" w:hAnsi="Times New Roman" w:cs="Times New Roman"/>
                <w:sz w:val="20"/>
                <w:szCs w:val="20"/>
                <w:u w:val="single"/>
              </w:rPr>
              <w:t>onāra gaidu vēstuli.</w:t>
            </w:r>
            <w:r w:rsidR="004C0C15">
              <w:rPr>
                <w:rFonts w:ascii="Times New Roman" w:hAnsi="Times New Roman" w:cs="Times New Roman"/>
                <w:sz w:val="20"/>
                <w:szCs w:val="20"/>
              </w:rPr>
              <w:t xml:space="preserve"> </w:t>
            </w:r>
            <w:r w:rsidRPr="00C3005A">
              <w:rPr>
                <w:rFonts w:ascii="Times New Roman" w:hAnsi="Times New Roman" w:cs="Times New Roman"/>
                <w:sz w:val="20"/>
                <w:szCs w:val="20"/>
              </w:rPr>
              <w:t>Lidostas ieskatā, Konceptuālajā ziņojumā šobrīd ietvertais ierosinājums par īpašnieka/akcionāra gaidu vēstules ieviešanu, ievērojot Lidostā ieviesto korporatīvās pārvaldības praksi, Lidostas ieskatā nebūtu atbalstāms sekojošu apsvērumu dēļ</w:t>
            </w:r>
            <w:r>
              <w:rPr>
                <w:rFonts w:ascii="Times New Roman" w:hAnsi="Times New Roman" w:cs="Times New Roman"/>
                <w:sz w:val="20"/>
                <w:szCs w:val="20"/>
              </w:rPr>
              <w:t>:</w:t>
            </w:r>
            <w:r w:rsidR="008F3537">
              <w:rPr>
                <w:rFonts w:ascii="Times New Roman" w:hAnsi="Times New Roman" w:cs="Times New Roman"/>
                <w:sz w:val="20"/>
                <w:szCs w:val="20"/>
              </w:rPr>
              <w:t xml:space="preserve"> </w:t>
            </w:r>
            <w:r w:rsidR="008F3537" w:rsidRPr="008F3537">
              <w:rPr>
                <w:rFonts w:ascii="Times New Roman" w:hAnsi="Times New Roman" w:cs="Times New Roman"/>
                <w:sz w:val="20"/>
                <w:szCs w:val="20"/>
              </w:rPr>
              <w:t>Lidostas ieskatā, iecere radīt īpašnieku gaidu vēstules izstrādes diskusiju radītu papildus administratīvo slogu</w:t>
            </w:r>
            <w:r w:rsidR="008F3537">
              <w:rPr>
                <w:rFonts w:ascii="Times New Roman" w:hAnsi="Times New Roman" w:cs="Times New Roman"/>
                <w:sz w:val="20"/>
                <w:szCs w:val="20"/>
              </w:rPr>
              <w:t xml:space="preserve">, </w:t>
            </w:r>
            <w:r w:rsidR="008F3537" w:rsidRPr="008F3537">
              <w:rPr>
                <w:rFonts w:ascii="Times New Roman" w:hAnsi="Times New Roman" w:cs="Times New Roman"/>
                <w:sz w:val="20"/>
                <w:szCs w:val="20"/>
              </w:rPr>
              <w:t xml:space="preserve">ieviešana faktiski dublēs vispārējo stratēģisko mērķi un vidēja termiņa darbības stratēģijā noteikto, izstrādes procesā tiktu iesaistīta PKC kā valsts pārvaldes iestāde, kuras rīcībā, kā atzīts arī Konceptuālā ziņojumā, nav izveidota atbilstoša </w:t>
            </w:r>
            <w:r w:rsidR="008F3537" w:rsidRPr="008F3537">
              <w:rPr>
                <w:rFonts w:ascii="Times New Roman" w:hAnsi="Times New Roman" w:cs="Times New Roman"/>
                <w:sz w:val="20"/>
                <w:szCs w:val="20"/>
              </w:rPr>
              <w:lastRenderedPageBreak/>
              <w:t>personāla</w:t>
            </w:r>
            <w:r w:rsidR="008F3537">
              <w:rPr>
                <w:rFonts w:ascii="Times New Roman" w:hAnsi="Times New Roman" w:cs="Times New Roman"/>
                <w:sz w:val="20"/>
                <w:szCs w:val="20"/>
              </w:rPr>
              <w:t xml:space="preserve">, </w:t>
            </w:r>
            <w:r w:rsidR="008F3537" w:rsidRPr="008F3537">
              <w:rPr>
                <w:rFonts w:ascii="Times New Roman" w:hAnsi="Times New Roman" w:cs="Times New Roman"/>
                <w:sz w:val="20"/>
                <w:szCs w:val="20"/>
              </w:rPr>
              <w:t>PKC kā valsts pārvaldes iestādes iesaiste rada politiskās iejaukšanās risku VKS darbībā</w:t>
            </w:r>
            <w:r w:rsidR="008F3537">
              <w:rPr>
                <w:rFonts w:ascii="Times New Roman" w:hAnsi="Times New Roman" w:cs="Times New Roman"/>
                <w:sz w:val="20"/>
                <w:szCs w:val="20"/>
              </w:rPr>
              <w:t>.</w:t>
            </w:r>
          </w:p>
          <w:p w14:paraId="70E39965" w14:textId="77777777" w:rsidR="00C3005A" w:rsidRDefault="00C3005A" w:rsidP="00E56D8B">
            <w:pPr>
              <w:jc w:val="both"/>
              <w:rPr>
                <w:rFonts w:ascii="Times New Roman" w:hAnsi="Times New Roman" w:cs="Times New Roman"/>
                <w:sz w:val="20"/>
                <w:szCs w:val="20"/>
              </w:rPr>
            </w:pPr>
          </w:p>
          <w:p w14:paraId="58310102" w14:textId="4DC4027C" w:rsidR="00C3005A" w:rsidRDefault="00C654CF" w:rsidP="00E56D8B">
            <w:pPr>
              <w:jc w:val="both"/>
              <w:rPr>
                <w:rFonts w:ascii="Times New Roman" w:hAnsi="Times New Roman" w:cs="Times New Roman"/>
                <w:sz w:val="20"/>
                <w:szCs w:val="20"/>
              </w:rPr>
            </w:pPr>
            <w:r>
              <w:rPr>
                <w:rFonts w:ascii="Times New Roman" w:hAnsi="Times New Roman" w:cs="Times New Roman"/>
                <w:sz w:val="20"/>
                <w:szCs w:val="20"/>
              </w:rPr>
              <w:t>2.</w:t>
            </w:r>
            <w:r w:rsidR="00C3005A">
              <w:rPr>
                <w:rFonts w:ascii="Times New Roman" w:hAnsi="Times New Roman" w:cs="Times New Roman"/>
                <w:sz w:val="20"/>
                <w:szCs w:val="20"/>
              </w:rPr>
              <w:t xml:space="preserve"> </w:t>
            </w:r>
            <w:r w:rsidR="004C0C15" w:rsidRPr="004C0C15">
              <w:rPr>
                <w:rFonts w:ascii="Times New Roman" w:hAnsi="Times New Roman" w:cs="Times New Roman"/>
                <w:sz w:val="20"/>
                <w:szCs w:val="20"/>
                <w:u w:val="single"/>
              </w:rPr>
              <w:t>Par līdzdalības pārvērtēšanu neprivatizējamām valsts kapitālsabiedrībām.</w:t>
            </w:r>
            <w:r w:rsidR="004C0C15">
              <w:rPr>
                <w:rFonts w:ascii="Times New Roman" w:hAnsi="Times New Roman" w:cs="Times New Roman"/>
                <w:sz w:val="20"/>
                <w:szCs w:val="20"/>
              </w:rPr>
              <w:t xml:space="preserve"> </w:t>
            </w:r>
            <w:r w:rsidR="00C3005A" w:rsidRPr="00C3005A">
              <w:rPr>
                <w:rFonts w:ascii="Times New Roman" w:hAnsi="Times New Roman" w:cs="Times New Roman"/>
                <w:sz w:val="20"/>
                <w:szCs w:val="20"/>
              </w:rPr>
              <w:t>PKC ierosinājums</w:t>
            </w:r>
            <w:r w:rsidR="00C3005A">
              <w:rPr>
                <w:rFonts w:ascii="Times New Roman" w:hAnsi="Times New Roman" w:cs="Times New Roman"/>
                <w:sz w:val="20"/>
                <w:szCs w:val="20"/>
              </w:rPr>
              <w:t xml:space="preserve"> </w:t>
            </w:r>
            <w:r w:rsidR="00C3005A" w:rsidRPr="00C3005A">
              <w:rPr>
                <w:rFonts w:ascii="Times New Roman" w:hAnsi="Times New Roman" w:cs="Times New Roman"/>
                <w:sz w:val="20"/>
                <w:szCs w:val="20"/>
              </w:rPr>
              <w:t>Konceptuālajā ziņojumā rosinātu izmaiņas Privatizācijas pabeigšanas likumā, kuru nepieciešamība (ietekme un riski uz valsts un sabiedrības interesēm) nav šobrīd pienācīgi izvērtēti Nacionālās drošības likuma kontekstā, atbilstoši kuram Lidosta ir kritiskā infrastruktūra minētā likuma 22.</w:t>
            </w:r>
            <w:r w:rsidR="00C3005A" w:rsidRPr="004C0C15">
              <w:rPr>
                <w:rFonts w:ascii="Times New Roman" w:hAnsi="Times New Roman" w:cs="Times New Roman"/>
                <w:sz w:val="20"/>
                <w:szCs w:val="20"/>
                <w:vertAlign w:val="superscript"/>
              </w:rPr>
              <w:t>2</w:t>
            </w:r>
            <w:r w:rsidR="004C0C15">
              <w:rPr>
                <w:rFonts w:ascii="Times New Roman" w:hAnsi="Times New Roman" w:cs="Times New Roman"/>
                <w:sz w:val="20"/>
                <w:szCs w:val="20"/>
                <w:vertAlign w:val="superscript"/>
              </w:rPr>
              <w:t xml:space="preserve"> </w:t>
            </w:r>
            <w:r w:rsidR="00C3005A" w:rsidRPr="00C3005A">
              <w:rPr>
                <w:rFonts w:ascii="Times New Roman" w:hAnsi="Times New Roman" w:cs="Times New Roman"/>
                <w:sz w:val="20"/>
                <w:szCs w:val="20"/>
              </w:rPr>
              <w:t>panta izpratnē.</w:t>
            </w:r>
            <w:r w:rsidR="004C0C15">
              <w:rPr>
                <w:rFonts w:ascii="Times New Roman" w:hAnsi="Times New Roman" w:cs="Times New Roman"/>
                <w:sz w:val="20"/>
                <w:szCs w:val="20"/>
              </w:rPr>
              <w:t xml:space="preserve"> </w:t>
            </w:r>
            <w:r w:rsidR="004C0C15" w:rsidRPr="004C0C15">
              <w:rPr>
                <w:rFonts w:ascii="Times New Roman" w:hAnsi="Times New Roman" w:cs="Times New Roman"/>
                <w:sz w:val="20"/>
                <w:szCs w:val="20"/>
              </w:rPr>
              <w:t>Līdz ar to, paredzot regulāru valsts līdzdalības pārvērtēšanu neprivatizējamās kapitālsabiedrībās (tajā skaitā, Lidostā) pēc būtības varētu tikt apdraudētas valsts nacionālās drošības intereses (jo īpaši raugoties no šī brīža ģeopolitiskās situācijas) un sabiedrības intereses</w:t>
            </w:r>
            <w:r w:rsidR="004C0C15">
              <w:rPr>
                <w:rFonts w:ascii="Times New Roman" w:hAnsi="Times New Roman" w:cs="Times New Roman"/>
                <w:sz w:val="20"/>
                <w:szCs w:val="20"/>
              </w:rPr>
              <w:t>.</w:t>
            </w:r>
          </w:p>
          <w:p w14:paraId="071BBB24" w14:textId="4DE712A5" w:rsidR="004C0C15" w:rsidRDefault="004C0C15" w:rsidP="00E56D8B">
            <w:pPr>
              <w:jc w:val="both"/>
              <w:rPr>
                <w:rFonts w:ascii="Times New Roman" w:hAnsi="Times New Roman" w:cs="Times New Roman"/>
                <w:sz w:val="20"/>
                <w:szCs w:val="20"/>
              </w:rPr>
            </w:pPr>
          </w:p>
          <w:p w14:paraId="34C3111E" w14:textId="2AB472A3" w:rsidR="004C0C15" w:rsidRDefault="004C0C15" w:rsidP="00E56D8B">
            <w:pPr>
              <w:jc w:val="both"/>
              <w:rPr>
                <w:rFonts w:ascii="Times New Roman" w:hAnsi="Times New Roman" w:cs="Times New Roman"/>
                <w:sz w:val="20"/>
                <w:szCs w:val="20"/>
              </w:rPr>
            </w:pPr>
            <w:r>
              <w:rPr>
                <w:rFonts w:ascii="Times New Roman" w:hAnsi="Times New Roman" w:cs="Times New Roman"/>
                <w:sz w:val="20"/>
                <w:szCs w:val="20"/>
              </w:rPr>
              <w:t xml:space="preserve">3. </w:t>
            </w:r>
            <w:r w:rsidRPr="004C0C15">
              <w:rPr>
                <w:rFonts w:ascii="Times New Roman" w:hAnsi="Times New Roman" w:cs="Times New Roman"/>
                <w:sz w:val="20"/>
                <w:szCs w:val="20"/>
                <w:u w:val="single"/>
              </w:rPr>
              <w:t>Par centralizētāku valsts kapitālsabiedrību pārvaldību.</w:t>
            </w:r>
            <w:r>
              <w:rPr>
                <w:rFonts w:ascii="Times New Roman" w:hAnsi="Times New Roman" w:cs="Times New Roman"/>
                <w:sz w:val="20"/>
                <w:szCs w:val="20"/>
              </w:rPr>
              <w:t xml:space="preserve"> </w:t>
            </w:r>
            <w:r w:rsidRPr="004C0C15">
              <w:rPr>
                <w:rFonts w:ascii="Times New Roman" w:hAnsi="Times New Roman" w:cs="Times New Roman"/>
                <w:sz w:val="20"/>
                <w:szCs w:val="20"/>
              </w:rPr>
              <w:t>Lidostas ieskatā nebūtu atbalstāma arī PKC Konceptuālajā ziņojumā ierosinātais šobrīd nepietiekami pamatotais priekšlikums akceptēt izmaiņas kapitāla daļu turētāja un koordinācijas institūcijas funkcijās, lai nodrošinātu centralizētāku valsts kapitālsabiedrību pārvaldību</w:t>
            </w:r>
            <w:r>
              <w:rPr>
                <w:rFonts w:ascii="Times New Roman" w:hAnsi="Times New Roman" w:cs="Times New Roman"/>
                <w:sz w:val="20"/>
                <w:szCs w:val="20"/>
              </w:rPr>
              <w:t>. T</w:t>
            </w:r>
            <w:r w:rsidRPr="004C0C15">
              <w:rPr>
                <w:rFonts w:ascii="Times New Roman" w:hAnsi="Times New Roman" w:cs="Times New Roman"/>
                <w:sz w:val="20"/>
                <w:szCs w:val="20"/>
              </w:rPr>
              <w:t>āpat nav norādes par to, kas pamatotu PKC kapacitāti un spēju efektīvāk, lietderīgāk un mērķtiecīgāk īstenot kapitāla daļu turētāja funkciju bez atbilstošām nozares (</w:t>
            </w:r>
            <w:proofErr w:type="spellStart"/>
            <w:r w:rsidRPr="004C0C15">
              <w:rPr>
                <w:rFonts w:ascii="Times New Roman" w:hAnsi="Times New Roman" w:cs="Times New Roman"/>
                <w:sz w:val="20"/>
                <w:szCs w:val="20"/>
              </w:rPr>
              <w:t>apakšnozares</w:t>
            </w:r>
            <w:proofErr w:type="spellEnd"/>
            <w:r w:rsidRPr="004C0C15">
              <w:rPr>
                <w:rFonts w:ascii="Times New Roman" w:hAnsi="Times New Roman" w:cs="Times New Roman"/>
                <w:sz w:val="20"/>
                <w:szCs w:val="20"/>
              </w:rPr>
              <w:t>) zināšanām un pieredzes.</w:t>
            </w:r>
            <w:r>
              <w:rPr>
                <w:rFonts w:ascii="Times New Roman" w:hAnsi="Times New Roman" w:cs="Times New Roman"/>
                <w:sz w:val="20"/>
                <w:szCs w:val="20"/>
              </w:rPr>
              <w:t xml:space="preserve"> </w:t>
            </w:r>
            <w:r w:rsidRPr="004C0C15">
              <w:rPr>
                <w:rFonts w:ascii="Times New Roman" w:hAnsi="Times New Roman" w:cs="Times New Roman"/>
                <w:sz w:val="20"/>
                <w:szCs w:val="20"/>
              </w:rPr>
              <w:t xml:space="preserve">Tāpat nav rodams Konceptuālajā ziņojumā ietvertā apgalvojuma pamatojums, ka neprivatizējamas </w:t>
            </w:r>
            <w:r w:rsidRPr="004C0C15">
              <w:rPr>
                <w:rFonts w:ascii="Times New Roman" w:hAnsi="Times New Roman" w:cs="Times New Roman"/>
                <w:sz w:val="20"/>
                <w:szCs w:val="20"/>
              </w:rPr>
              <w:lastRenderedPageBreak/>
              <w:t xml:space="preserve">valsts kapitālsabiedrības primāri nodarbojas ar </w:t>
            </w:r>
            <w:proofErr w:type="spellStart"/>
            <w:r w:rsidRPr="004C0C15">
              <w:rPr>
                <w:rFonts w:ascii="Times New Roman" w:hAnsi="Times New Roman" w:cs="Times New Roman"/>
                <w:sz w:val="20"/>
                <w:szCs w:val="20"/>
              </w:rPr>
              <w:t>nefinanšu</w:t>
            </w:r>
            <w:proofErr w:type="spellEnd"/>
            <w:r w:rsidRPr="004C0C15">
              <w:rPr>
                <w:rFonts w:ascii="Times New Roman" w:hAnsi="Times New Roman" w:cs="Times New Roman"/>
                <w:sz w:val="20"/>
                <w:szCs w:val="20"/>
              </w:rPr>
              <w:t xml:space="preserve"> mērķu īstenošanu, peļņas gūšanai piešķirot tikai sekundāru nozīmi.</w:t>
            </w:r>
          </w:p>
          <w:p w14:paraId="0FC0EC76" w14:textId="77777777" w:rsidR="004C0C15" w:rsidRDefault="004C0C15" w:rsidP="00E56D8B">
            <w:pPr>
              <w:jc w:val="both"/>
              <w:rPr>
                <w:rFonts w:ascii="Times New Roman" w:hAnsi="Times New Roman" w:cs="Times New Roman"/>
                <w:sz w:val="20"/>
                <w:szCs w:val="20"/>
              </w:rPr>
            </w:pPr>
          </w:p>
          <w:p w14:paraId="21E1E8E4" w14:textId="5570CD68" w:rsidR="004C0C15" w:rsidRPr="00E56D8B" w:rsidRDefault="004C0C15" w:rsidP="00E56D8B">
            <w:pPr>
              <w:jc w:val="both"/>
              <w:rPr>
                <w:rFonts w:ascii="Times New Roman" w:hAnsi="Times New Roman" w:cs="Times New Roman"/>
                <w:sz w:val="20"/>
                <w:szCs w:val="20"/>
              </w:rPr>
            </w:pPr>
            <w:r>
              <w:rPr>
                <w:rFonts w:ascii="Times New Roman" w:hAnsi="Times New Roman" w:cs="Times New Roman"/>
                <w:sz w:val="20"/>
                <w:szCs w:val="20"/>
              </w:rPr>
              <w:t xml:space="preserve">4. </w:t>
            </w:r>
            <w:r w:rsidRPr="004C0C15">
              <w:rPr>
                <w:rFonts w:ascii="Times New Roman" w:hAnsi="Times New Roman" w:cs="Times New Roman"/>
                <w:sz w:val="20"/>
                <w:szCs w:val="20"/>
                <w:u w:val="single"/>
              </w:rPr>
              <w:t>Par valsts kapitālsabiedrību iedalījumu grupās</w:t>
            </w:r>
            <w:r>
              <w:rPr>
                <w:rFonts w:ascii="Times New Roman" w:hAnsi="Times New Roman" w:cs="Times New Roman"/>
                <w:sz w:val="20"/>
                <w:szCs w:val="20"/>
              </w:rPr>
              <w:t xml:space="preserve">. </w:t>
            </w:r>
            <w:r w:rsidRPr="004C0C15">
              <w:rPr>
                <w:rFonts w:ascii="Times New Roman" w:hAnsi="Times New Roman" w:cs="Times New Roman"/>
                <w:sz w:val="20"/>
                <w:szCs w:val="20"/>
              </w:rPr>
              <w:t>Papildus norādītajam Lidosta nerod pietiekamu skaidrojumu un ieguvumus no PKC Konceptuālajā ziņojumā ierosinātā VKS iedalījuma grupās</w:t>
            </w:r>
            <w:r w:rsidR="006E0FDA">
              <w:rPr>
                <w:rFonts w:ascii="Times New Roman" w:hAnsi="Times New Roman" w:cs="Times New Roman"/>
                <w:sz w:val="20"/>
                <w:szCs w:val="20"/>
              </w:rPr>
              <w:t>.</w:t>
            </w:r>
          </w:p>
        </w:tc>
        <w:tc>
          <w:tcPr>
            <w:tcW w:w="751" w:type="pct"/>
          </w:tcPr>
          <w:p w14:paraId="72B03463" w14:textId="1EBB8D67" w:rsidR="00E56D8B" w:rsidRPr="00F83367" w:rsidRDefault="005270AE" w:rsidP="00E56D8B">
            <w:pPr>
              <w:jc w:val="both"/>
              <w:rPr>
                <w:rFonts w:ascii="Times New Roman" w:hAnsi="Times New Roman" w:cs="Times New Roman"/>
                <w:sz w:val="20"/>
                <w:szCs w:val="20"/>
                <w:highlight w:val="yellow"/>
              </w:rPr>
            </w:pPr>
            <w:r w:rsidRPr="00ED5506">
              <w:rPr>
                <w:rFonts w:ascii="Times New Roman" w:hAnsi="Times New Roman" w:cs="Times New Roman"/>
                <w:sz w:val="20"/>
                <w:szCs w:val="20"/>
              </w:rPr>
              <w:lastRenderedPageBreak/>
              <w:t xml:space="preserve">Nav </w:t>
            </w:r>
            <w:r w:rsidR="00C3005A" w:rsidRPr="00ED5506">
              <w:rPr>
                <w:rFonts w:ascii="Times New Roman" w:hAnsi="Times New Roman" w:cs="Times New Roman"/>
                <w:sz w:val="20"/>
                <w:szCs w:val="20"/>
              </w:rPr>
              <w:t>ņemts vērā</w:t>
            </w:r>
          </w:p>
        </w:tc>
        <w:tc>
          <w:tcPr>
            <w:tcW w:w="1672" w:type="pct"/>
          </w:tcPr>
          <w:p w14:paraId="604E844F" w14:textId="77777777" w:rsidR="00E56D8B" w:rsidRDefault="008F3537" w:rsidP="00E56D8B">
            <w:pPr>
              <w:jc w:val="both"/>
              <w:rPr>
                <w:rFonts w:ascii="Times New Roman" w:hAnsi="Times New Roman" w:cs="Times New Roman"/>
                <w:sz w:val="20"/>
                <w:szCs w:val="20"/>
              </w:rPr>
            </w:pPr>
            <w:r>
              <w:rPr>
                <w:rFonts w:ascii="Times New Roman" w:hAnsi="Times New Roman" w:cs="Times New Roman"/>
                <w:sz w:val="20"/>
                <w:szCs w:val="20"/>
              </w:rPr>
              <w:t xml:space="preserve">1. Konceptuālajā ziņojumā iekļautais priekšlikums tieši </w:t>
            </w:r>
            <w:r w:rsidR="00C654CF">
              <w:rPr>
                <w:rFonts w:ascii="Times New Roman" w:hAnsi="Times New Roman" w:cs="Times New Roman"/>
                <w:sz w:val="20"/>
                <w:szCs w:val="20"/>
              </w:rPr>
              <w:t>pretēji Lidostas paustajām bažām</w:t>
            </w:r>
            <w:r>
              <w:rPr>
                <w:rFonts w:ascii="Times New Roman" w:hAnsi="Times New Roman" w:cs="Times New Roman"/>
                <w:sz w:val="20"/>
                <w:szCs w:val="20"/>
              </w:rPr>
              <w:t xml:space="preserve"> samazinās administratīvo slogu tajās valsts kapitālsabiedrībās, kurās ir padome, kā arī mazinās PKC iesaisti kapitālsabiedrību stratēģijas izstrādē, jo nebūs nepieciešama šo plānošanas dokumentu, kas bieži vien ir konfidenciāla rakstura</w:t>
            </w:r>
            <w:r w:rsidR="00C654CF">
              <w:rPr>
                <w:rFonts w:ascii="Times New Roman" w:hAnsi="Times New Roman" w:cs="Times New Roman"/>
                <w:sz w:val="20"/>
                <w:szCs w:val="20"/>
              </w:rPr>
              <w:t>,</w:t>
            </w:r>
            <w:r>
              <w:rPr>
                <w:rFonts w:ascii="Times New Roman" w:hAnsi="Times New Roman" w:cs="Times New Roman"/>
                <w:sz w:val="20"/>
                <w:szCs w:val="20"/>
              </w:rPr>
              <w:t xml:space="preserve"> saskaņošana</w:t>
            </w:r>
            <w:r w:rsidR="00C654CF">
              <w:rPr>
                <w:rFonts w:ascii="Times New Roman" w:hAnsi="Times New Roman" w:cs="Times New Roman"/>
                <w:sz w:val="20"/>
                <w:szCs w:val="20"/>
              </w:rPr>
              <w:t xml:space="preserve"> ar PKC</w:t>
            </w:r>
            <w:r>
              <w:rPr>
                <w:rFonts w:ascii="Times New Roman" w:hAnsi="Times New Roman" w:cs="Times New Roman"/>
                <w:sz w:val="20"/>
                <w:szCs w:val="20"/>
              </w:rPr>
              <w:t>.</w:t>
            </w:r>
            <w:r w:rsidR="00C654CF">
              <w:rPr>
                <w:rFonts w:ascii="Times New Roman" w:hAnsi="Times New Roman" w:cs="Times New Roman"/>
                <w:sz w:val="20"/>
                <w:szCs w:val="20"/>
              </w:rPr>
              <w:t xml:space="preserve"> Jāmin, ka tieši attiecībā uz vidēja termiņa darbības stratēģiju izstrādi PKC piešķirtās pilnvaras ir nepietiekamas, lai ietekmētu stratēģijās izvirzītos mērķus. Lidostas paustais viedoklis par PKC nepietiekamu kompetenci ir nepamatots un neatbilst PKC kā Koordinācijas iestādes likumā noteiktajām funkcijām, jo, pirmkārt, PKC uzdevums nav aviācijas nozares mērķu koriģēšana, </w:t>
            </w:r>
            <w:r w:rsidR="00C654CF">
              <w:rPr>
                <w:rFonts w:ascii="Times New Roman" w:hAnsi="Times New Roman" w:cs="Times New Roman"/>
                <w:sz w:val="20"/>
                <w:szCs w:val="20"/>
              </w:rPr>
              <w:lastRenderedPageBreak/>
              <w:t>otrkārt, PKC kā Koordinācijas iestādes funkcijas ir veidot vienotu vispārēju regulējumu nevis iesaistīties valsts kapitālsabiedrību operatīvajā darbībā. Konceptuālajā ziņojumā ietverto priekšlikumu mērķis ir veicināt OECD vadlīniju ieviešanu, un šādus secinājumus par gaidu vēstules ieviešanu ir pierādījuši kopā ar Eiropas Komisiju, Eiropas Rekonstrukcijas un attīstības banku veiktie pētījumi starptautisku auditorfirmu vadībā, ar kuriem var iepazīties un gūt plašāku ieskatu PKC mājas lapā</w:t>
            </w:r>
            <w:r w:rsidR="00C654CF">
              <w:rPr>
                <w:rStyle w:val="FootnoteReference"/>
                <w:rFonts w:ascii="Times New Roman" w:hAnsi="Times New Roman" w:cs="Times New Roman"/>
                <w:sz w:val="20"/>
                <w:szCs w:val="20"/>
              </w:rPr>
              <w:footnoteReference w:id="3"/>
            </w:r>
            <w:r w:rsidR="00C654CF">
              <w:rPr>
                <w:rFonts w:ascii="Times New Roman" w:hAnsi="Times New Roman" w:cs="Times New Roman"/>
                <w:sz w:val="20"/>
                <w:szCs w:val="20"/>
              </w:rPr>
              <w:t>.</w:t>
            </w:r>
          </w:p>
          <w:p w14:paraId="622AB673" w14:textId="0BCDC78A" w:rsidR="00F83367" w:rsidRDefault="00F83367" w:rsidP="00E56D8B">
            <w:pPr>
              <w:jc w:val="both"/>
              <w:rPr>
                <w:rFonts w:ascii="Times New Roman" w:hAnsi="Times New Roman" w:cs="Times New Roman"/>
                <w:sz w:val="20"/>
                <w:szCs w:val="20"/>
              </w:rPr>
            </w:pPr>
            <w:r>
              <w:rPr>
                <w:rFonts w:ascii="Times New Roman" w:hAnsi="Times New Roman" w:cs="Times New Roman"/>
                <w:sz w:val="20"/>
                <w:szCs w:val="20"/>
              </w:rPr>
              <w:t xml:space="preserve">2. </w:t>
            </w:r>
            <w:r w:rsidR="000934AC">
              <w:rPr>
                <w:rFonts w:ascii="Times New Roman" w:hAnsi="Times New Roman" w:cs="Times New Roman"/>
                <w:sz w:val="20"/>
                <w:szCs w:val="20"/>
              </w:rPr>
              <w:t xml:space="preserve">Vēlamies uzsvērt, ka valsts nacionālās drošības mērķi ir vieni no valsts līdzdalības pamatojuma mērķiem, kas uzsvērts arī PKC ziņojumā. Ziņojumā piedāvāto priekšlikumu mērķis nav samazināt valsts līdzdalību, apdraudot valsts drošības intereses. </w:t>
            </w:r>
            <w:r w:rsidR="00D26BAF">
              <w:rPr>
                <w:rFonts w:ascii="Times New Roman" w:hAnsi="Times New Roman" w:cs="Times New Roman"/>
                <w:sz w:val="20"/>
                <w:szCs w:val="20"/>
              </w:rPr>
              <w:t xml:space="preserve">Līdzdalības pārvērtēšanas mērķis nav tikai un vienīgi līdzdalības samazināšana. Līdzdalības pārvērtēšana ļauj izvērtēt kapitālsabiedrības darbības jomas un aktīvu struktūru, atbilstoši mērķiem, ko valsts vēlas sasniegt ar līdzdalību kapitālsabiedrībā. </w:t>
            </w:r>
            <w:r w:rsidR="000934AC">
              <w:rPr>
                <w:rFonts w:ascii="Times New Roman" w:hAnsi="Times New Roman" w:cs="Times New Roman"/>
                <w:sz w:val="20"/>
                <w:szCs w:val="20"/>
              </w:rPr>
              <w:t>Tai pat laikā jāmin, ka ne visi neprivatizējamo valsts kapitālsabiedrību aktīvi un darbības jomas ir attiecināmas tikai uz kritisko infrastruktūru.</w:t>
            </w:r>
          </w:p>
          <w:p w14:paraId="5C340D8A" w14:textId="2F21082E" w:rsidR="007D3B66" w:rsidRDefault="00694354" w:rsidP="007D3B66">
            <w:pPr>
              <w:jc w:val="both"/>
              <w:rPr>
                <w:rFonts w:ascii="Times New Roman" w:hAnsi="Times New Roman" w:cs="Times New Roman"/>
                <w:sz w:val="20"/>
                <w:szCs w:val="20"/>
              </w:rPr>
            </w:pPr>
            <w:r>
              <w:rPr>
                <w:rFonts w:ascii="Times New Roman" w:hAnsi="Times New Roman" w:cs="Times New Roman"/>
                <w:sz w:val="20"/>
                <w:szCs w:val="20"/>
              </w:rPr>
              <w:t xml:space="preserve">3. </w:t>
            </w:r>
            <w:r w:rsidR="007D3B66">
              <w:rPr>
                <w:rFonts w:ascii="Times New Roman" w:hAnsi="Times New Roman" w:cs="Times New Roman"/>
                <w:sz w:val="20"/>
                <w:szCs w:val="20"/>
              </w:rPr>
              <w:t>Konceptuālais ziņojums neparedz nekavējoties izveidot pilnībā centralizētu valsts kapitālsabiedrību pārvaldību, lai arī papildus konceptuālajā ziņojumā, veiktajos pētījumos, OECD valstu praksei, kas runā par labu centralizētai pārvaldībai, OECD š.g. 9.martā publicēja arī ekonomikas pārskatu par Latviju, kur viens no priekšlikumiem ir centralizēt valsts kapitālsabiedrību pārvaldības modeli un palielināt privātā sektora investoru dalību valsts kapitālsabiedrībās</w:t>
            </w:r>
            <w:r w:rsidR="007D3B66">
              <w:rPr>
                <w:rStyle w:val="FootnoteReference"/>
                <w:rFonts w:ascii="Times New Roman" w:hAnsi="Times New Roman" w:cs="Times New Roman"/>
                <w:sz w:val="20"/>
                <w:szCs w:val="20"/>
              </w:rPr>
              <w:footnoteReference w:id="4"/>
            </w:r>
            <w:r w:rsidR="007D3B66">
              <w:rPr>
                <w:rFonts w:ascii="Times New Roman" w:hAnsi="Times New Roman" w:cs="Times New Roman"/>
                <w:sz w:val="20"/>
                <w:szCs w:val="20"/>
              </w:rPr>
              <w:t xml:space="preserve">. Norādām, ka </w:t>
            </w:r>
            <w:r w:rsidR="007D3B66">
              <w:rPr>
                <w:rFonts w:ascii="Times New Roman" w:hAnsi="Times New Roman" w:cs="Times New Roman"/>
                <w:sz w:val="20"/>
                <w:szCs w:val="20"/>
              </w:rPr>
              <w:lastRenderedPageBreak/>
              <w:t>tāpat kā līdz šim, kapitāla daļu turētāja funkcijas un nozares ministriju funkcijas ir nodalāmas, tādēļ, ja PKC īstenotu kapitāla daļu turētāja funkciju, nozares min</w:t>
            </w:r>
            <w:r w:rsidR="006E0FDA">
              <w:rPr>
                <w:rFonts w:ascii="Times New Roman" w:hAnsi="Times New Roman" w:cs="Times New Roman"/>
                <w:sz w:val="20"/>
                <w:szCs w:val="20"/>
              </w:rPr>
              <w:t>i</w:t>
            </w:r>
            <w:r w:rsidR="007D3B66">
              <w:rPr>
                <w:rFonts w:ascii="Times New Roman" w:hAnsi="Times New Roman" w:cs="Times New Roman"/>
                <w:sz w:val="20"/>
                <w:szCs w:val="20"/>
              </w:rPr>
              <w:t>stri</w:t>
            </w:r>
            <w:r w:rsidR="004A4D92">
              <w:rPr>
                <w:rFonts w:ascii="Times New Roman" w:hAnsi="Times New Roman" w:cs="Times New Roman"/>
                <w:sz w:val="20"/>
                <w:szCs w:val="20"/>
              </w:rPr>
              <w:t>jas funkcijas saglabātu attiecīg</w:t>
            </w:r>
            <w:r w:rsidR="007D3B66">
              <w:rPr>
                <w:rFonts w:ascii="Times New Roman" w:hAnsi="Times New Roman" w:cs="Times New Roman"/>
                <w:sz w:val="20"/>
                <w:szCs w:val="20"/>
              </w:rPr>
              <w:t>ās min</w:t>
            </w:r>
            <w:r w:rsidR="006E0FDA">
              <w:rPr>
                <w:rFonts w:ascii="Times New Roman" w:hAnsi="Times New Roman" w:cs="Times New Roman"/>
                <w:sz w:val="20"/>
                <w:szCs w:val="20"/>
              </w:rPr>
              <w:t>i</w:t>
            </w:r>
            <w:r w:rsidR="007D3B66">
              <w:rPr>
                <w:rFonts w:ascii="Times New Roman" w:hAnsi="Times New Roman" w:cs="Times New Roman"/>
                <w:sz w:val="20"/>
                <w:szCs w:val="20"/>
              </w:rPr>
              <w:t xml:space="preserve">strijas, </w:t>
            </w:r>
            <w:r w:rsidR="006E0FDA">
              <w:rPr>
                <w:rFonts w:ascii="Times New Roman" w:hAnsi="Times New Roman" w:cs="Times New Roman"/>
                <w:sz w:val="20"/>
                <w:szCs w:val="20"/>
              </w:rPr>
              <w:t>ar atbilstošajām kompetencēm</w:t>
            </w:r>
            <w:r w:rsidR="007D3B66">
              <w:rPr>
                <w:rFonts w:ascii="Times New Roman" w:hAnsi="Times New Roman" w:cs="Times New Roman"/>
                <w:sz w:val="20"/>
                <w:szCs w:val="20"/>
              </w:rPr>
              <w:t>.</w:t>
            </w:r>
            <w:r w:rsidR="006E0FDA">
              <w:rPr>
                <w:rFonts w:ascii="Times New Roman" w:hAnsi="Times New Roman" w:cs="Times New Roman"/>
                <w:sz w:val="20"/>
                <w:szCs w:val="20"/>
              </w:rPr>
              <w:t xml:space="preserve"> Attiecībā uz primāri </w:t>
            </w:r>
            <w:proofErr w:type="spellStart"/>
            <w:r w:rsidR="006E0FDA">
              <w:rPr>
                <w:rFonts w:ascii="Times New Roman" w:hAnsi="Times New Roman" w:cs="Times New Roman"/>
                <w:sz w:val="20"/>
                <w:szCs w:val="20"/>
              </w:rPr>
              <w:t>nefinanšu</w:t>
            </w:r>
            <w:proofErr w:type="spellEnd"/>
            <w:r w:rsidR="006E0FDA">
              <w:rPr>
                <w:rFonts w:ascii="Times New Roman" w:hAnsi="Times New Roman" w:cs="Times New Roman"/>
                <w:sz w:val="20"/>
                <w:szCs w:val="20"/>
              </w:rPr>
              <w:t xml:space="preserve"> mērķu orientāciju tas attiecas uz visām valsts kapitālsabiedrībām un izriet no šī brīža normatīvo aktu interpretācijas, jo Valsts pārvaldes iekārtas likums neparedz primāri komerciālu mērķu īstenošanu valsts kapitālsabiedrībās.</w:t>
            </w:r>
          </w:p>
          <w:p w14:paraId="785F027B" w14:textId="21C22446" w:rsidR="006E0FDA" w:rsidRPr="00E56D8B" w:rsidRDefault="006E0FDA" w:rsidP="007D3B66">
            <w:pPr>
              <w:jc w:val="both"/>
              <w:rPr>
                <w:rFonts w:ascii="Times New Roman" w:hAnsi="Times New Roman" w:cs="Times New Roman"/>
                <w:sz w:val="20"/>
                <w:szCs w:val="20"/>
              </w:rPr>
            </w:pPr>
            <w:r>
              <w:rPr>
                <w:rFonts w:ascii="Times New Roman" w:hAnsi="Times New Roman" w:cs="Times New Roman"/>
                <w:sz w:val="20"/>
                <w:szCs w:val="20"/>
              </w:rPr>
              <w:t>4. Skaidrojums ietverts konceptuālā ziņojuma 3.nodaļā.</w:t>
            </w:r>
            <w:r w:rsidR="00713ADF">
              <w:rPr>
                <w:rFonts w:ascii="Times New Roman" w:hAnsi="Times New Roman" w:cs="Times New Roman"/>
                <w:sz w:val="20"/>
                <w:szCs w:val="20"/>
              </w:rPr>
              <w:t xml:space="preserve"> Ziņojums apskata visu valsts kapitālsabiedrību portfeli, kas savā būtībā sastāv no ļoti dažādām kapitālsabiedrībām</w:t>
            </w:r>
            <w:r>
              <w:rPr>
                <w:rFonts w:ascii="Times New Roman" w:hAnsi="Times New Roman" w:cs="Times New Roman"/>
                <w:sz w:val="20"/>
                <w:szCs w:val="20"/>
              </w:rPr>
              <w:t>.</w:t>
            </w:r>
            <w:r w:rsidR="00713ADF">
              <w:rPr>
                <w:rFonts w:ascii="Times New Roman" w:hAnsi="Times New Roman" w:cs="Times New Roman"/>
                <w:sz w:val="20"/>
                <w:szCs w:val="20"/>
              </w:rPr>
              <w:t xml:space="preserve"> Kapitālsabiedrību iedalījums veicinātu tādu politikas izstrādi, kas ņem vērā šīs būtiskās kapitālsabiedrību atšķirības.</w:t>
            </w:r>
          </w:p>
          <w:p w14:paraId="6CD6B7B1" w14:textId="009ADC2A" w:rsidR="00694354" w:rsidRPr="00E56D8B" w:rsidRDefault="00694354" w:rsidP="007D3B66">
            <w:pPr>
              <w:jc w:val="both"/>
              <w:rPr>
                <w:rFonts w:ascii="Times New Roman" w:hAnsi="Times New Roman" w:cs="Times New Roman"/>
                <w:sz w:val="20"/>
                <w:szCs w:val="20"/>
              </w:rPr>
            </w:pPr>
          </w:p>
        </w:tc>
      </w:tr>
    </w:tbl>
    <w:p w14:paraId="6E6DE710" w14:textId="77777777" w:rsidR="00E56D8B" w:rsidRDefault="00E56D8B" w:rsidP="00E56D8B">
      <w:pPr>
        <w:jc w:val="both"/>
        <w:rPr>
          <w:rFonts w:ascii="Times New Roman" w:hAnsi="Times New Roman" w:cs="Times New Roman"/>
          <w:sz w:val="24"/>
          <w:szCs w:val="24"/>
        </w:rPr>
      </w:pPr>
    </w:p>
    <w:p w14:paraId="09465118" w14:textId="77777777" w:rsidR="00E56D8B" w:rsidRDefault="00E56D8B" w:rsidP="00E56D8B">
      <w:pPr>
        <w:jc w:val="both"/>
        <w:rPr>
          <w:rFonts w:ascii="Times New Roman" w:hAnsi="Times New Roman" w:cs="Times New Roman"/>
          <w:sz w:val="24"/>
          <w:szCs w:val="24"/>
        </w:rPr>
      </w:pPr>
    </w:p>
    <w:p w14:paraId="69A1B7FE" w14:textId="77777777" w:rsidR="00E56D8B" w:rsidRPr="00E56D8B" w:rsidRDefault="00E56D8B" w:rsidP="00E56D8B">
      <w:pPr>
        <w:jc w:val="both"/>
        <w:rPr>
          <w:rFonts w:ascii="Times New Roman" w:hAnsi="Times New Roman" w:cs="Times New Roman"/>
          <w:sz w:val="20"/>
          <w:szCs w:val="20"/>
        </w:rPr>
      </w:pPr>
      <w:r w:rsidRPr="00E56D8B">
        <w:rPr>
          <w:rFonts w:ascii="Times New Roman" w:hAnsi="Times New Roman" w:cs="Times New Roman"/>
          <w:sz w:val="20"/>
          <w:szCs w:val="20"/>
        </w:rPr>
        <w:t>Datums*</w:t>
      </w:r>
      <w:r>
        <w:rPr>
          <w:rFonts w:ascii="Times New Roman" w:hAnsi="Times New Roman" w:cs="Times New Roman"/>
          <w:sz w:val="20"/>
          <w:szCs w:val="20"/>
        </w:rPr>
        <w:tab/>
      </w:r>
      <w:r>
        <w:rPr>
          <w:rFonts w:ascii="Times New Roman" w:hAnsi="Times New Roman" w:cs="Times New Roman"/>
          <w:sz w:val="20"/>
          <w:szCs w:val="20"/>
        </w:rPr>
        <w:tab/>
      </w:r>
      <w:r w:rsidRPr="00E56D8B">
        <w:rPr>
          <w:rFonts w:ascii="Times New Roman" w:hAnsi="Times New Roman" w:cs="Times New Roman"/>
          <w:sz w:val="20"/>
          <w:szCs w:val="20"/>
        </w:rPr>
        <w:t>_______________________________________</w:t>
      </w:r>
    </w:p>
    <w:p w14:paraId="7C1C86E7" w14:textId="77777777" w:rsidR="00E56D8B" w:rsidRPr="00E56D8B" w:rsidRDefault="00E56D8B" w:rsidP="00E56D8B">
      <w:pPr>
        <w:jc w:val="both"/>
        <w:rPr>
          <w:rFonts w:ascii="Times New Roman" w:hAnsi="Times New Roman" w:cs="Times New Roman"/>
          <w:sz w:val="20"/>
          <w:szCs w:val="20"/>
        </w:rPr>
      </w:pPr>
      <w:r w:rsidRPr="00E56D8B">
        <w:rPr>
          <w:rFonts w:ascii="Times New Roman" w:hAnsi="Times New Roman" w:cs="Times New Roman"/>
          <w:sz w:val="20"/>
          <w:szCs w:val="20"/>
        </w:rPr>
        <w:t xml:space="preserve"> </w:t>
      </w:r>
      <w:r w:rsidRPr="00E56D8B">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56D8B">
        <w:rPr>
          <w:rFonts w:ascii="Times New Roman" w:hAnsi="Times New Roman" w:cs="Times New Roman"/>
          <w:sz w:val="20"/>
          <w:szCs w:val="20"/>
        </w:rPr>
        <w:t>(</w:t>
      </w:r>
      <w:proofErr w:type="spellStart"/>
      <w:r w:rsidRPr="00E56D8B">
        <w:rPr>
          <w:rFonts w:ascii="Times New Roman" w:hAnsi="Times New Roman" w:cs="Times New Roman"/>
          <w:sz w:val="20"/>
          <w:szCs w:val="20"/>
        </w:rPr>
        <w:t>dd</w:t>
      </w:r>
      <w:proofErr w:type="spellEnd"/>
      <w:r w:rsidRPr="00E56D8B">
        <w:rPr>
          <w:rFonts w:ascii="Times New Roman" w:hAnsi="Times New Roman" w:cs="Times New Roman"/>
          <w:sz w:val="20"/>
          <w:szCs w:val="20"/>
        </w:rPr>
        <w:t>/mm/</w:t>
      </w:r>
      <w:proofErr w:type="spellStart"/>
      <w:r w:rsidRPr="00E56D8B">
        <w:rPr>
          <w:rFonts w:ascii="Times New Roman" w:hAnsi="Times New Roman" w:cs="Times New Roman"/>
          <w:sz w:val="20"/>
          <w:szCs w:val="20"/>
        </w:rPr>
        <w:t>gggg</w:t>
      </w:r>
      <w:proofErr w:type="spellEnd"/>
      <w:r w:rsidRPr="00E56D8B">
        <w:rPr>
          <w:rFonts w:ascii="Times New Roman" w:hAnsi="Times New Roman" w:cs="Times New Roman"/>
          <w:sz w:val="20"/>
          <w:szCs w:val="20"/>
        </w:rPr>
        <w:t>)</w:t>
      </w:r>
    </w:p>
    <w:p w14:paraId="6D7040E1" w14:textId="77777777" w:rsidR="00E56D8B" w:rsidRPr="00E56D8B" w:rsidRDefault="00E56D8B" w:rsidP="00E56D8B">
      <w:pPr>
        <w:jc w:val="both"/>
        <w:rPr>
          <w:rFonts w:ascii="Times New Roman" w:hAnsi="Times New Roman" w:cs="Times New Roman"/>
          <w:sz w:val="20"/>
          <w:szCs w:val="20"/>
        </w:rPr>
      </w:pPr>
    </w:p>
    <w:p w14:paraId="0675E669" w14:textId="77777777" w:rsidR="00E56D8B" w:rsidRPr="00E56D8B" w:rsidRDefault="00E56D8B" w:rsidP="00E56D8B">
      <w:pPr>
        <w:jc w:val="both"/>
        <w:rPr>
          <w:rFonts w:ascii="Times New Roman" w:hAnsi="Times New Roman" w:cs="Times New Roman"/>
          <w:sz w:val="20"/>
          <w:szCs w:val="20"/>
        </w:rPr>
      </w:pPr>
    </w:p>
    <w:p w14:paraId="7415088F" w14:textId="77777777" w:rsidR="00E56D8B" w:rsidRPr="00E56D8B" w:rsidRDefault="00E56D8B" w:rsidP="00E56D8B">
      <w:pPr>
        <w:jc w:val="both"/>
        <w:rPr>
          <w:rFonts w:ascii="Times New Roman" w:hAnsi="Times New Roman" w:cs="Times New Roman"/>
          <w:sz w:val="20"/>
          <w:szCs w:val="20"/>
        </w:rPr>
      </w:pPr>
      <w:r w:rsidRPr="00E56D8B">
        <w:rPr>
          <w:rFonts w:ascii="Times New Roman" w:hAnsi="Times New Roman" w:cs="Times New Roman"/>
          <w:sz w:val="20"/>
          <w:szCs w:val="20"/>
        </w:rPr>
        <w:t>Atbildīgā amatpersona</w:t>
      </w:r>
      <w:r>
        <w:rPr>
          <w:rFonts w:ascii="Times New Roman" w:hAnsi="Times New Roman" w:cs="Times New Roman"/>
          <w:sz w:val="20"/>
          <w:szCs w:val="20"/>
        </w:rPr>
        <w:tab/>
      </w:r>
      <w:r w:rsidRPr="00E56D8B">
        <w:rPr>
          <w:rFonts w:ascii="Times New Roman" w:hAnsi="Times New Roman" w:cs="Times New Roman"/>
          <w:sz w:val="20"/>
          <w:szCs w:val="20"/>
        </w:rPr>
        <w:t>_____________________________________</w:t>
      </w:r>
    </w:p>
    <w:p w14:paraId="65F63B8D" w14:textId="77777777" w:rsidR="00E56D8B" w:rsidRDefault="00E56D8B" w:rsidP="00E56D8B">
      <w:pPr>
        <w:jc w:val="both"/>
        <w:rPr>
          <w:rFonts w:ascii="Times New Roman" w:hAnsi="Times New Roman" w:cs="Times New Roman"/>
          <w:sz w:val="20"/>
          <w:szCs w:val="20"/>
        </w:rPr>
      </w:pPr>
      <w:r w:rsidRPr="00E56D8B">
        <w:rPr>
          <w:rFonts w:ascii="Times New Roman" w:hAnsi="Times New Roman" w:cs="Times New Roman"/>
          <w:sz w:val="20"/>
          <w:szCs w:val="20"/>
        </w:rPr>
        <w:t xml:space="preserve"> </w:t>
      </w:r>
      <w:r w:rsidRPr="00E56D8B">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56D8B">
        <w:rPr>
          <w:rFonts w:ascii="Times New Roman" w:hAnsi="Times New Roman" w:cs="Times New Roman"/>
          <w:sz w:val="20"/>
          <w:szCs w:val="20"/>
        </w:rPr>
        <w:t>(vārds, uzvārds, paraksts*)</w:t>
      </w:r>
    </w:p>
    <w:p w14:paraId="325775C0" w14:textId="77777777" w:rsidR="00E56D8B" w:rsidRDefault="00E56D8B" w:rsidP="00E56D8B">
      <w:pPr>
        <w:jc w:val="both"/>
        <w:rPr>
          <w:rFonts w:ascii="Times New Roman" w:hAnsi="Times New Roman" w:cs="Times New Roman"/>
          <w:sz w:val="20"/>
          <w:szCs w:val="20"/>
        </w:rPr>
      </w:pPr>
    </w:p>
    <w:p w14:paraId="604D254F" w14:textId="77777777" w:rsidR="00E56D8B" w:rsidRPr="00E56D8B" w:rsidRDefault="00E56D8B" w:rsidP="00E56D8B">
      <w:pPr>
        <w:jc w:val="both"/>
        <w:rPr>
          <w:rFonts w:ascii="Times New Roman" w:hAnsi="Times New Roman" w:cs="Times New Roman"/>
          <w:sz w:val="20"/>
          <w:szCs w:val="20"/>
        </w:rPr>
      </w:pPr>
      <w:r w:rsidRPr="00E56D8B">
        <w:rPr>
          <w:rFonts w:ascii="Times New Roman" w:hAnsi="Times New Roman" w:cs="Times New Roman"/>
          <w:sz w:val="20"/>
          <w:szCs w:val="20"/>
        </w:rPr>
        <w:t>Piezīme. * Dokumenta rekvizītus “datums” un “paraksts” neaizpilda, ja elektroniskais dokuments ir sagatavots atbilstoši normatīvajiem aktiem par elektronisko dokumentu noformēšanu.</w:t>
      </w:r>
    </w:p>
    <w:sectPr w:rsidR="00E56D8B" w:rsidRPr="00E56D8B" w:rsidSect="00CB59B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A7431" w14:textId="77777777" w:rsidR="005F6057" w:rsidRDefault="005F6057" w:rsidP="00382F39">
      <w:pPr>
        <w:spacing w:after="0" w:line="240" w:lineRule="auto"/>
      </w:pPr>
      <w:r>
        <w:separator/>
      </w:r>
    </w:p>
  </w:endnote>
  <w:endnote w:type="continuationSeparator" w:id="0">
    <w:p w14:paraId="6A24B82B" w14:textId="77777777" w:rsidR="005F6057" w:rsidRDefault="005F6057" w:rsidP="00382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E3DBE" w14:textId="77777777" w:rsidR="005F6057" w:rsidRDefault="005F6057" w:rsidP="00382F39">
      <w:pPr>
        <w:spacing w:after="0" w:line="240" w:lineRule="auto"/>
      </w:pPr>
      <w:r>
        <w:separator/>
      </w:r>
    </w:p>
  </w:footnote>
  <w:footnote w:type="continuationSeparator" w:id="0">
    <w:p w14:paraId="03FE5B99" w14:textId="77777777" w:rsidR="005F6057" w:rsidRDefault="005F6057" w:rsidP="00382F39">
      <w:pPr>
        <w:spacing w:after="0" w:line="240" w:lineRule="auto"/>
      </w:pPr>
      <w:r>
        <w:continuationSeparator/>
      </w:r>
    </w:p>
  </w:footnote>
  <w:footnote w:id="1">
    <w:p w14:paraId="5B2D1298" w14:textId="42F6CD1B" w:rsidR="005E4A7A" w:rsidRDefault="005E4A7A">
      <w:pPr>
        <w:pStyle w:val="FootnoteText"/>
      </w:pPr>
      <w:r>
        <w:rPr>
          <w:rStyle w:val="FootnoteReference"/>
        </w:rPr>
        <w:footnoteRef/>
      </w:r>
      <w:r>
        <w:t xml:space="preserve"> </w:t>
      </w:r>
      <w:r w:rsidRPr="005E4A7A">
        <w:t>https://vktap.mk.gov.lv/legal_acts/headers/70716ff3-62d9-4e95-9771-25d39450e45a</w:t>
      </w:r>
    </w:p>
  </w:footnote>
  <w:footnote w:id="2">
    <w:p w14:paraId="464D5C89" w14:textId="256AC085" w:rsidR="00382F39" w:rsidRPr="00382F39" w:rsidRDefault="00382F39">
      <w:pPr>
        <w:pStyle w:val="FootnoteText"/>
        <w:rPr>
          <w:rFonts w:ascii="Times New Roman" w:hAnsi="Times New Roman" w:cs="Times New Roman"/>
        </w:rPr>
      </w:pPr>
      <w:r w:rsidRPr="00382F39">
        <w:rPr>
          <w:rStyle w:val="FootnoteReference"/>
          <w:rFonts w:ascii="Times New Roman" w:hAnsi="Times New Roman" w:cs="Times New Roman"/>
        </w:rPr>
        <w:footnoteRef/>
      </w:r>
      <w:r w:rsidRPr="00382F39">
        <w:rPr>
          <w:rFonts w:ascii="Times New Roman" w:hAnsi="Times New Roman" w:cs="Times New Roman"/>
        </w:rPr>
        <w:t xml:space="preserve"> Pieejams </w:t>
      </w:r>
      <w:hyperlink r:id="rId1" w:history="1">
        <w:r w:rsidRPr="00382F39">
          <w:rPr>
            <w:rStyle w:val="Hyperlink"/>
            <w:rFonts w:ascii="Times New Roman" w:hAnsi="Times New Roman" w:cs="Times New Roman"/>
          </w:rPr>
          <w:t>https://www.valstskapitals.gov.lv/images/userfiles/PKCZinojums_16.11.2021_Petnieciba_attistiba.pdf</w:t>
        </w:r>
      </w:hyperlink>
      <w:r w:rsidRPr="00382F39">
        <w:rPr>
          <w:rFonts w:ascii="Times New Roman" w:hAnsi="Times New Roman" w:cs="Times New Roman"/>
        </w:rPr>
        <w:t xml:space="preserve"> </w:t>
      </w:r>
    </w:p>
  </w:footnote>
  <w:footnote w:id="3">
    <w:p w14:paraId="09766994" w14:textId="313BDF37" w:rsidR="00C654CF" w:rsidRPr="00C654CF" w:rsidRDefault="00C654CF">
      <w:pPr>
        <w:pStyle w:val="FootnoteText"/>
        <w:rPr>
          <w:rFonts w:ascii="Times New Roman" w:hAnsi="Times New Roman" w:cs="Times New Roman"/>
        </w:rPr>
      </w:pPr>
      <w:r w:rsidRPr="00C654CF">
        <w:rPr>
          <w:rStyle w:val="FootnoteReference"/>
          <w:rFonts w:ascii="Times New Roman" w:hAnsi="Times New Roman" w:cs="Times New Roman"/>
        </w:rPr>
        <w:footnoteRef/>
      </w:r>
      <w:r w:rsidRPr="00C654CF">
        <w:rPr>
          <w:rFonts w:ascii="Times New Roman" w:hAnsi="Times New Roman" w:cs="Times New Roman"/>
        </w:rPr>
        <w:t xml:space="preserve"> </w:t>
      </w:r>
      <w:hyperlink r:id="rId2" w:history="1">
        <w:r w:rsidRPr="0041701F">
          <w:rPr>
            <w:rStyle w:val="Hyperlink"/>
            <w:rFonts w:ascii="Times New Roman" w:hAnsi="Times New Roman" w:cs="Times New Roman"/>
          </w:rPr>
          <w:t>https://www.valstskapitals.gov.lv/lv/petijumi/</w:t>
        </w:r>
      </w:hyperlink>
      <w:r>
        <w:rPr>
          <w:rFonts w:ascii="Times New Roman" w:hAnsi="Times New Roman" w:cs="Times New Roman"/>
        </w:rPr>
        <w:t xml:space="preserve"> </w:t>
      </w:r>
    </w:p>
  </w:footnote>
  <w:footnote w:id="4">
    <w:p w14:paraId="7826F365" w14:textId="5AC8DCAA" w:rsidR="007D3B66" w:rsidRPr="007D3B66" w:rsidRDefault="007D3B66">
      <w:pPr>
        <w:pStyle w:val="FootnoteText"/>
        <w:rPr>
          <w:rFonts w:ascii="Times New Roman" w:hAnsi="Times New Roman" w:cs="Times New Roman"/>
        </w:rPr>
      </w:pPr>
      <w:r w:rsidRPr="007D3B66">
        <w:rPr>
          <w:rStyle w:val="FootnoteReference"/>
          <w:rFonts w:ascii="Times New Roman" w:hAnsi="Times New Roman" w:cs="Times New Roman"/>
        </w:rPr>
        <w:footnoteRef/>
      </w:r>
      <w:r w:rsidRPr="007D3B66">
        <w:rPr>
          <w:rFonts w:ascii="Times New Roman" w:hAnsi="Times New Roman" w:cs="Times New Roman"/>
        </w:rPr>
        <w:t xml:space="preserve"> 108.lpp., pieejams šeit: </w:t>
      </w:r>
      <w:hyperlink r:id="rId3" w:history="1">
        <w:r w:rsidRPr="007D3B66">
          <w:rPr>
            <w:rStyle w:val="Hyperlink"/>
            <w:rFonts w:ascii="Times New Roman" w:hAnsi="Times New Roman" w:cs="Times New Roman"/>
          </w:rPr>
          <w:t>https://doi.org/10.1787/c0113448-en</w:t>
        </w:r>
      </w:hyperlink>
      <w:r w:rsidRPr="007D3B66">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D0BD6"/>
    <w:multiLevelType w:val="hybridMultilevel"/>
    <w:tmpl w:val="754EC5F2"/>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24865321"/>
    <w:multiLevelType w:val="hybridMultilevel"/>
    <w:tmpl w:val="B8B0EE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7AC619A"/>
    <w:multiLevelType w:val="multilevel"/>
    <w:tmpl w:val="86ACF7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8826378"/>
    <w:multiLevelType w:val="hybridMultilevel"/>
    <w:tmpl w:val="7D5E08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502C5CF9"/>
    <w:multiLevelType w:val="hybridMultilevel"/>
    <w:tmpl w:val="F1B669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8B7B45"/>
    <w:multiLevelType w:val="hybridMultilevel"/>
    <w:tmpl w:val="AEFA48EA"/>
    <w:lvl w:ilvl="0" w:tplc="0DB65BB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9A775E"/>
    <w:multiLevelType w:val="hybridMultilevel"/>
    <w:tmpl w:val="FFF4FD6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87466F5"/>
    <w:multiLevelType w:val="hybridMultilevel"/>
    <w:tmpl w:val="428A1BA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9122A47"/>
    <w:multiLevelType w:val="hybridMultilevel"/>
    <w:tmpl w:val="2B3AD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8"/>
  </w:num>
  <w:num w:numId="5">
    <w:abstractNumId w:val="5"/>
  </w:num>
  <w:num w:numId="6">
    <w:abstractNumId w:val="3"/>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8B"/>
    <w:rsid w:val="00072066"/>
    <w:rsid w:val="000934AC"/>
    <w:rsid w:val="001015EA"/>
    <w:rsid w:val="00105733"/>
    <w:rsid w:val="00130FA1"/>
    <w:rsid w:val="001A2900"/>
    <w:rsid w:val="001C135E"/>
    <w:rsid w:val="00222463"/>
    <w:rsid w:val="00290174"/>
    <w:rsid w:val="002A49D5"/>
    <w:rsid w:val="00314987"/>
    <w:rsid w:val="00347191"/>
    <w:rsid w:val="00347BDE"/>
    <w:rsid w:val="00382F39"/>
    <w:rsid w:val="0048533E"/>
    <w:rsid w:val="004A4D92"/>
    <w:rsid w:val="004C0C15"/>
    <w:rsid w:val="00511641"/>
    <w:rsid w:val="005270AE"/>
    <w:rsid w:val="005C7C59"/>
    <w:rsid w:val="005E378D"/>
    <w:rsid w:val="005E4A7A"/>
    <w:rsid w:val="005F6057"/>
    <w:rsid w:val="0064457E"/>
    <w:rsid w:val="00694354"/>
    <w:rsid w:val="006D195D"/>
    <w:rsid w:val="006E0FDA"/>
    <w:rsid w:val="006F040B"/>
    <w:rsid w:val="00713ADF"/>
    <w:rsid w:val="00737114"/>
    <w:rsid w:val="00795B03"/>
    <w:rsid w:val="007D3B66"/>
    <w:rsid w:val="00803397"/>
    <w:rsid w:val="00852C06"/>
    <w:rsid w:val="008F3537"/>
    <w:rsid w:val="008F6512"/>
    <w:rsid w:val="00962832"/>
    <w:rsid w:val="009A6EB5"/>
    <w:rsid w:val="00A20C1F"/>
    <w:rsid w:val="00A64632"/>
    <w:rsid w:val="00B41AA5"/>
    <w:rsid w:val="00BA3377"/>
    <w:rsid w:val="00C3005A"/>
    <w:rsid w:val="00C654CF"/>
    <w:rsid w:val="00CB1DB8"/>
    <w:rsid w:val="00CB59B0"/>
    <w:rsid w:val="00CD1314"/>
    <w:rsid w:val="00D14F4A"/>
    <w:rsid w:val="00D26BAF"/>
    <w:rsid w:val="00E5628A"/>
    <w:rsid w:val="00E56D8B"/>
    <w:rsid w:val="00E92167"/>
    <w:rsid w:val="00ED5506"/>
    <w:rsid w:val="00F71DBA"/>
    <w:rsid w:val="00F83367"/>
    <w:rsid w:val="00FC7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FAD8B"/>
  <w15:chartTrackingRefBased/>
  <w15:docId w15:val="{A48395B3-C6EA-4F7B-9D1E-06AD512E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6D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56D8B"/>
    <w:pPr>
      <w:ind w:left="720"/>
      <w:contextualSpacing/>
    </w:pPr>
  </w:style>
  <w:style w:type="character" w:styleId="Hyperlink">
    <w:name w:val="Hyperlink"/>
    <w:basedOn w:val="DefaultParagraphFont"/>
    <w:uiPriority w:val="99"/>
    <w:unhideWhenUsed/>
    <w:rsid w:val="00CB1DB8"/>
    <w:rPr>
      <w:color w:val="0563C1" w:themeColor="hyperlink"/>
      <w:u w:val="single"/>
    </w:rPr>
  </w:style>
  <w:style w:type="character" w:customStyle="1" w:styleId="UnresolvedMention1">
    <w:name w:val="Unresolved Mention1"/>
    <w:basedOn w:val="DefaultParagraphFont"/>
    <w:uiPriority w:val="99"/>
    <w:semiHidden/>
    <w:unhideWhenUsed/>
    <w:rsid w:val="00CB1DB8"/>
    <w:rPr>
      <w:color w:val="605E5C"/>
      <w:shd w:val="clear" w:color="auto" w:fill="E1DFDD"/>
    </w:rPr>
  </w:style>
  <w:style w:type="paragraph" w:styleId="FootnoteText">
    <w:name w:val="footnote text"/>
    <w:basedOn w:val="Normal"/>
    <w:link w:val="FootnoteTextChar"/>
    <w:uiPriority w:val="99"/>
    <w:semiHidden/>
    <w:unhideWhenUsed/>
    <w:rsid w:val="00382F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F39"/>
    <w:rPr>
      <w:sz w:val="20"/>
      <w:szCs w:val="20"/>
    </w:rPr>
  </w:style>
  <w:style w:type="character" w:styleId="FootnoteReference">
    <w:name w:val="footnote reference"/>
    <w:basedOn w:val="DefaultParagraphFont"/>
    <w:uiPriority w:val="99"/>
    <w:semiHidden/>
    <w:unhideWhenUsed/>
    <w:rsid w:val="00382F39"/>
    <w:rPr>
      <w:vertAlign w:val="superscript"/>
    </w:rPr>
  </w:style>
  <w:style w:type="character" w:styleId="CommentReference">
    <w:name w:val="annotation reference"/>
    <w:basedOn w:val="DefaultParagraphFont"/>
    <w:uiPriority w:val="99"/>
    <w:semiHidden/>
    <w:unhideWhenUsed/>
    <w:rsid w:val="005E4A7A"/>
    <w:rPr>
      <w:sz w:val="16"/>
      <w:szCs w:val="16"/>
    </w:rPr>
  </w:style>
  <w:style w:type="paragraph" w:styleId="CommentText">
    <w:name w:val="annotation text"/>
    <w:basedOn w:val="Normal"/>
    <w:link w:val="CommentTextChar"/>
    <w:uiPriority w:val="99"/>
    <w:semiHidden/>
    <w:unhideWhenUsed/>
    <w:rsid w:val="005E4A7A"/>
    <w:pPr>
      <w:spacing w:line="240" w:lineRule="auto"/>
    </w:pPr>
    <w:rPr>
      <w:sz w:val="20"/>
      <w:szCs w:val="20"/>
    </w:rPr>
  </w:style>
  <w:style w:type="character" w:customStyle="1" w:styleId="CommentTextChar">
    <w:name w:val="Comment Text Char"/>
    <w:basedOn w:val="DefaultParagraphFont"/>
    <w:link w:val="CommentText"/>
    <w:uiPriority w:val="99"/>
    <w:semiHidden/>
    <w:rsid w:val="005E4A7A"/>
    <w:rPr>
      <w:sz w:val="20"/>
      <w:szCs w:val="20"/>
    </w:rPr>
  </w:style>
  <w:style w:type="paragraph" w:styleId="CommentSubject">
    <w:name w:val="annotation subject"/>
    <w:basedOn w:val="CommentText"/>
    <w:next w:val="CommentText"/>
    <w:link w:val="CommentSubjectChar"/>
    <w:uiPriority w:val="99"/>
    <w:semiHidden/>
    <w:unhideWhenUsed/>
    <w:rsid w:val="005E4A7A"/>
    <w:rPr>
      <w:b/>
      <w:bCs/>
    </w:rPr>
  </w:style>
  <w:style w:type="character" w:customStyle="1" w:styleId="CommentSubjectChar">
    <w:name w:val="Comment Subject Char"/>
    <w:basedOn w:val="CommentTextChar"/>
    <w:link w:val="CommentSubject"/>
    <w:uiPriority w:val="99"/>
    <w:semiHidden/>
    <w:rsid w:val="005E4A7A"/>
    <w:rPr>
      <w:b/>
      <w:bCs/>
      <w:sz w:val="20"/>
      <w:szCs w:val="20"/>
    </w:rPr>
  </w:style>
  <w:style w:type="paragraph" w:styleId="Revision">
    <w:name w:val="Revision"/>
    <w:hidden/>
    <w:uiPriority w:val="99"/>
    <w:semiHidden/>
    <w:rsid w:val="005E4A7A"/>
    <w:pPr>
      <w:spacing w:after="0" w:line="240" w:lineRule="auto"/>
    </w:pPr>
  </w:style>
  <w:style w:type="paragraph" w:styleId="BalloonText">
    <w:name w:val="Balloon Text"/>
    <w:basedOn w:val="Normal"/>
    <w:link w:val="BalloonTextChar"/>
    <w:uiPriority w:val="99"/>
    <w:semiHidden/>
    <w:unhideWhenUsed/>
    <w:rsid w:val="005E4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2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lstskapitals.gov.lv/lv/petij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c0113448-en" TargetMode="External"/><Relationship Id="rId2" Type="http://schemas.openxmlformats.org/officeDocument/2006/relationships/hyperlink" Target="https://www.valstskapitals.gov.lv/lv/petijumi/" TargetMode="External"/><Relationship Id="rId1" Type="http://schemas.openxmlformats.org/officeDocument/2006/relationships/hyperlink" Target="https://www.valstskapitals.gov.lv/images/userfiles/PKCZinojums_16.11.2021_Petnieciba_attistib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DB4D5-FE6E-44E5-B3D3-318E815C8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11866</Words>
  <Characters>6765</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Nežberte</dc:creator>
  <cp:keywords/>
  <dc:description/>
  <cp:lastModifiedBy>ricards green</cp:lastModifiedBy>
  <cp:revision>2</cp:revision>
  <dcterms:created xsi:type="dcterms:W3CDTF">2022-03-21T11:26:00Z</dcterms:created>
  <dcterms:modified xsi:type="dcterms:W3CDTF">2022-03-21T11:26:00Z</dcterms:modified>
</cp:coreProperties>
</file>