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25-TA-3046: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stratēģijas izstrādi Ukrainas civiliedzīvotāju integrācijai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28.04.2026. 14:19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            </w:t>
            </w:r>
            <w:r>
              <w:tab/>
            </w:r>
            <w:r>
              <w:br/>
            </w:r>
            <w:r w:rsidR="00000000" w:rsidRPr="00000000" w:rsidDel="00000000">
              <w:rPr>
                <w:rtl w:val="0"/>
              </w:rPr>
              <w:t xml:space="preserve">Ministrija ir sagatavojusi informatīvā ziņojuma projektu par UAC iekļaušanās Latvijas sabiedrībā politikas un koordinācijas pilnveidi, kas ir nodots starpinstitūciju saskaņošanā vienotajā tiesību aktu portālā (TAP lietas ID 26-TA-665). Pildot informatīvā ziņojuma projektā un lēmumprojektā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Ministriju atbilstoši informatīvajam ziņojumam tiks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no 2026. gada 1. jūnija plāno uzņemties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p>
          <w:p w:rsidP="00000000" w:rsidRDefault="00000000" w:rsidR="00000000" w:rsidRPr="00000000" w:rsidDel="00000000">
            <w:pPr>
              <w:numPr>
                <w:ilvl w:val="0"/>
                <w:numId w:val="1"/>
              </w:numPr>
              <w:ind w:left="750" w:hanging="-361"/>
              <w:contextualSpacing w:val="0"/>
              <w:spacing w:before="0"/>
              <w:rPr>
                <w:u w:val="none"/>
              </w:rPr>
            </w:pPr>
            <w:r w:rsidR="00000000" w:rsidRPr="00000000" w:rsidDel="00000000">
              <w:rPr>
                <w:rtl w:val="0"/>
              </w:rPr>
              <w:t xml:space="preserve"/>
            </w:r>
            <w:r w:rsidR="00000000" w:rsidRPr="00000000" w:rsidDel="00000000">
              <w:rPr>
                <w:rtl w:val="0"/>
              </w:rPr>
              <w:t xml:space="preserve">esošās atbalsta nodrošināšanas pieredzes izvērtējumu;</w:t>
            </w:r>
          </w:p>
          <w:p w:rsidP="00000000" w:rsidRDefault="00000000" w:rsidR="00000000" w:rsidRPr="00000000" w:rsidDel="00000000">
            <w:pPr>
              <w:numPr>
                <w:ilvl w:val="0"/>
                <w:numId w:val="1"/>
              </w:numPr>
              <w:ind w:left="750" w:hanging="-361"/>
              <w:contextualSpacing w:val="0"/>
              <w:spacing w:before="0"/>
              <w:rPr>
                <w:u w:val="none"/>
              </w:rPr>
            </w:pPr>
            <w:r w:rsidR="00000000" w:rsidRPr="00000000" w:rsidDel="00000000">
              <w:rPr>
                <w:rtl w:val="0"/>
              </w:rPr>
              <w:t xml:space="preserve"/>
            </w:r>
            <w:r w:rsidR="00000000" w:rsidRPr="00000000" w:rsidDel="00000000">
              <w:rPr>
                <w:rtl w:val="0"/>
              </w:rPr>
              <w:t xml:space="preserve">atbildīgo resoru rīcībā esošajām datu kopām, kas tiek izmantotas ikgadējā plāna sagatavošanai, izmantošanai un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vēstules projektu, ievērojot, ka Saeimas Pilsonības, migrācijas un sabiedrības saliedētības komisija 2025. gada 23. septembra vēstulē Nr. 142.1.9/15-9-14/25 lūdz sniegt atbildi Ministru kabinetam, nevis Kultūras ministrijai. Turklāt vēstules projekts nesniedz atbildi uz komisijas vēstuli pēc būtības. Proti, vēstules projektā norādīts, ka Kultūras ministrija uzņemsies Ukrainas civiliedzīvotāju iekļaušanās Latvijā koordināciju ciešā sadarbībā ar Sabiedrības integrācijas fondu un sniegta informācija par Kultūras ministrijas sagatavoto informatīvā ziņojuma projektu par civiliedzīvotāju iekļaušanās Latvijas sabiedrībā politikas un koordinācijas pilnveidi. Vēršam uzmanību, ka komisija savā vēstulē aicina Ministru kabinetu izvērtēt esošo pieredzi civiliedzīvotāju uzņemšanā un atbalsta sniegšanā kopš kara sākuma Ukrainā, kā arī aicina skaidrot, kādus datus izmanto atbildīgās institūcijas, veicot nepieciešamā finansējuma aprēķinus, lai sagatavotu Pasākumu plānu atbalsta sniegšanai civiliedzīvotājiem Latvijas Republikā. Minētā informācija vēstules projektā vēl aizvien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jau iepriekš ir ticis vērtēts un ņemts vērā (lūdzam skatīt izziņas 3. punktu), attiecīgi precizējot vēstules projektu. Vēršam uzmanību, ka vēstules projekts ir papildināts ar informāciju par esošās atbalsta nodrošināšanas pieredzes izvērtējumu, kā arī par atbildīgo resoru rīcībā esošajām datu kopām, kas tiek izmantotas ikgadējā plāna sagatavošanai, izmantošanai un pilnveidei. Līdz ar to papildu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10:44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         </w:t>
            </w:r>
            <w:r>
              <w:tab/>
            </w:r>
            <w:r>
              <w:br/>
            </w:r>
            <w:r w:rsidR="00000000" w:rsidRPr="00000000" w:rsidDel="00000000">
              <w:rPr>
                <w:rtl w:val="0"/>
              </w:rPr>
              <w:t xml:space="preserve">Ministrija informē, ka no 2026. gada 22.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 Pildot informatīvā ziņojuma projektā un lēmumprojektā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saglabā savu iebildumu vēstules projekta teikuma redakcijai: "Vienlaikus ministrija ir sagatavojusi informatīvā ziņojuma projektu par UAC iekļaušanās Latvijā stratēģijas koordinācijas pārņemšanu, kas tuvākajā laikā tiks virzīts starpinstitūciju saskaņošanai vienotajā tiesību aktu portālā (TAP)." Minētais teikums rada nepamatotu priekšstatu, ka līdz šim par "Ukrainas civiliedzīvotāju iekļaušanās Latvijā stratēģijas koordināciju" bijusi atbildīga kāda cita valsts pārvaldes iestāde. Norādām, ka Iekšlietu ministrijas izstrādātais ikgadējais pasākumu plāns Ukrainas civiliedzīvotāju atbalstam nav uzskatāms par "iekļaušanās stratēģiju" un Iekšlietu ministrija nav bijusi atbildīga ne par šādas stratēģijas izstrādi, ne koordināciju. Aicinām vēstulē izmantot formulējumu un terminoloģiju, kāda lietota KM sagatavotajā Informatīvajā ziņojumā “Ukrainas civiliedzīvotāju iekļaušanās Latvijas sabiedrībā politikas un koordinācijas pilnveide” (26-TA-665), kā arī vēstules projektā atspoguļot aktuālo minētā informatīvā ziņojuma virzības stadiju. Tāpat norādām, ka izziņā minēts, ka Iekšlietu ministrijas iebildums ir ņemts vērā, taču nekādas izmaiņas precizētajā vēstules projektā minētajā teikumā nav veiktas.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         </w:t>
            </w:r>
            <w:r>
              <w:tab/>
            </w:r>
            <w:r>
              <w:br/>
            </w:r>
            <w:r w:rsidR="00000000" w:rsidRPr="00000000" w:rsidDel="00000000">
              <w:rPr>
                <w:rtl w:val="0"/>
              </w:rPr>
              <w:t xml:space="preserve">Ministrija informē, ka no 2026. gada 22.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 Pildot informatīvā ziņojuma projektā un lēmumprojektā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vēstules projektu (turpmāk – vēstules projekts), ievērojot, ka Saeimas Pilsonības, migrācijas un sabiedrības saliedētības komisija 2025. gada 23. septembra vēstulē Nr. 142.1.9/15-9-14/25 (turpmāk – komisijas vēstule) </w:t>
            </w:r>
            <w:r w:rsidR="00000000" w:rsidRPr="00000000" w:rsidDel="00000000">
              <w:rPr>
                <w:u w:val="single"/>
                <w:rtl w:val="0"/>
              </w:rPr>
              <w:t xml:space="preserve">lūdz sniegt atbildi Ministru kabinetam, nevis Kultūras ministrijai</w:t>
            </w:r>
            <w:r w:rsidR="00000000" w:rsidRPr="00000000" w:rsidDel="00000000">
              <w:rPr>
                <w:rtl w:val="0"/>
              </w:rPr>
              <w:t xml:space="preserve">. Turklāt vēstules projekts nesniedz atbildi uz komisijas vēstuli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vēstules projektā norādīta Kultūras ministrijas apņemšanās uzņemties Ukrainas civiliedzīvotāju (turpmāk – civiliedzīvotāji) iekļaušanās Latvijā koordināciju un sniegta informācija par Kultūras ministrijas sagatavoto informatīvā ziņojuma projektu par civiliedzīvotāju iekļaušanās Latvijā stratēģijas koordinācijas pārņemšanu. Vēršam uzmanību, ka komisija savā vēstulē aicina </w:t>
            </w:r>
            <w:r w:rsidR="00000000" w:rsidRPr="00000000" w:rsidDel="00000000">
              <w:rPr>
                <w:b w:val="1"/>
                <w:rtl w:val="0"/>
              </w:rPr>
              <w:t xml:space="preserve">Ministru kabinetu</w:t>
            </w:r>
            <w:r w:rsidR="00000000" w:rsidRPr="00000000" w:rsidDel="00000000">
              <w:rPr>
                <w:rtl w:val="0"/>
              </w:rPr>
              <w:t xml:space="preserve"> </w:t>
            </w:r>
            <w:r w:rsidR="00000000" w:rsidRPr="00000000" w:rsidDel="00000000">
              <w:rPr>
                <w:u w:val="single"/>
                <w:rtl w:val="0"/>
              </w:rPr>
              <w:t xml:space="preserve">izvērtēt esošo pieredzi civiliedzīvotāju uzņemšanā un atbalsta sniegšanā</w:t>
            </w:r>
            <w:r w:rsidR="00000000" w:rsidRPr="00000000" w:rsidDel="00000000">
              <w:rPr>
                <w:rtl w:val="0"/>
              </w:rPr>
              <w:t xml:space="preserve"> kopš kara sākuma Ukrainā, kā arī aicina skaidrot, </w:t>
            </w:r>
            <w:r w:rsidR="00000000" w:rsidRPr="00000000" w:rsidDel="00000000">
              <w:rPr>
                <w:u w:val="single"/>
                <w:rtl w:val="0"/>
              </w:rPr>
              <w:t xml:space="preserve">kādus datus izmanto atbildīgās institūcijas</w:t>
            </w:r>
            <w:r w:rsidR="00000000" w:rsidRPr="00000000" w:rsidDel="00000000">
              <w:rPr>
                <w:rtl w:val="0"/>
              </w:rPr>
              <w:t xml:space="preserve">, veicot nepieciešamā finansējuma aprēķinus, lai sagatavotu Pasākumu plānu atbalsta sniegšanai civiliedzīvotājiem Latvijas Republikā. Minētā informācija vēstules projektā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15:32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vēstules projekta pēdējā teikuma redakcijai: "Vienlaikus ministrija ir sagatavojusi informatīvā ziņojuma projektu par UAC iekļaušanās Latvijā stratēģijas koordinācijas pārņemšanu, kas tuvākajā laikā tiks virzīts starpinstitūciju saskaņošanai vienotajā tiesību aktu portālā (TAP)." Minētais teikums rada nepamatotu priekšstatu, ka līdz šim par "Ukrainas civiliedzīvotāju iekļaušanās Latvijā stratēģijas koordināciju" bijusi atbildīga kāda cita valsts pārvaldes iestāde. Norādām, ka Iekšlietu ministrijas izstrādātais ikgadējais pasākumu plāns Ukrainas civiliedzīvotāju atbalstam nav uzskatāms par "iekļaušanās stratēģiju" un Iekšlietu ministrija nav bijusi atbildīga ne par šādas stratēģijas izstrādi, ne koordināciju. Ar Ministru prezidenta 2022. gada 3.marta rīkojumu Nr. 2022/1.2.1.-68 izveidotais Civilās aizsardzības operacionālās vadības centrs, ko vada Iekšlietu ministrijas valsts sekretārs, tika izveidots ar mērķi noteikt valsts institūciju, pašvaldību un komersantu īstenojamos pasākumus un iesaistāmos resursus personu no Ukrainas masveida ierašanās gadījumā Latvijā. Vēršam uzmanību, ka savā vēstulē Saeimas Pilsonības, migrācijas un sabiedrības saliedētības komisija aicina Ministru kabinetu izstrādāt stratēģiju Ukrainas civiliedzīvotāju ilgtermiņa integrācijai un sociālekonomiskai iekļaušanai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saskaņo Kultūras ministrijas sagatavoto vēstules projektu pēc būtības ar nosacījumu, ka netiks noteikti uzdevumi (papildu pienākumi)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atbilstoši komisijas vēstulē lūgtajam.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vēstules projekts nesniedz atbildi uz komisijas vēstuli pēc būtības. Proti, komisijas vēstulē </w:t>
            </w:r>
            <w:r w:rsidR="00000000" w:rsidRPr="00000000" w:rsidDel="00000000">
              <w:rPr>
                <w:u w:val="single"/>
                <w:rtl w:val="0"/>
              </w:rPr>
              <w:t xml:space="preserve">Ministru kabinets tiek aicināts izstrādāt</w:t>
            </w:r>
            <w:r w:rsidR="00000000" w:rsidRPr="00000000" w:rsidDel="00000000">
              <w:rPr>
                <w:rtl w:val="0"/>
              </w:rPr>
              <w:t xml:space="preserve"> vienotu nākotnes </w:t>
            </w:r>
            <w:r w:rsidR="00000000" w:rsidRPr="00000000" w:rsidDel="00000000">
              <w:rPr>
                <w:u w:val="single"/>
                <w:rtl w:val="0"/>
              </w:rPr>
              <w:t xml:space="preserve">stratēģiju</w:t>
            </w:r>
            <w:r w:rsidR="00000000" w:rsidRPr="00000000" w:rsidDel="00000000">
              <w:rPr>
                <w:rtl w:val="0"/>
              </w:rPr>
              <w:t xml:space="preserve"> Ukrainas civiliedzīvotāju (turpmāk – civiliedzīvotāji) integrācijai Latvijas sabiedrībā (turpmāk – stratēģija), savukārt vēstules projektā skaidrots, ka </w:t>
            </w:r>
            <w:r w:rsidR="00000000" w:rsidRPr="00000000" w:rsidDel="00000000">
              <w:rPr>
                <w:u w:val="single"/>
                <w:rtl w:val="0"/>
              </w:rPr>
              <w:t xml:space="preserve">Kultūras ministrija ir sagatavojusi informatīvā ziņojuma projektu</w:t>
            </w:r>
            <w:r w:rsidR="00000000" w:rsidRPr="00000000" w:rsidDel="00000000">
              <w:rPr>
                <w:rtl w:val="0"/>
              </w:rPr>
              <w:t xml:space="preserve"> par civiliedzīvotāju iekļaušanās Latvijā stratēģijas koordinācijas pārņemšanu (turpmāk –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minētā nav viennozīmīgi izsecināms tas, vai stratēģija jau ir pieņemta un Kultūras ministrija ar informatīvā ziņojuma projektu pārņem tās koordinēšanu vai stratēģija tiek izstrādāta vienlaikus ar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w:t>
            </w:r>
            <w:r w:rsidR="00000000" w:rsidRPr="00000000" w:rsidDel="00000000">
              <w:rPr>
                <w:u w:val="single"/>
                <w:rtl w:val="0"/>
              </w:rPr>
              <w:t xml:space="preserve">komisijas vēstulē lūgts skaidrot, kādus datus izmanto atbildīgās institūcijas</w:t>
            </w:r>
            <w:r w:rsidR="00000000" w:rsidRPr="00000000" w:rsidDel="00000000">
              <w:rPr>
                <w:rtl w:val="0"/>
              </w:rPr>
              <w:t xml:space="preserve">, veicot nepieciešamā finansējuma aprēķinus, lai sagatavotu Plānu atbalsta sniegšanai civiliedzīvotājiem Latvijas Republikā, taču vēstules projektā šāda informācija nav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vēstules projektu, ievērojot, ka Saeimas Pilsonības, migrācijas un sabiedrības saliedētības komisija 2025. gada 23. septembra vēstulē Nr. 142.1.9/15-9-14/25 (turpmāk – komisijas vēstule) lūdz sniegt atbildi Ministru kabinetam, nevis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rsidR="00000000" w:rsidRPr="00000000" w:rsidDel="00000000">
              <w:rPr>
                <w:rtl w:val="0"/>
              </w:rPr>
              <w:t xml:space="preserve">
</w:t>
            </w:r>
            <w:r w:rsidR="00000000" w:rsidRPr="00000000" w:rsidDel="00000000">
              <w:rPr>
                <w:rtl w:val="0"/>
              </w:rPr>
              <w:t xml:space="preserve">Ministrijas sagatavotais informatīvais ziņojums par UAC iekļaušanās Latvijas sabiedrībā politikas un koordinācijas pilnveidi ir izskatīts Ministru kabineta sēdē 2026.gada 26.maijā. Pildot informatīvajā ziņojumā un lēmumā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 Ministrija atbilstoši informatīvajam ziņojumam tika noteikta par atbildīgo iestādi Ukrainas civiliedzīvotāju iekļaušanās starpsektorālas politikas īstenošanā, tostarp sagatavojot un iesniedzot izskatīšanai Ministru kabineta sēdē pasākumu plānu atbalsta sniegšanai Ukrainas civiliedzīvotājiem Latvijas Republikā 2027. gadam un turpmākajiem gadiem, saglabājot esošo resoru atbildību un funkcijas.</w:t>
            </w:r>
            <w:r w:rsidR="00000000" w:rsidRPr="00000000" w:rsidDel="00000000">
              <w:rPr>
                <w:rtl w:val="0"/>
              </w:rPr>
              <w:t xml:space="preserve">
</w:t>
            </w:r>
            <w:r w:rsidR="00000000" w:rsidRPr="00000000" w:rsidDel="00000000">
              <w:rPr>
                <w:rtl w:val="0"/>
              </w:rPr>
              <w:t xml:space="preserve">Ministrija norāda, ka no 2026. gada 1. jūnija ir uzņēmusies UAC iekļaušanās Latvijā koordināciju ciešā sadarbībā ar Sabiedrības integrācijas fondu. Ņemot vērā atbalsta sistēmas decentralizēto modeli, Ministrija sadarbībā ar Sabiedrības integrācijas fondu plāno organizēt visu iesaistīto resoru sanāksmi, kuras laikā Ministrija aicinās atbildīgās institūcijas vienoties par:</w:t>
            </w:r>
            <w:r w:rsidR="00000000" w:rsidRPr="00000000" w:rsidDel="00000000">
              <w:rPr>
                <w:rtl w:val="0"/>
              </w:rPr>
              <w:t xml:space="preserve">
</w:t>
            </w:r>
            <w:r w:rsidR="00000000" w:rsidRPr="00000000" w:rsidDel="00000000">
              <w:rPr>
                <w:rtl w:val="0"/>
              </w:rPr>
              <w:t xml:space="preserve">esošās atbalsta nodrošināšanas pieredzes izvērtējumu;</w:t>
            </w:r>
            <w:r w:rsidR="00000000" w:rsidRPr="00000000" w:rsidDel="00000000">
              <w:rPr>
                <w:rtl w:val="0"/>
              </w:rPr>
              <w:t xml:space="preserve">atbildīgo resoru rīcībā esošajām datu kopām, kas tiek izmantotas ikgadējā plāna sagatavošanai, izmantošanai un pilnveidei.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25-TA-3046</w:t>
    </w:r>
    <w:r>
      <w:br/>
    </w:r>
    <w:r w:rsidR="00000000" w:rsidRPr="00000000" w:rsidDel="00000000">
      <w:rPr>
        <w:rtl w:val="0"/>
      </w:rPr>
      <w:t xml:space="preserve">17.06.2026. 15.54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25-TA-3046</w:t>
    </w:r>
    <w:r>
      <w:br/>
    </w:r>
    <w:r w:rsidR="00000000" w:rsidRPr="00000000" w:rsidDel="00000000">
      <w:rPr>
        <w:rtl w:val="0"/>
      </w:rPr>
      <w:t xml:space="preserve">17.06.2026. 15.54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Izziņa_25-TA-3046.docx</dc:title>
</cp:coreProperties>
</file>

<file path=docProps/custom.xml><?xml version="1.0" encoding="utf-8"?>
<Properties xmlns="http://schemas.openxmlformats.org/officeDocument/2006/custom-properties" xmlns:vt="http://schemas.openxmlformats.org/officeDocument/2006/docPropsVTypes"/>
</file>