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23-TA-615: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Sodu reģistra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23. panta 1. punktā vārdus "personu, pret kuru uzsāktais kriminālprocess ir izbeigts, attaisnoto personu" ar vārdiem "personu, pret kuru uzsāktais kriminālprocess ir izbeigts uz nereabilitējoša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valsts inspekcija (turpmāk – Inspekcija) norāda, ka uztur iepriekš pausto iebildumu. Paskaidrojam, ka Inspekcija neiebilst par pašu grozījumu Sodu reģistra likuma (turpmāk – Likums) 23. panta 1. punktā, ar kuru paredzēts aizstāt vārdus "personu, pret kuru uzsāktais kriminālprocess ir izbeigts, attaisnoto personu" ar vārdiem "personu, pret kuru uzsāktais kriminālprocess ir izbeigts uz nereabilitējoša pamata". Vienlaikus, ņemot vērā, ka grozījums tiek izdarīts atbilstoši Satversmes tiesas 2022. gada 22. decembra spriedumā lietā Nr. 2022-09-01 (turpmāk – spriedums) izteiktajām atziņām, Inspekcijas ieskatā ir būtiski vērtēt Likuma 23. panta 1. punktu kopumā un tā atbilstību personas datu apstrādi regulējošajiem normatīvajiem aktiem. Arī Satversmes tiesa spriedumā vairākkārt ir izteikusi secinājumus, kas attiecas ne tikai uz ziņu par attaisnotu personu glabāšanu arhīva datu bāzē, bet par arhīva būtību un jēgu, datu apstrādi arhīva vajadzībām, kā arī par noteiktā glabāšanas termiņa arhīva datu bāzē samērīgumu. Tā, piemēram, sprieduma 17.1. punktā Satversmes tiesa norāda, ka </w:t>
            </w:r>
            <w:r w:rsidR="00000000" w:rsidRPr="00000000" w:rsidDel="00000000">
              <w:rPr>
                <w:i w:val="1"/>
                <w:rtl w:val="0"/>
              </w:rPr>
              <w:t xml:space="preserve">arhivēšanas nolūkiem, tostarp statistikas, pētījumu un vēsturisku notikumu atspoguļošanas vajadzībām, ir svarīgi noteiktu laika posmu saglabāt informāciju par kādu pagātnes notikumu neatkarīgi no tā, vai ar šo notikumu saistītā persona vēl ir dzīva. Turpretim apstrīdētā norma personas datu glabāšanu sasaista ar attiecīgās personas dzīvi un paredz to glabāšanu tikai gadu pēc personas nāves. Šāda datu glabāšanas termiņa dēļ netiek sasniegts datu glabāšanas mērķis – vispārīgiem arhivēšanas nolūkiem –, un attiecīgi apstrīdētā norma šajā aspektā nav piemērota demokrātiskas valsts iekārtas un citu cilvēku tiesību aizsardzības mērķu sasniegšanai</w:t>
            </w:r>
            <w:r w:rsidR="00000000" w:rsidRPr="00000000" w:rsidDel="00000000">
              <w:rPr>
                <w:rtl w:val="0"/>
              </w:rPr>
              <w:t xml:space="preserve">. Par to, ka minētais tiesas secinājums piemērojams ne tikai uz ziņu par attaisnoto personu glabāšanu arhīva datu bāzē, bet gan uz Likuma 23. panta 1. punktu kopumā, liecina tas, ka tiesa analizē glabāšanas termiņu kontekstā ar arhivēšanas nolūku, kā arī aspekts, ka glabāšanas termiņš ir noteikts viens un tas pats attiecībā uz visu ziņu glabāšanu arhīva datu bāzē, ne tikai par attaisnoto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Sodu reģistra likumā nav definēts arhīva veidošanas un uzturēšanas mērķis un nolūks, vienlaikus tas var tikt izprasts, vadoties no vispārpieņemtās jēdziena “arhīvs” izpratnes. Parasti personas dati arhivēšanas nolūkā tiek apstrādāti, lai atspoguļotu pagātnes darbības, notikumus un faktus nākotnes paaudzēm. Tā ir informācija, kura atspoguļo katra indivīda un sabiedrības dzīvi un notikumus. Lai šo informāciju saglabātu un padarītu pieejamu nākotnes paaudzēm, to ir nepieciešams apstrādāt arhivēšanas nolūkiem. Līdz ar to noteiktu laika posmu informācija ir uzglabājama arhīvā.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esošās Likuma 23. panta 1. punkta redakcijas izriet, ka datu glabāšanas termiņš arhīva datu bāzē ir sasaistīts ar personas dzīves ilgumu. Personas nāves gadījumā dati tiek uzglabāti vēl tikai gadu, vienlaikus Inspekcija negūst pārliecību, ka šādā gadījumā tiktu sasniegts datu glabāšanas mērķis – arhivēšanas nolūkam, saglabājot tos tikai gadu pēc personas nāves. Proti, arhivēšanas nolūkiem, tostarp statistikai, pētījumiem un vēsturisku notikumu atspoguļojumam, nav būtiski, vai persona ir dzīva vai mirusi, bet gan svarīgi ir noteiktu laika posmu saglabāt informāciju par kādu notikumu pagātnē. Līdz ar to, lai arhīvā iekļautā informācija kalpotu arhivēšanas nolūkiem, Inspekcijas ieskatā būtu pamatoti, ka informācija tiek glabāta noteiktu laika posmu, neatkarīgi no personas nāves fakta, piemēram, 50 vai 75 gadus no brīža, kad informācija iekļauta arhīva datu bāzē. Ņemot vērā minēto, līdzšinējā redakcijā noteiktais datu glabāšanas termiņš rada bažas, ka ir piemērots arhivēšanas nolūkam, jo iespējams šis termiņš ir noteikts ne tikai arhivēšanas nolūkam.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Inspekcijas ieskatā būtu pārskatāms Likuma 23. panta 1. punktā noteiktais datu glabāšanas termiņš, lai tas atbilstu Policijas direktīvai un  likumam “Par fizisko personu datu apstrādi kriminālprocesā un administratīvā pārkāpuma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datu apstrādes nolūku, norādām, ka personas datu apstrādes sodu reģistrā sākotnējie nolūki ir nošķirami no apstrādes arhivēšanas nolūkiem. Tādējādi Sodu reģistra likuma 1. pantā ietvertais likuma mērķis nevar kalpot arī datu apstrādei arhivēšanas nolūkiem, jo datu apstrāde sākotnējiem nolūkiem, kas noteikti šajā pantā un datu apstrāde arhivēšanas nolūkos ir atšķirīgas datu apstrādes darbības ar dažādiem nolūkiem. Atbilstoši Policijas direktīvas 8. panta 2. punktam dalībvalsts tiesībās, ar ko regulē apstrādi šīs direktīvas darbības jomā, precizē vismaz apstrādes mērķus, apstrādājamos personas datus un apstrādes nolūkus. Tādējādi no Policijas direktīvas izriet, ka normatīvajos aktos jābūt ietvertam datu apstrādes nolūkam. Tas nozīmē, ja personas dati tiek apstrādāti arhivēšanas nolūkos, likumdevējam pirms šādas datu apstrādes veikšanas būtu cita starpā jāvērtē, vai un kādēļ konkrētā personas datu apstrāde ir nepieciešama arhīva vajadzībām un vai konkrētiem dokumentiem piemīt arhīviskā vērtība atbilstoši Arhīvu likuma 8. panta pirmajā daļā noteiktajiem dokumentu arhīviskās vērtības kritērijiem. Uz nepieciešamību vērtēt informācijas arhīvisko vērtību norādīja arī Satversmes tiesa, proti, sprieduma 17.1. punktā vēršot uzmanību, ka Sodu reģistra arhīva datu bāzē dati tiek automātiski pārnesti no aktuālās datu bāzes, un netiek izvērtēts, vai informācijai ir nozīme arhivēšanas mērķu sasniegšanā. Tāpat arī norādītais, ka arhīva datu bāzē glabātā informācija nepieciešama, lai nodrošinātu normatīvajos aktos noteikto kritēriju pārbaudi personas atbilstībai konkrētam darbam, amatam vai statusam, rada šaubas par to, ka arhīva datu bāzē glabātā informācija ir paredzēta tikai arhivēšanas nolūkam. Šādas darbības norāda uz pamatfunkciju veikšanu un datu glabāšanu aktuālajā datu bāzē, nevis datu apstrādi arhivēšanas vajadzībām. Minētais personas datu glabāšanas nolūks vēl jo vairāk liecina, ka Likuma 23. panta 1. punktā ir jānorāda arhīva datu bāzē glabāto personas datu nolūki, ņemot vērā, ka Inspekcijas ieskatā informācijas pārbaude par personu nebūtu atbilstoša arhivēšanas vajadzībām. Ja pastāv situācija, kad arhīva datu bāzē glabātie personas dati ir nepieciešami pamatfunkciju veikšanai, nevis arhīva vajadzībām, tad tas ir jānoteic 23. pantā, atsevišķi uzskaitot, kādiem citiem nolūkiem arhīva datu bāzē glabātie personas dati tiks apstrādāti.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kā arī Satversmes tiesas spriedumā lietā Nr. 2022-09-01 secināto, Inspekcija saskata problemātiku attiecībā uz šobrīd spēkā esošo Sodu reģistra likuma 23. panta 1. punkta redakciju kā tādu un tās atbilstību Policijas direktīvai un  likumam “Par fizisko personu datu apstrādi kriminālprocesā un administratīvā pārkāpuma procesā”. Līdz ar to lūdzam Likuma 23. panta 1. punktā pārskatīt noteikto datu glabāšanas termiņu un noteikt datu apstrādes nolūkus, kādos tiks apstrādāti personas dati. Kā alternatīvu variantu izsakām ierosinājumu no savas puses projektu saskaņot, vienlaikus tādā gadījumā lūdzam anotācijā iekļaut šo Inspekcijas sniegto viedokli un secinājumu, ka Sodu reģistra likuma 23. panta 1. punktu nevar uzskatīt par atbilstošu Policijas direktīvai un likumam “Par fizisko personu datu apstrādi kriminālprocesā un administratīvā pārkāpuma procesā” tiesību normām, kā arī šī tiesību norma nesasniedz arhivēšanas mērķus un nav piemērota demokrātiskas iekārtas un citu cilvēku tiesību aizsardzības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Nesaskaņotais likumprojekts "Grozījums Sodu reģistra likumā" (turpmāk - likumprojekts) tika skatīts Valsts sekretāru 2023. gada 19. oktobra sanāksmē. Minētajā sanāksmē tika atbalstīts iesniegtais likumprojekts un tika dots uzdevums Iekšlietu ministrijai nesaskaņoto likumprojektu iesniegt izskatīšanai Ministru kabineta sēdē. Datu valsts inspekcija joprojām uztur iebildumu par minēto likumprojektu (protokola Nr.33 6. paragrāfs).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nav izteikusi iebildumu par likumprojektā “Grozījums Sodu reģistra likumā” ietverto grozījumu, bet gan par pašreiz Sodu reģistra likumā ietverto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Uzsverams, ka likumprojekta “Sodu reģistra likums”, kas stājās spēkā 2014. gada 1. janvārī, saskaņošanas process bija komplicēts, tai skaitā 2012. gada 19. jūlijā tika rīkota augsta līmeņa ekspertu sanāksme, kurā piedalījās arī Datu valsts inspekcijas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Sodu reģistra likuma 23. panta 1. punkts nosaka, ka Sodu reģistra arhīva datubāzē glabā ziņas arī par personu, kurai dzēsta vai noņemta sodāmība, personu, pret kuru uzsāktais kriminālprocess ir izbeigts, attaisnoto personu, personu, kurai piemērotais audzinoša rakstura piespiedu līdzeklis ir izpildīts, personu, kurai piemērotais medicīniska rakstura piespiedu līdzeklis ir atcelts, — gadu pēc tam, kad no Fizisko personu reģistra saņemtas ziņas par personas nāvi, bet ne ilgāk kā 100 gadus pēc personas dzimšanas.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par norādīto ir izteikusi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glabāšanas termiņš “gadu pēc tam, kad no Fizisko personu reģistra ir saņemtas ziņas par personas nāvi, bet ne ilgāk kā 100 gadus pēc personas dzimšanas” nav saprotams un būtu konkretizējams;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glabāšanas termiņš būtu nosakāms atkarībā no konkrētā noziedzīgā nodarījuma noilguma termiņa, ja vien datu glabāšanai datu bāzē nav vēl kāds cits nolūks, kas objektīvi pamato glabāšanu normā norādītajā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nepieciešams definēt personas datu apstrādes nolūku arhīvā, lai tie netiktu  izmantoti tādiem nolūkiem, kādiem tie nav nepieciešami, kā arī ierobežotu personu piekļuvi šiem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Sodu reģistra likuma 1. pants nosaka, ka likuma mērķis ir izveidot vienotu uzskaiti par noziedzīgus nodarījumus un administratīvos pārkāpumus izdarījušām personām, lai veicinātu šo nodarījumu un pārkāpumu novēršanu un atklāšanu, kā arī par tiem personai noteiktā soda izpildes un tiesību ierobežojumu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Sodu reģistra likuma mērķī jau ir noteikts datu apstrādes nolūks un tas nav dublējams attiecīgajos minētā likuma pantos.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Sodu reģistra likuma 3. pantu Sodu reģistrā iekļautās ziņas ir ierobežotas pieejamības informācija. Līdz ar to Sodu reģistrā esošās ziņas nav publiski pieejamas, un tām var piekļūt tikai un vienīgi Sodu reģistra likuma 19. panta pirmajā daļā minētās institūcijas (personas) likumā  noteiktajos gadījumos. Tādējādi Sodu reģistra likumā  jau ir ietverts regulējums par piekļuves tiesībām un apjomu Sodu reģistrā esošajām ziņām. Vienlaikus norādāms, ka Sodu reģistra pārzinim un turētājam attiecībā uz Sodu reģistra arhīva datubāzē glabātajām ziņām ir pienākums ievērot visus no Eiropas Parlamenta un Padomes 2016. gada 27. aprīļa regulas (ES) 2016/679 par fizisku personu aizsardzību attiecībā uz personas datu apstrādi un šādu datu brīvu apriti un ar ko atceļ direktīvu 95/46/EK (Vispārīgā datu aizsardzības regula) izrietošos datu aizsardzības pasākumus. Saskaņā ar šīs regulas 24. panta 1. punktu pārzinim ir pienākums īstenot atbilstošus tehniskos un organizatoriskos pasākumus, lai tas nodrošinātu un spētu uzskatāmi pierādīt, ka personas datu apstrāde notiek saskaņā ar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piemēram, personai, kura vēlas būt nodarbināta attiecīgajā darbā vai ieņemt attiecīgo amatu, vai arī iegūt attiecīgu statusu, valsts  noteikusi kritērijus, kuriem tai ir obligāti jāatbilst, un viens no šiem kritērijiem ir sodāmības (tai skaitā, dzēsta vai nedzēsta sodāmība) esamība un neesamība. Šāds atbilstības novērtējums tiek veikts, pieprasot attiecīgās ziņas no Sodu reģistra. Ievērojot to, ka virknē normatīvajos aktos ir noteikts atbilstības kritērijs “sodāmības neesamība” (piemēram, Ministru kabineta 2018. gada 26. jūnija noteikumu Nr. 354 “Audžuģimenes noteikumi” 14.3. un 14.4. apakšpunkts, Psihologu likuma 6. panta 4. punkts, Valsts kontroles likuma 30. panta otrās daļas 4. punkts), kā arī lai nodrošinātu normatīvajos aktos noteikto kritēriju pārbaudi personas atbilstībai konkrētam darbam, amatam vai statusam, nav atbalstāms, ka Sodu reģistra likuma 23. panta 1. punktā noteikto ziņu glabāšanas termiņš arhīva datubāzē tiktu gradēts saskaņā ar kriminālatbildības noilguma termiņu. Norādāms, ka katra nozare pati normatīvajos aktos definē kritērijus, kuriem ir jāatbilst attiecīgajai personai (vai personai nav attiecīgā sodāmība). Šie normatīvo aktu projekti tiek arī skaņoti ar kompetentajām institūcijām atbilstoši tiesiskajam regulējumam par Ministru kabinetā izskatāmo dokumentu saskaņošanas kārtību. Līdz ar to, ievērojot Valsts pārvaldes iekārtas likuma 10. panta pirmo daļu, valsts pārvalde ir pakļauta likumam un tiesībām, un tā darbojas normatīvajos aktos noteiktās kompetences ietvaros, Iekšlietu ministrijas Informācijas centrs atbilstoši Sodu reģistra likuma 19. pantam sniedz ziņas no Sodu reģistra normatīvajos aktos noteiktajā apjomā un noteiktajos gadījumos (kā piemērs šādai konstrukcijai ir norādāms Valsts aizsardzības dienesta likuma, kas stājās spēkā 2023. gada 19. aprīlī, 6. panta trešā daļas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tai skaitā nodrošinātu datu integritāti un konfidencialitāti, Sodu reģistrs ir sadalīts aktuālajā un arhīva datubāzē. Citiem vārdiem sakot, aktuālajā datubāzē tiek glabātas ziņas par “aktuālajiem procesiem (pašreiz procesā esošajām lietām)”, savukārt arhīva datubāzē tiek glabātas ziņas par “pabeigtiem procesiem (lietām)”.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piemērs šādam datubāzes dalījumam minams Ministru kabineta 2023. gada 13. jūlija noteikumos Nr. 409 “Noteikumi par kārtību, kādā pilsoņus reģistrē, uzskaita, atlasa un iesauc valsts aizsardzības dienestā, un valsts aizsardzības militārajā dienestā apgūstamajām zināšanām un prasmēm” noteiktais, proti, ja iesaucamais Valsts aizsardzības dienesta likuma 2. panta otrajā daļā norādītajā termiņā netiek atlasīts iesaukšanai valsts aizsardzības dienestā, viņu noņem no valsts aizsardzības dienesta uzskaites un ieskaita nacionālo bruņoto spēku rezervē kā rezervistu.[1]Šādā gadījumā ziņas par personu pārvieto no reģistra aktuālās datubāzes uz arhīva datubāzi. Saskaņā ar Nacionālo bruņoto spēku likuma 3. panta sesto daļu Nacionālo bruņoto spēku rezervi veido militārajam dienestam pakļautie Latvijas pilsoņi, kas ieskaitīti Nacionālo bruņoto spēku rezervē. Tātad no minētā ir secināms, ka arhīva datubāzē ne tikai glabājas ziņas to arhīviskās vērtības dēļ, bet arī tādas ziņas, kuras, iestājoties attiecīgajiem nosacījumiem, kļūst pēc būtības par “aktuālās datubāzes” ziņām.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termiņu “gadu pēc tam, kad no Fizisko personu reģistra ir saņemtas ziņas par personas nāvi, bet ne ilgāk kā 100 gadus pēc personas dzimšanas” norādāms, ka Kriminālprocesa likuma 610. panta pirmā daļa nosaka, ja procesa virzītājs ar savu lēmumu ir izbeidzis kriminālprocesu sakarā ar personas nāvi vai arī ir izbeidzis kriminālprocesu uz cita nereabilitējoša pamata, pēc būtības atzīstot personu par vainīgu noziedzīga nodarījuma izdarīšanā, un šī persona pēc tam ir mirusi, tās likumiskie pārstāvji, tuvinieki vai citas personas, kuru rīcībā ir fakti, kas liecina par mirušā nevainīgumu, viena gada laikā pēc šāda lēmuma pieņemšanas var iesniegt pieteikumu par kriminālprocesa turpināšanu mirušā reabilitācijai. Pieteikumu par kriminālprocesa turpināšanu mirušā reabilitācijai persona var iesniegt arī gadījumā, kad ir miris aizdomās turētais vai apsūdzētais, bet procesa virzītājs kriminālprocesu vēl nav izbeidzis. Līdz ar to termiņš “gadu pēc tam, kad no Fizisko personu reģistra ir saņemtas ziņas par personas nāvi” ir saistāms ar Kriminālprocesa likumā ietvertajām tiesībām iestāties par mirušā reabilitāciju. Savukārt termiņš “bet ne ilgāk kā 100 gadus pēc personas dzimšanas” ir izvēlēts, jo vairs netiek saskatīts ziņu glabāšanas pamatojums, jo iespējams persona būs jau mirusi vai arī bīstamības faktors ir ļoti zems. Norādāms, ka pamatojums attiecīgo termiņu noteikšanai ir ietverts likumprojekta “Sodu reģistra likumā”, kas stājās spēkā 2014. gada 4. janvārī,  sākotnējās ietekmes novērtējuma ziņojumā (anotācijā), kas pieejams Latvijas Republikas Saeimas tīmekļa vietnē (skatīt https://titania.saeima.lv/LIVS11/SaeimaLIVS11.nsf/0/85775C0C5A06ED60C2257B560037A7CC?OpenDocument).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https://tapportals.mk.gov.lv/annotation/5ada65b7-6fb7-4b33-9406-b46ad6c0f743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23. panta 1. punktā vārdus "personu, pret kuru uzsāktais kriminālprocess ir izbeigts, attaisnoto personu" ar vārdiem "personu, pret kuru uzsāktais kriminālprocess ir izbeigts uz nereabilitējoša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23. panta 1. punktā vārdus "personu, pret kuru uzsāktais kriminālprocess ir izbeigts, attaisnoto personu" ar vārdiem "personu, pret kuru uzsāktais kriminālprocess ir izbeigts uz nereabilitējoša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jauno versiju par grozījumiem Sodu reģistra likumā paredzēts aizstāt Sodu reģistra 23. panta 1. punktā vārdus "personu, pret kuru uzsāktais kriminālprocess ir izbeigts, attaisnoto personu" ar vārdiem "personu, pret kuru uzsāktais kriminālprocess ir izbeigts uz nereabilitējoša pamata", tādā veidā ar 1. punktu nosakot, ka Sodu reģistra arhīva datubāzē tiks glabātas ziņas par 1) personu, kurai dzēsta vai noņemta sodāmība; 2) personu, pret kuru uzsāktais kriminālprocess ir izbeigts uz nereabilitējoša pamata; 3) personu, kurai piemērotais audzinoša rakstura piespiedu līdzeklis ir izpildīts; 4) personu, kurai piemērotais medicīniska rakstura piespiedu līdzeklis ir atcelts. Vienlaikus ar likumprojekta par grozījumiem Sodu reģistra likumā piedāvāto jauno versiju no pārnešanas uz Sodu reģistra arhīva datu bāzi tiks izslēgtas ziņas par personu pret kuru uzsāktais kriminālprocess ir izbeigts vai attaisnoto personu. Ziņas par minētajām personām paredzēts glabātas arhīva datu bāzē gadu pēc tam, kad no Fizisko personu reģistra saņemtas ziņas par personas nāvi, bet ne ilgāk kā 100 gadus pēc personas dzimšanas.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likumprojekta par grozījumiem Sodu reģistra likumā jauno versiju Datu valsts inspekcija (turpmāk – Inspekcija) konstatē, ka ar grozījumiem tiks sašaurināts datu subjektu loks, kuru dati tiks apstrādāti Sodu reģistra datu bāzē. Tajā pat laikā, Inspekcija konstatē, ka datu glabāšanas termiņš tiks saglabāts Sodu reģistra likuma 23. panta 1. punktā norādītajā patreizējā redakcijā, proti, tas netiks noteikts termiņu diferencējot atkarībā no noziedzīgā nodarījuma, par kuru bijis uzsākts kriminālprocess, noilguma termiņa.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anotācijas izriet, ka nolūks personu datu glabāšanai Sodu reģistra arhīva datu bāzē ir kriminālprocesa norises un sabiedrības drošības nodrošināšana –  kriminālprocesa atjaunošanai sakarā ar jaunatklātiem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norāda, ka datu glabāšanas </w:t>
            </w:r>
            <w:r w:rsidR="00000000" w:rsidRPr="00000000" w:rsidDel="00000000">
              <w:rPr>
                <w:u w:val="single"/>
                <w:rtl w:val="0"/>
              </w:rPr>
              <w:t xml:space="preserve">termiņš “gadu pēc tam, kad no Fizisko personu reģistra saņemtas ziņas par personas nāvi, bet ne ilgāk kā 100 gadus pēc personas dzimšanas” nav saprotams un būtu jākonkretizē. </w:t>
            </w:r>
            <w:r w:rsidR="00000000" w:rsidRPr="00000000" w:rsidDel="00000000">
              <w:rPr>
                <w:rtl w:val="0"/>
              </w:rPr>
              <w:t xml:space="preserve">Konkrētā nolūka sasniegšanai uz arhīva datu bāzi pārnesto personu datu glabāšanas termiņš, arī gadījumā, ja uz arhīva datu bāzi netiek pārnesti dati pat attaisnotu personu, vai personu, pret kuru kriminālprocess ir izbeigts, </w:t>
            </w:r>
            <w:r w:rsidR="00000000" w:rsidRPr="00000000" w:rsidDel="00000000">
              <w:rPr>
                <w:u w:val="single"/>
                <w:rtl w:val="0"/>
              </w:rPr>
              <w:t xml:space="preserve">būtu jānosaka atkarībā no konkrētā noziedzīgā nodarījuma noilguma termiņa, ja vien datu glabāšanai arhīva datu bāzē nav vēl kāds cits nolūks</w:t>
            </w:r>
            <w:r w:rsidR="00000000" w:rsidRPr="00000000" w:rsidDel="00000000">
              <w:rPr>
                <w:rtl w:val="0"/>
              </w:rPr>
              <w:t xml:space="preserve">, </w:t>
            </w:r>
            <w:r w:rsidR="00000000" w:rsidRPr="00000000" w:rsidDel="00000000">
              <w:rPr>
                <w:u w:val="single"/>
                <w:rtl w:val="0"/>
              </w:rPr>
              <w:t xml:space="preserve">kas objektīvi pamato glabāšanu normā norādītajā termiņā</w:t>
            </w:r>
            <w:r w:rsidR="00000000" w:rsidRPr="00000000" w:rsidDel="00000000">
              <w:rPr>
                <w:rtl w:val="0"/>
              </w:rPr>
              <w:t xml:space="preserve">. Ja datu glabāšana ir nepieciešama Sodu reģistra likuma 23. panta 1. punktā norādītajā termiņā – lūdzam sniegt anotācijā skaidrojumu par nepieciešamību datus glabāt tik ilgi.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likumprojektā nav definēts arī personas datu apstrādes nolūks(-i) arhīvā. Ievērojot minēto, lai nodrošinātu, ka personas dati, kas ir ietverti arhīvā, netiktu izmantoti nolūkiem, kam tie nav nepieciešami, kā arī ierobežotu personu piekļuvi šiem datiem, </w:t>
            </w:r>
            <w:r w:rsidR="00000000" w:rsidRPr="00000000" w:rsidDel="00000000">
              <w:rPr>
                <w:u w:val="single"/>
                <w:rtl w:val="0"/>
              </w:rPr>
              <w:t xml:space="preserve">likumprojekts ir papildināms, norādot, kādam konkrēti nolūkam personas dati tiek pārvietoti uz arhīvu.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2023. gada 14. jūlija atzinumā (turpmāk – atzinums) ir izteikusi iebildumu par Sodu reģistra likuma 23.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Sodu reģistra likuma 23. panta 1. punkts nosaka, ka Sodu reģistra arhīva datubāzē glabā ziņas arī par personu, kurai dzēsta vai noņemta sodāmība, personu, pret kuru uzsāktais kriminālprocess ir izbeigts, attaisnoto personu, personu, kurai piemērotais audzinoša rakstura piespiedu līdzeklis ir izpildīts, personu, kurai piemērotais medicīniska rakstura piespiedu līdzeklis ir atcelts, — gadu pēc tam, kad no Fizisko personu reģistra saņemtas ziņas par personas nāvi, bet ne ilgāk kā 100 gadus pēc personas dzimšanas.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par norādīto ir izteikusi šādus iebildumus,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glabāšanas termiņš “gadu pēc tam, kad no Fizisko personu reģistra ir saņemtas ziņas par personas nāvi, bet ne ilgāk kā 100 gadus pēc personas dzimšanas” nav saprotams un būtu konkretizējams;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glabāšanas termiņš būtu nosakāms atkarībā no konkrētā noziedzīgā nodarījuma noilguma termiņa, ja vien datu glabāšanai datu bāzē nav vēl kāds cits nolūks, kas objektīvi pamato glabāšanu normā norādītajā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nepieciešams definēt personas datu apstrādes nolūku arhīvā, lai tie netiktu  izmantoti tādiem nolūkiem, kādiem tie nav nepieciešami, kā arī ierobežotu personu piekļuvi šiem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Sodu reģistra likuma 1. pants nosaka, ka likuma mērķis ir izveidot vienotu uzskaiti par noziedzīgus nodarījumus un administratīvos pārkāpumus izdarījušām personām, lai veicinātu šo nodarījumu un pārkāpumu novēršanu un atklāšanu, kā arī par tiem personai noteiktā soda izpildes un tiesību ierobežojumu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Iekšlietu ministrijas ieskatā jau Sodu reģistra likuma mērķī ir noteikts datu apstrādes nolūks un tas nav dublējams attiecīgajos minētā likuma pantos. Kā viens no piemēriem šādai pieejai ir norādāms Ministru kabineta 2022. gada 15. februāra noteikumu Nr. 117 “Valsts pārbaudījumu informācijas sistēmas noteikumi” 3., 26., 27. un 28.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Sodu reģistra likuma 3. pantu Sodu reģistrā iekļautās ziņas ir ierobežotas pieejamības informācija. Līdz ar to Sodu reģistrā esošās ziņas nav publiski pieejamas, un tām var piekļūt tikai un vienīgi Sodu reģistra likuma 19. panta pirmajā daļā minētās institūcijas (personas) likumā  noteiktajos gadījumos. Tādējādi Sodu reģistra likumā  jau ir ietverts regulējums par piekļuves tiesībām un apjomu Sodu reģistrā esošajām ziņām. Vienlaikus norādāms, ka Sodu reģistra pārzinim un turētājam attiecībā uz Sodu reģistra arhīva datubāzē glabātajām ziņām ir pienākums ievērot visus no Eiropas Parlamenta un Padomes 2016. gada 27. aprīļa regulas (ES) 2016/679 par fizisku personu aizsardzību attiecībā uz personas datu apstrādi un šādu datu brīvu apriti un ar ko atceļ direktīvu 95/46/EK (Vispārīgā datu aizsardzības regula) izrietošos datu aizsardzības pasākumus. Saskaņā ar šīs regulas 24. panta 1. punktu pārzinim ir pienākums īstenot atbilstošus tehniskos un organizatoriskos pasākumus, lai tas nodrošinātu un spētu uzskatāmi pierādīt, ka personas datu apstrāde notiek saskaņā ar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personai, kura vēlas būt nodarbināta attiecīgajā darbā vai ieņemt attiecīgo amatu, vai arī iegūt attiecīgu statusu, valsts  noteikusi kritērijus, kuriem tai ir obligāti jāatbilst, un viens no šiem kritērijiem ir sodāmības (tai skaitā, dzēsta vai nedzēsta sodāmība) esamība un neesamība. Šāds atbilstības novērtējums tiek veikts, pieprasot attiecīgās ziņas no Sodu reģistra. Ievērojot to, ka virknē normatīvajos aktos ir noteikts atbilstības kritērijs “sodāmības neesamība” (piemēram, Ministru kabineta 2018. gada 26. jūnija noteikumu Nr. 354 “Audžuģimenes noteikumi” 14.3. un 14.4. apakšpunkts, Psihologu likuma 6. panta 4. punkts, Valsts kontroles likuma 30. panta otrās daļas 4. punkts), kā arī lai nodrošinātu normatīvajos aktos noteikto kritēriju pārbaudi personas atbilstībai konkrētam darbam, amatam vai statusam, nav atbalstāms, ka Sodu reģistra likuma 23. panta 1. punktā noteikto ziņu glabāšanas termiņš arhīva datubāzē tiktu gradēts saskaņā ar kriminālatbildības noilguma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termiņu “gadu pēc tam, kad no Fizisko personu reģistra ir saņemtas ziņas par personas nāvi, bet ne ilgāk kā 100 gadus pēc personas dzimšanas” norādāms, ka Kriminālprocesa likuma 610. panta pirmā daļa nosaka, ja procesa virzītājs ar savu lēmumu ir izbeidzis kriminālprocesu sakarā ar personas nāvi vai arī ir izbeidzis kriminālprocesu uz cita nereabilitējoša pamata, pēc būtības atzīstot personu par vainīgu noziedzīga nodarījuma izdarīšanā, un šī persona pēc tam ir mirusi, tās likumiskie pārstāvji, tuvinieki vai citas personas, kuru rīcībā ir fakti, kas liecina par mirušā nevainīgumu, viena gada laikā pēc šāda lēmuma pieņemšanas var iesniegt pieteikumu par kriminālprocesa turpināšanu mirušā reabilitācijai. Pieteikumu par kriminālprocesa turpināšanu mirušā reabilitācijai persona var iesniegt arī gadījumā, kad ir miris aizdomās turētais vai apsūdzētais, bet procesa virzītājs kriminālprocesu vēl nav izbeidzis. Līdz ar to termiņš “gadu pēc tam, kad no Fizisko personu reģistra ir saņemtas ziņas par personas nāvi” ir saistāms ar Kriminālprocesa likumā ietvertajām tiesībām iestāties par mirušā reabilitāciju. Savukārt termiņš “bet ne ilgāk kā 100 gadus pēc personas dzimšanas” ir izvēlēts, jo vairs netiek saskatīts ziņu glabāšanas pamatojums, jo iespējams persona būs jau mirusi vai arī bīstamības faktors ir ļoti zems. Norādāms, ka pamatojums attiecīgo termiņu noteikšanai ir ietverts likumprojekta “Sodu reģistra likumā”, kas stājās spēkā 2014. gada 4. janvārī,  sākotnējās ietekmes novērtējuma ziņojumā (anotācijā), kas pieejams Latvijas Republikas Saeimas tīmekļa vietnē (skatīt https://titania.saeima.lv/LIVS11/SaeimaLIVS11.nsf/0/85775C0C5A06ED60C2257B560037A7CC?OpenDocument).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likumprojekta “Sodu reģistra likums”, kas stājās spēkā 2014. gada 1. janvārī, saskaņošanas process bija komplicēts, tai skaitā 2012. gada 19. jūlijā tika rīkota augsta līmeņa ekspertu sanāksme, kurā piedalījās arī Datu valsts inspekcijas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23. panta 1. punktā vārdus "personu, pret kuru uzsāktais kriminālprocess ir izbeigts, attaisnoto personu" ar vārdiem "personu, pret kuru uzsāktais kriminālprocess ir izbeigts uz nereabilitējoša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operatīvās darbības subjektam, iestādei vai personai, kura pilnvarota veikt izmeklēšanu, prokuratūras struktūrvienībai un tiesai — ziņas, kas nepieciešamas attiecīgo iestāžu vai personu darbību regulējošos normatīvajos aktos noteikto funkciju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Ikviena pamattiesību ierobežojuma pamatā ir jābūt apstākļiem un argumentiem, kādēļ tas vajadzīgs, proti, ierobežojumam jābūt noteiktam svarīgu interešu – leģitīma mērķa – labad.[1]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Latvijas Republikas Satversmes 96. pants garantē ikvienam tiesības uz privātās dzīves un korespondences neaizskaramību. Šādas tiesības ir garantētas arī Latvijai saistošās Eiropas Cilvēktiesību konvencijas 8. pantā, proti, ikvienam ir tiesības uz savas privātās (..) dzīves (..) un sarakstes neaizskaramību. Minētajam pantam ir arī otra, ne mazāk būtiska daļa, kas paredz, ka publiskās institūcijas nedrīkst traucēt nevienam baudīt šīs tiesības, izņemot gadījumus, kas ir paredzēti likumā un ir nepieciešami demokrātiskā sabiedrībā, lai aizsargātu valsts vai sabiedrisko drošību vai valsts ekonomiskās labklājības intereses, lai nepieļautu nekārtības vai noziegumus, lai aizsargātu veselību vai tikumību vai lai aizstāvētu citu tiesības un brīvības.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nepārkāptu Eiropas Cilvēktiesību konvencijas 8. panta pirmajā daļā noteikto par tiesībām uz privāto dzīvi, ir jānodrošina piemērota un adekvāta tiesiskā aizsardzība, proti, jāievēro datu aizsardzības pamatprincipi, lai novērstu patvaļīgu un nesamērīgu 8.panta tiesību ierobežojumu. Minētais attiecas uz visiem datu vākšanas, apstrādes, glabāšanas un izmantošanas posmiem un ikvienu personu (fizisko vai juridisko), kura veic datu apstrādi. Arī Eiropas Savienības pamattiesību hartas 7.pants paredz, ka ikvienai personai ir tiesības uz savas privātās un ģimenes dzīves, dzīvokļa un saziņas neaizskaramību. Tomēr tiesības uz privātās dzīves un korespondences neaizskaramību nav absolūtas. Tās var ierobežot, ja ierobežojums ir noteikts ar likumu, tas kalpo leģitīmam mērķim un ir nepieciešams demokrātiskā sabiedrībā. Eiropas Savienības pamattiesību hartas 52.panta 1.punktā ir prasīts ne tikai tas, ka visiem pamattiesību ierobežojumiem ir jābūt “noteiktiem tiesību aktos”, bet arī tas, ka tie ir jāīsteno, stingri ievērojot samērīguma principu. (..) Proti, tajā samērīgums nav noteikts kā vispārējs Eiropas savienības princips, bet daudz konkrētāk, kā jebkura pamattiesību ierobežojuma būtisks priekšnosacījums.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noskaidrotu, vai ierobežojums ir nepieciešams demokrātiskā sabiedrībā, ir jāvērtē vai ierobežojums ir sociāli nepieciešams un 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personas pamattiesību ierobežojuma samērīgumu, jānoskaidro: 1) vai izraudzītie līdzekļi ir piemēroti leģitīmā mērķa sasniegšanai; 2) vai nepastāv personu pamattiesības mazāk ierobežojoši (saudzējošāki) līdzekļi; 3) vai labums, ko iegūs sabiedrība, ir lielāks par indivīda tiesībām un likumiskajām interesēm nodarīto zaudējumu (skatīt, piemēram, Satversmes tiesas 2011.gada 30.marta sprieduma lietā Nr.2010-60-01 23.punktu).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operatīvās darbības subjekta, iestādes vai personas, kura pilnvarota veikt izmeklēšanu, prokuratūras struktūrvienības un tiesas tiesības pieprasīt un saņemt ziņas par personu, pret kuru uzsākts kriminālprocess, aizturēto personu, aizdomās turēto personu, apsūdzēto personu, pret kurām kriminālprocess ir izbeigts uz reabilitējoša pamata, un attaisnoto personu, par kuru ir stājies spēkā attaisnojošs spriedums, no reģistra arhīva datubāzes būtu vērtējamas kā datu subjekta tiesību uz datu aizsardzību ierobežojums, nepieciešams veikt samērīguma izvērtējumu. Ņemot vērā minēto, lūdzam veikt samērīguma izvērtējumu attiecībā uz minēto tiesību uz datu aizsardzību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[1]sk. Satversmes tiesas 2005.gada 22.decembra sprieduma lietā Nr. 2005-19-01 9.punktu.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personu, pret kuru uzsākts kriminālprocess, aizturēto personu, aizdomās turēto personu, apsūdzēto personu, pret kurām kriminālprocess ir izbeigts uz reabilitējoša pamata, un attaisnoto personu, par kuru ir stājies spēkā attaisnojošs spriedums - līdz brīdim, kad no Fizisko personu reģistra ir saņemtas ziņas par personas nāvi, bet ne ilgāk kā līdz likumā noteiktā kriminālatbildības noilguma termiņa beigām. Ja kriminālprocess ir izbeigts uz reabilitējoša pamata vai pieņemts attaisnojošs spriedums, kas ir stājies spēkā, saistībā ar nozieguma, par kuru saskaņā ar likumu var piespriest mūža ieslodzījumu vai par kuru saskaņā ar likumu kriminālatbildības noilgums neiestājas, izdarīšanu - līdz brīdim, kad no Fizisko personu reģistra saņemtas ziņas par personas nāvi, bet ne ilgāk kā 100 gadus pēc personas dzimšanas;".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Sodu reģistra likuma 23. panta 1. punktā ir izstrādāti, pamatojoties uz Satversmes tiesas 2022. gada 22. decembra spriedumu lietā Nr. 2022-09-01 (turpmāk - Spriedums). Sprieduma 17.2. punktā Satversmes tiesa atzina, ka attaisnoto personu personas datu glabāšanai Sodu reģistrā arhīva datubāzē ir konstatējams leģitīms mērķis, lai šie personas dati varētu tikt izmantoti aizskarto personas tiesību aizsardzībai, proti, kriminālprocesa atjaunošanai KPL noteiktajos gadījumos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lai pamattiesību atzītu par atbilstošu Satversmes 96. pantam, ir jākonstatē ne tikai pamattiesību ierobežojošs (likumīgs) mērķis, bet arī: 1) vai mērķi nav iespējams sasniegt ar citiem, indivīda pamattiesības mazāk ierobežojošiem līdzekļiem; 2) vai labums, ko gūst sabiedrība no noteiktā ierobežojuma, ir lielāks par indivīdam nodarīto kaitējumu (Sk., Sprieduma 16.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Sprieduma 18. punktā ir atzinusi, ka "Sodu reģistra arhīva datubāze nevar būt vienīgais personas datu avots, kas nepieciešams kriminālprocesa atjaunošanai, tiesas nolēmuma izskatīšanai no jauna vai personas tiesību aizsardzībai. Proti, institūcijas, ievērojot personas datu apstrādes principus, pārvalda krimināllietu materiālus arī uz Ministru kabineta 2012. gada 6. novembra noteikumu Nr. 748 "Dokumentu un arhīvu pārvaldības noteikumi" pamata. Citstarp Iekšlietu ministrijas informācijas sistēmā ir uzkrātas ziņas par izbeigtajām krimināllietām, kuras nodotas glabāšanā Iekšlietu ministrijas Informācijas centra arhīvā."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Sprieduma 18. punktā tieši un nepārprotami ir norādījusi, ka iepriekš minēto leģitīmo mērķu sasniegšanai nepieciešamajiem materiāliem, ciktāl tiek ievēroti Satversmes 96. pantā un Eiropas Savienības tiesību normās ietvertie personas datu apstrādes principi, vajadzētu būt pieejamiem, bet attaisnotas personas datu papildu dublēšana un glabāšana Sodu reģistra arhīva datubāzē 100 gadus no personas dzimšanas brīža vai gadu pēc personas nāves nav nepieciešama leģitīmo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Sprieduma 18. punktā ietvertā atziņa ir piemērojama arī uz jauno Sodu reģistra likuma normas projektu. No anotācijas ietvertā skaidrojuma nav saprotams, kāpēc pretēji Satversmes tiesas Sprieduma 18. punktā ietvertajām atziņām ir izlemts par labu personas datu dublēšanai. Proti, tiks veikta krimināllietas materiālu glabāšana un attaisnotās personas datu iekļaušana un glabāšana Sodu reģistra arhīva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Satversmes tiesas likuma 32. panta otrajai daļai Satversmes tiesas spriedums un tajā sniegtā attiecīgās tiesību normas interpretācija ir obligāta visām valsts un pašvaldību institūcijām (arī tiesām) un amatpersonām, kā arī fiziskajām un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nepieciešamību Sodu reģistra arhīva datu bāzē iekļaut un glabāt attaisnoto personu personas datus to kopsakarā ar Sprieduma 18. punktā ietvertajām Satversmes tiesas atziņām, iekļaujot arī anotācijā nepieciešamības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personu, pret kuru uzsākts kriminālprocess, aizturēto personu, aizdomās turēto personu, apsūdzēto personu, pret kurām kriminālprocess ir izbeigts uz reabilitējoša pamata, un attaisnoto personu, par kuru ir stājies spēkā attaisnojošs spriedums - gadu pēc tam, kad no Fizisko personu reģistra ir saņemtas ziņas par personas nāvi, bet ne ilgāk kā līdz likumā noteiktā kriminālatbildības noilguma termiņa beigām. Ja kriminālprocess ir izbeigts uz reabilitējoša pamata vai pieņemts attaisnojošs spriedums, kas ir stājies spēkā, saistībā ar nozieguma, par kuru saskaņā ar likumu var piespriest mūža ieslodzījumu, izdarīšanu - gadu pēc tam, kad no Fizisko personu reģistra saņemtas ziņas par personas nāvi, bet ne ilgāk kā 100 gadus pēc personas dzimšanas;".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Satversmes tiesas 22.12.2022. spriedumā lietā Nr.2022-09-01 norādīto, sodu reģistra arhīva datubāzē ietverto ziņu par personām, pret kurām kriminālprocess ir izbeigts uz reabilitējoša pamata, un par attaisnotām personām glabāšanas termiņu turpmāk paredzēts saistīt ar kriminālatbildības noilguma iestāšanās termiņu. Tādēļ, ja tiesību normā tiek paredzēts speciāls regulējums attiecībā uz gadījumiem, kad maksimālais brīvības atņemšanas soda mērs ir mūža ieslodzījums, proti, "gadu pēc tam, kad no Fizisko personu reģistra saņemtas ziņas par personas nāvi, bet ne ilgāk kā 100 gadus pēc personas dzimšanas", tad skaidrības un sistēmiskas pieejas labad vienlaikus tāds pats regulējums attiecināms arī uz gadījumiem, kad kriminālatbildības noilgums neiestājas (KL 57.pants). Šis apstāklis ir norādīts minētajā Satversmes tiesas spriedumā, bet nav atrunāts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personu, pret kuru uzsākts kriminālprocess, aizturēto personu, aizdomās turēto personu, apsūdzēto personu, pret kurām kriminālprocess ir izbeigts uz reabilitējoša pamata, un attaisnoto personu, par kuru ir stājies spēkā attaisnojošs spriedums - gadu pēc tam, kad no Fizisko personu reģistra ir saņemtas ziņas par personas nāvi, bet ne ilgāk kā līdz likumā noteiktā kriminālatbildības noilguma termiņa beigām. Ja kriminālprocess ir izbeigts uz reabilitējoša pamata vai pieņemts attaisnojošs spriedums, kas ir stājies spēkā, saistībā ar nozieguma, par kuru saskaņā ar likumu var piespriest mūža ieslodzījumu </w:t>
            </w:r>
            <w:r w:rsidR="00000000" w:rsidRPr="00000000" w:rsidDel="00000000">
              <w:rPr>
                <w:b w:val="1"/>
                <w:rtl w:val="0"/>
              </w:rPr>
              <w:t xml:space="preserve">vai par kuru saskaņā ar likumu kriminālatbildības noilgums neiestājas</w:t>
            </w:r>
            <w:r w:rsidR="00000000" w:rsidRPr="00000000" w:rsidDel="00000000">
              <w:rPr>
                <w:rtl w:val="0"/>
              </w:rPr>
              <w:t xml:space="preserve">, izdarīšanu - gadu pēc tam, kad no Fizisko personu reģistra saņemtas ziņas par personas nāvi, bet ne ilgāk kā 100 gadus pēc personas dzimšanas;".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personu, pret kuru uzsākts kriminālprocess, aizturēto personu, aizdomās turēto personu, apsūdzēto personu, pret kurām kriminālprocess ir izbeigts uz reabilitējoša pamata, un attaisnoto personu, par kuru ir stājies spēkā attaisnojošs spriedums - gadu pēc tam, kad no Fizisko personu reģistra ir saņemtas ziņas par personas nāvi, bet ne ilgāk kā līdz likumā noteiktā kriminālatbildības noilguma termiņa beigām. Ja kriminālprocess ir izbeigts uz reabilitējoša pamata vai pieņemts attaisnojošs spriedums, kas ir stājies spēkā, saistībā ar nozieguma, par kuru saskaņā ar likumu var piespriest mūža ieslodzījumu, izdarīšanu - gadu pēc tam, kad no Fizisko personu reģistra saņemtas ziņas par personas nāvi, bet ne ilgāk kā 100 gadus pēc personas dzimšanas;".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2. pantu par grozījumiem Sodu reģistra likumā paredzēts izslēgt no Sodu reģistra likuma 23. panta 1. punkta vārdus "attaisnoto personu" un papildināt 23. pantu ar 1.</w:t>
            </w:r>
            <w:r w:rsidR="00000000" w:rsidRPr="00000000" w:rsidDel="00000000">
              <w:rPr>
                <w:vertAlign w:val="superscript"/>
                <w:rtl w:val="0"/>
              </w:rPr>
              <w:t xml:space="preserve">1</w:t>
            </w:r>
            <w:r w:rsidR="00000000" w:rsidRPr="00000000" w:rsidDel="00000000">
              <w:rPr>
                <w:rtl w:val="0"/>
              </w:rPr>
              <w:t xml:space="preserve"> punktu, tādā veidā nosakot atsevišķu regulējumu par noziedzīgiem nodarījumiem attaisnoto personu datu glabāšanai Sodu reģistra arhīva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saprotams, ka konkrētā personas datu apstrāde Sodu reģistra arhīva datubāzē varētu būt nepieciešama, lai  nodrošinātu  kriminālprocesa norisi un sabiedrības drošību, kā arī pašas attaisnotās personas tiesību aizsardzību. Tāpat par saprotamiem varētu uzskatīt arī normā paredzētajai datu apstrādei noteiktos datu glabāšanas termiņus, kas diferencēti atkarībā no nolūka un noziedzīgā nodarījuma, par kuru pret personu tika uzsākts kriminālprocess, noilguma termiņa.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Tajā pat laikā Inspekcija norāda, ka attiecībā uz normā paredzēto personu datu apstrādi neskaidrības rada apstrādājamais datu apjoms nolūka sasniegšanai.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noprotams, Sodu reģistra arhīva datu bāzē automātiski tiks iekļauti visi dati, kas bijuši reģistra aktuālajā datubāzē, proti, notiks automātiska datu pārnese no aktuālās bāzes uz arhīva datu bāzi. </w:t>
            </w:r>
            <w:r w:rsidR="00000000" w:rsidRPr="00000000" w:rsidDel="00000000">
              <w:rPr>
                <w:u w:val="single"/>
                <w:rtl w:val="0"/>
              </w:rPr>
              <w:t xml:space="preserve">Inspekcija norāda, ka nav saprotams, vai automātiski pārnestais datu apjoms ir nepieciešams konkrētā datu glabāšanas arhīva datu bāzē nolūka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norāda, ka Policijas direktīvas 4. panta 1. punkta c) apakšpunktā norādītais datu minimizēšanas princips, nosaka, ka apstrādātajiem datiem jābūt atbilstīgiem un tie nedrīkst būt pārmērīgi, ņemot vērā datu apstrādes nolūku. Šis princips nosaka, ka konkrēta nolūka sasniegšanai jāapstrādā tikai tie dati, kas ir “nepieciešami” tā sasniegšanai un ne vairāk.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Nekur anotācijā nav norādīts, vai un kādā veidā ir izvērtēta arhīva datu bāzē glabājamās informācijas (datu) apjoma nepieciešamība konkrēto jau definēto nolūku sasniegšanai. Tāpat nav sniegts nekāds skaidrojums par to, vai un kāpēc konkrētos datu apstrādes mērķus nevarētu sasniegt, apstrādājot (arhīvā glabājot) mazāku datu apjomu, nevis automātiski pārnesot visus datus.Inspekcija norāda, ka arhīva datu bāzē būtu pārnesami un atstājami tikai  tie dati, kuri ir “nepieciešami” konkrētajam nolūkam, pārējie būtu nodalāmi un dzēšami.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Policijas direktīvas 8. panta par apstrādes likumīgumu 2. punktā ir noteikts, ka dalībvalsts tiesībās, ar ko regulē apstrādi šīs direktīvas darbības jomā, precizē vismaz apstrādes mērķus, apstrādājamos personas datus un apstrādes nolūkus. No minētā izriet, ka likumīgai datu apstrādei likumā nepieciešams definēt konkrētajam nolūkam apstrādājamos datus, lai nodrošinātu, ka datu apstrādē netiks pārkāpts jau minētais datu minimizēšanas princips.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paredzētajai datu apstrādei normatīvajā aktā būtu jānosaka ne tikai atbilstošs datu glabāšanas termiņš, bet arī jāizvērtē (anotācijā) skadiri jādefinē (normatīvajā aktā) nepieciešamie apstrādājamie dati.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Inspekcija vērš uzmanību, ka Latvijas Republikas Senāta Administratīvo lietu departaments (turpmāk – Senāts) 2022. gada 29. septembra sprieduma lietā Nr. SKA-366/2022 7. punktā, atsaucoties uz Senāta 2022. gada 1. augusta sprieduma lietā Nr. SKA-27/2022 12. punktu, skaidrojis datu minimizēšanas principa saturu, norādot, ka datu minimizēšanas princips pieprasa, lai valsts nodrošinātu to, ka netiek apstrādāts plašāks personas datu apjoms, nekā tas ir nepieciešams un šajā aspektā nav nozīmes tam, ka iekšējās datu apstrādes sistēmas, pieejamie datu apstrādes rīki vai lietotājiem piešķirtās piekļuves tiesības ir veidotas tā, ka kādi dati automātiski tiek uzrādīti plašākā apjomā, nekā tas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 minēto, Inspekcija norāda, ka automātiska datu pārnešana lielākā apjomā kā nepieciešams uz arhīva datu bāzi būtu pretrunā ar datu minimizēšanas principam – un šajā ziņā, piemēram, datu bāzu tehnoloģiskas īpatnības vai darbības mehānismi nekādā veidā neattaisno minimizēšanas principa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likumprojektā nav definēts arī personas datu apstrādes nolūks arhīvā. Ievērojot minēto, lai nodrošinātu, ka personas dati, kas ir ietverti arhīvā, netiktu izmantoti nolūkiem, kam tie nav nepieciešami, kā arī ierobežotu personu piekļuvi šiem datiem, likumprojekts ir papildināms, norādot, kādam konkrēti nolūkam personas dati tiek pārvietoti uz arhīvu.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(turpmāk – Inspekcija) uztur 23.05.2023. iebildumus daļā par datu apstrādē, pārnesot personu datus no Sodu reģistra aktuālās datu bāzes uz arhīva datu bāzi un faktiski tos “dublējot”, apstrādājamo datu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atkārtoti norāda, ka nav saprotams, vai datu pārnešana no Sodu reģistra aktuālās datu bāzes uz arhīva datu bāzi pilnā apjomā, datus faktiski “dublējot”, ir absolūti nepieciešama konkrētā nolūka (kriminālprocesa nodrošināšanai - kriminālprocesa atjaunošanu sakarā ar jaunatklātiem apstākļiem) sasniegšanai un vai minēto nolūku nav iespējams sasniegt ar pamattiesības mazāk ierobežojošiem līdzekļiem, piemēram, datus pilnībā nedublējot.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 no anotācijā norādītās informācijas izriet, ka datu dublēšana nepieciešama, lai gadījumā, ja kriminālprocess tiek atjaunots sakarā ar jaunatklātiem apstākļiem, ziņu apjoms Sodu reģistra aktuālajā datubāzē būtu atbilstošs Sodu reģistra likumā noteiktajam ziņu apjomam. Attiecībā uz šo skaidrojumu Inspekcija norāda, ka būs gadījumi, kad netiks konstatēti jaunatklāti apstākļi un tādā gadījumā nav saprotama un pamatota datu apstrāde – glabāšana arhīva datu bāzē minētajā apjomā, datus “dublējot”. Inspekcija norāda, ka datu apstrāde – pārnešana un glabāšana pilnā apjomā, nav pamatojama vien ar apsvērumu, ka dati varētu būt vajadzīgi – ir jābūt reālai un objektīvai nepieciešamībai datu glabāšanai, tostarp glabāšanai noteiktā apjomā. Tāpat ir norādījusi arī Latvijas Republikas Satversmes tiesa 2022. gada 22. decembra spriedumā lietā Nr. 2022-09-01 18.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Inspekcija norāda, ka anotācijā būtu jānorāda papildus informācija par to, kāpēc ir absolūti nepieciešama datu apstrāde paredzētajā apjomā, tostarp arī norādot, kāpēc nav iespējams sasniegt datu apstrādes nolūku, apstrādājot mazāku datu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1. pantu par grozījumiem Sodu reģistra likumā paredzēts papildināt Sodu reģistra likumu ar 19.</w:t>
            </w:r>
            <w:r w:rsidR="00000000" w:rsidRPr="00000000" w:rsidDel="00000000">
              <w:rPr>
                <w:vertAlign w:val="superscript"/>
                <w:rtl w:val="0"/>
              </w:rPr>
              <w:t xml:space="preserve">1</w:t>
            </w:r>
            <w:r w:rsidR="00000000" w:rsidRPr="00000000" w:rsidDel="00000000">
              <w:rPr>
                <w:rtl w:val="0"/>
              </w:rPr>
              <w:t xml:space="preserve"> pantu, kurā noteiktas personas, kam ir tiesības pieprasīt un saņemt ziņas par personu, pret kuru uzsākts kriminālprocess, aizturēto personu, aizdomās turēto personu, apsūdzēto personu, pret kurām kriminālprocess ir izbeigts uz reabilitējoša pamata, un attaisnoto personu, par kuru ir stājies spēkā attaisnojošs spriedums, no reģistra arhīva datubāzes.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normā šādas tiesības ir paredzētas tikai pašai attaisnotajai personai un atsevišķām valsts pārvaldes struktūrām, to darbību regulējošos normatīvajos aktos noteikto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pat laikā no anotācijas 1.3. punktā norādītā izriet, ka viens no minēto datu apstrādes (glabāšanas arhīvā) nolūkiem ir pašas attaisnotās personas tiesību aizsardzība, kas, gadījumā, ja iestājusies attaisnotās personas nāve, tiek realizēta ar citas personas, kura iestājas par mirušas personas reabilitāciju, tiesībām. Gadījumā, ja šai personai, kura iestājas par mirušās personas reabilitāciju, tiek dots viena gada termiņš tiesību realizācijai būtu jānosaka arī veids, kā persona šīs tiesības var realizēt. Ja personai paredzēts tiesības realizēt, pamatojoties uz likuma 19.</w:t>
            </w:r>
            <w:r w:rsidR="00000000" w:rsidRPr="00000000" w:rsidDel="00000000">
              <w:rPr>
                <w:vertAlign w:val="superscript"/>
                <w:rtl w:val="0"/>
              </w:rPr>
              <w:t xml:space="preserve">1</w:t>
            </w:r>
            <w:r w:rsidR="00000000" w:rsidRPr="00000000" w:rsidDel="00000000">
              <w:rPr>
                <w:rtl w:val="0"/>
              </w:rPr>
              <w:t xml:space="preserve"> normu, tad iespējams, ka šī persona būtu jāiekļauj izsmeļošajā uzskaitījumā.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Sodu reģistra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Likumprojektam pievienotajā protokollēmuma projektā un likumprojekta anotācijā ir norādīts, ka jautājums par papildu nepieciešamo finansējumu Iekšlietu ministrijai projektā ietverto normu izpildei tiks izskatīts likumprojekta "Par valsts budžetu 2024. gadam" un likumprojekta "Par vidēja termiņa budžeta ietvaru 2024., 2025. un 2026. gadam" sagatavošanas un izskatīšanas procesā kopā ar visu ministriju un centrālo valsts iestāžu iesniegtajiem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 ka nav atbalstāma tādu likumprojektu virzība izskatīšanai Ministru kabinetā, kuru īstenošana var netikt nodrošināta nepietiekamā finansējuma dēļ, kā arī saskaņā ar Ministru kabineta 17.03.2023. rīkojumu Nr.130 “Par likumprojekta "Par valsts budžetu 2024.gadam un budžeta ietvaru 2024., 2025. un 2026.gadam" sagatavošanas grafiku” ministrijām priekšlikumus par prioritārajiem pasākumiem un to īstenošanai nepieciešamo finansējumu jāiesniedz Finanšu ministrijā un Valsts kancelejā līdz šī gada 30.jūnijam un informatīvā ziņojuma "Par valsts pamatbudžeta un valsts speciālā budžeta bāzi un izdevumu pārskatīšanas rezultātiem 2024., 2025. un 2026. gadam" izskatīšana Ministru kabinetā paredzēta šī gada 15.augustā, likumprojekta tālāka virzība ir atliekama līdz brīdim, kad Ministru kabinetā tiks pieņemti lēmumi par tā īstenošanai papildu nepieciešamā finansējuma piešķiršanu. Kā arī aicinām Iekšlietu ministriju izvērtēt iespējas likumprojektā noteikto normu izpildi nodrošināt tai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"Grozījums Sodu reģistra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privātpersonai — ziņas par sevi, kā arī personu darbību regulējošos ārējos normatīvajos aktos noteiktajos gadījumos un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anotācijai pamatojums tam, ka sodu reģistra arhīva datubāzē ziņas par personām, pret kurām kriminālprocess izbeigts uz reabilitējoša pamata, un par attaisnotām personām paredzēts glabāt gadu pēc šīs personas nāves, ir iespējamā šo ziņu nepieciešamība lietās par mirušā reabilitāciju. Ja persona, kura iestājas par mirušā reabilitāciju, ir ietverta 1.punktā piedāvātajā un likumā jau citviet lietotajā formulējumā “privātpersona - personu darbību regulējošos ārējos normatīvajos aktos noteiktajos gadījumos un apjomā”, tad skaidrības labad anotācijā to vajadzētu precizēt, lai izslēgtu šaubas par to personu loku, kam ir piešķirtas šīs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operatīvās darbības subjektam, iestādei vai personai, kura pilnvarota veikt izmeklēšanu, prokuratūras struktūrvienībai un tiesai — ziņas, kas nepieciešamas attiecīgo iestāžu vai personu darbību regulējošos normatīvajos aktos noteikto funkciju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to personu loku, kurām ir tiesības iegūt ziņas no sodu reģistra arhīva datubāzes, 2.punktā lietotais formulējums atbilst likumā jau citviet lietotajam "operatīvās darbības subjektam, iestādei vai personai, kura pilnvarota veikt izmeklēšanu, prokuratūras struktūrvienībai un tiesai — ziņas, kas nepieciešamas attiecīgo iestāžu vai personu darbību regulējošos normatīvajos aktos noteikto funkciju veikšanai". Taču, lai izslēgtu šaubas par tiesību piešķiršanas šim personu lokam leģitīmo mērķi, būtu apsverams, vai nav lietderīgi normatīvi sašaurināt šo tiesību izmantošanas mērķi, ietverot tiešu norādi, ka tiesības pieprasīt un saņemt konkrētās ziņas ir tikai saistībā ar kriminālprocesa atjaunošanu saistībā ar jaunatklātiem apstākļiem vai saistībā ar lietām par mirušā reabilitāciju. Šie argumenti anotācijā jau ir norādīti kā tādi, kuru dēļ ir pamats šo ziņu glabāšanai sodu reģistra arhīva datubāzē.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Secināms, ka Iekšlietu ministrijas ieskatā kriminālprocesa mērķa sasniegšana netiks būtiski kavēta, ja nekādi dati par personām, pret kurām kriminālprocess ir izbeigts uz reabilitējoša pamata, un par attaisnotām personām netiks uzglabāti Sodu reģistra arhīva datubāzē arī tad, ja tie būtu nepieciešami kriminālprocesa atjaunošanai sakarā ar jaunatklātiem apstākļiem. Attiecīgie grozījumi Sodu reģistra likumā tiek pamatoti ar iespēju nepieciešamos datus iegūt no Kriminālprocesa informācijas sistēmas un nākotnē no e-lietas platformas. Savukārt no Satversmes tiesas 22.12.2022. sprieduma lietā Nr.2022-09-01 (18.pkt.) secināms, ka attiecīgie dati jau ir pieejami Iekšlietu ministrijas integrētajā informācijas sistēmā un Iekšlietu ministrijas Informācijas centra arhīvā uzglabātajās krimināllietās. Sakarā ar minēto anotācija būtu papildināma ar normatīvajos tiesību aktos balstītu izvērtējumu tam, vai kriminālprocesa atjaunošanai nepieciešamie dati ir pieejami kriminālatbildības noilguma termiņā. Vienlaikus Kriminālprocesa likuma efektīvai piemērošanai norādāms, kur konkrēti šie dati tiesībsargājošajām iestādēm ir pieejami. Jāņem vērā, ka saskaņā ar Krimināllikuma 56.panta pirmās daļas 5.punktu un 57.pantu kriminālatbildības noilgums attiecīgi par noziegumiem, par kuriem saskaņā ar likumu var piespriest mūža ieslodzījumu, un par noziegumiem pret cilvēci, pret mieru, par kara noziegumiem un par piedalīšanos genocīdā neiestājas, taču arī šādus kriminālprocesus ir jāspēj efektīvi atjaunot sakarā ar jaunatklātiem apstākļiem.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(ĢP - 15.06.2023.)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Problēmas aprakstā ietvertajā teikumā - attiecīgi Kriminālprocesa likuma pirmajā daļā ir noteikti termiņi kriminālprocesa atjaunošanai sakarā ar jaunatklātiem apstākļiem, proti, attaisnojoša sprieduma vai lēmuma par kriminālprocesa izbeigšanu jauna izskatīšana atļauta tikai likumā noteiktajā kriminālatbildības noilguma termiņa laikā un ne vēlāk kā vienu gadu no jaunatklāto apstākļu konstatēšanas dienas - nav minēts konkrēts Kriminālprocesa likuma pants, bet gan norādīta tikai panta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minēto teikumu, norādot Kriminālprocesa likuma 656.pantu.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(ĢP - 24.05.2023.)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1.3. ir minēts,ka  likumprojekts paredz papildināt Sodu reģistra likumu ar jaunu pantu, nosakot, ka tiesības pieprasīt un saņemt ziņas par personu, pret kuru uzsākts kriminālprocess, aizturēto personu, aizdomās turēto, apsūdzēto personu, pret kurām kriminālprocess ir izbeigts uz reabilitējoša pamata, un attaisnoto personu, par kuru ir stājies spēkā attaisnojošs spriedums, no Sodu reģistra arhīva datubāzes ir tikai privātpersonai un operatīvās darbības subjektam, iestādei vai personai, kura pilnvarota veikt izmeklēšanu, prokuratūras struktūrvienībai un tiesai.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vai formulējums  ''privātpersona'' attiecas arī uz anotācijā norādīto glabāšanas termiņu  ''gadu pēc tam, kad no Fizisko personu reģistra ir saņemtas ziņas par personas nāvi'' ir noteikts saistībā ar personas tiesībām, kura iestājas par mirušas personas reabilitāciju, pieņemot , ka viens gads ir pietiekami ilgs laika posms, lai minētās tiesības tiktu īstenotas.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''privātpersona'' attiecas uz iepriekšnorādīto, tad vajadzētu precizēt norādot konkrētus ārējos normatīvos aktus un pantus, kuros uzskaitītas personas, vai arī plaši personas aprakstīt.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anotācijai pamatojums tam, ka sodu reģistra arhīva datubāzē ziņas par personām, pret kurām kriminālprocess izbeigts uz reabilitējoša pamata, un par attaisnotām personām paredzēts glabāt gadu pēc šīs personas nāves, ir iespējamā šo ziņu nepieciešamība lietās par mirušā reabilitāciju. Taču, ņemot vērā, ka Satversmes tiesa 22.12.2022. spriedumā lietā Nr.2022-09-01 (sk.18.punkta pēdējo rindkopu) kategoriski norāda, ka datu glabāšana gadu pēc personas nāves nav nepieciešama leģitīmu mērķu sasniegšanai, anotācijā būtu norādāms izvērstāks pamatojums tam, ka lietu par mirušā reabilitāciju efektīvai norisei tomēr ir nepieciešams konkrētās ziņas uzglabāt vēl vismaz gadu pēc tās personas nāves, pret kuru kriminālprocess ir izbeigts uz reabilitējoša pamata vai kura ir attaisnota.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23-TA-615</w:t>
    </w:r>
    <w:r>
      <w:br/>
    </w:r>
    <w:r w:rsidR="00000000" w:rsidRPr="00000000" w:rsidDel="00000000">
      <w:rPr>
        <w:rtl w:val="0"/>
      </w:rPr>
      <w:t xml:space="preserve">30.10.2023. 10.51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23-TA-615</w:t>
    </w:r>
    <w:r>
      <w:br/>
    </w:r>
    <w:r w:rsidR="00000000" w:rsidRPr="00000000" w:rsidDel="00000000">
      <w:rPr>
        <w:rtl w:val="0"/>
      </w:rPr>
      <w:t xml:space="preserve">30.10.2023. 10.51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Izziņa_23-TA-615.docx</dc:title>
</cp:coreProperties>
</file>

<file path=docProps/custom.xml><?xml version="1.0" encoding="utf-8"?>
<Properties xmlns="http://schemas.openxmlformats.org/officeDocument/2006/custom-properties" xmlns:vt="http://schemas.openxmlformats.org/officeDocument/2006/docPropsVTypes"/>
</file>