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E43C" w14:textId="77777777" w:rsidR="00F029CD" w:rsidRPr="00BB55C0" w:rsidRDefault="009448C3" w:rsidP="009448C3">
      <w:pPr>
        <w:rPr>
          <w:rFonts w:ascii="Times New Roman" w:hAnsi="Times New Roman"/>
          <w:sz w:val="28"/>
          <w:szCs w:val="28"/>
        </w:rPr>
      </w:pPr>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A96D2C">
      <w:pPr>
        <w:jc w:val="both"/>
        <w:rPr>
          <w:rFonts w:ascii="Times New Roman" w:hAnsi="Times New Roman"/>
          <w:sz w:val="28"/>
          <w:szCs w:val="28"/>
        </w:rPr>
      </w:pPr>
      <w:r>
        <w:rPr>
          <w:rFonts w:ascii="Times New Roman" w:hAnsi="Times New Roman"/>
          <w:sz w:val="28"/>
          <w:szCs w:val="28"/>
        </w:rPr>
        <w:t>03.09.2020</w:t>
      </w:r>
      <w:r w:rsidR="00514E38" w:rsidRPr="00BB55C0">
        <w:rPr>
          <w:rFonts w:ascii="Times New Roman" w:hAnsi="Times New Roman"/>
          <w:sz w:val="28"/>
          <w:szCs w:val="28"/>
        </w:rPr>
        <w:t>. Nr.</w:t>
      </w:r>
      <w:r>
        <w:rPr>
          <w:rFonts w:ascii="Times New Roman" w:hAnsi="Times New Roman"/>
          <w:sz w:val="28"/>
          <w:szCs w:val="28"/>
        </w:rPr>
        <w:t xml:space="preserve"> 202008/SAN2546/NOS600</w:t>
      </w:r>
    </w:p>
    <w:p w14:paraId="5266FE6B" w14:textId="0CBE5D4A" w:rsidR="00514E38" w:rsidRPr="00BB55C0" w:rsidRDefault="00514E38" w:rsidP="00A96D2C">
      <w:pPr>
        <w:jc w:val="both"/>
        <w:rPr>
          <w:rFonts w:ascii="Times New Roman" w:hAnsi="Times New Roman"/>
          <w:sz w:val="28"/>
          <w:szCs w:val="28"/>
        </w:rPr>
      </w:pPr>
      <w:r w:rsidRPr="00BB55C0">
        <w:rPr>
          <w:rFonts w:ascii="Times New Roman" w:hAnsi="Times New Roman"/>
          <w:sz w:val="28"/>
          <w:szCs w:val="28"/>
        </w:rPr>
        <w:t xml:space="preserve">Uz </w:t>
      </w:r>
      <w:r w:rsidR="006457A3" w:rsidRPr="00BB55C0">
        <w:rPr>
          <w:rFonts w:ascii="Times New Roman" w:hAnsi="Times New Roman"/>
          <w:sz w:val="28"/>
          <w:szCs w:val="28"/>
        </w:rPr>
        <w:t>TAP</w:t>
      </w:r>
      <w:r w:rsidR="00C305EB">
        <w:rPr>
          <w:rFonts w:ascii="Times New Roman" w:hAnsi="Times New Roman"/>
          <w:sz w:val="28"/>
          <w:szCs w:val="28"/>
        </w:rPr>
        <w:t xml:space="preserve"> </w:t>
      </w:r>
      <w:r w:rsidR="00BD361F">
        <w:rPr>
          <w:rFonts w:ascii="Times New Roman" w:hAnsi="Times New Roman"/>
          <w:sz w:val="28"/>
          <w:szCs w:val="28"/>
        </w:rPr>
        <w:t>VSS-704</w:t>
      </w:r>
    </w:p>
    <w:p w14:paraId="543B3F6A" w14:textId="77777777" w:rsidR="008771CD" w:rsidRPr="00BB55C0" w:rsidRDefault="008771CD" w:rsidP="00A96D2C">
      <w:pPr>
        <w:jc w:val="both"/>
        <w:rPr>
          <w:rFonts w:ascii="Times New Roman" w:hAnsi="Times New Roman"/>
          <w:sz w:val="28"/>
          <w:szCs w:val="28"/>
        </w:rPr>
      </w:pPr>
    </w:p>
    <w:tbl>
      <w:tblPr>
        <w:tblW w:w="8931" w:type="dxa"/>
        <w:tblLook w:val="01E0" w:firstRow="1" w:lastRow="1" w:firstColumn="1" w:lastColumn="1" w:noHBand="0" w:noVBand="0"/>
      </w:tblPr>
      <w:tblGrid>
        <w:gridCol w:w="5103"/>
        <w:gridCol w:w="3828"/>
      </w:tblGrid>
      <w:tr w:rsidR="008771CD" w:rsidRPr="00BB55C0" w14:paraId="30782498" w14:textId="77777777" w:rsidTr="00FD6BAD">
        <w:trPr>
          <w:gridBefore w:val="1"/>
          <w:wBefore w:w="5103" w:type="dxa"/>
          <w:trHeight w:val="1055"/>
        </w:trPr>
        <w:tc>
          <w:tcPr>
            <w:tcW w:w="3828" w:type="dxa"/>
          </w:tcPr>
          <w:p w14:paraId="7FFC989A" w14:textId="19F5826D" w:rsidR="008771CD" w:rsidRPr="00BB55C0" w:rsidRDefault="008771CD" w:rsidP="006700FC">
            <w:pPr>
              <w:jc w:val="right"/>
              <w:rPr>
                <w:rFonts w:ascii="Times New Roman" w:hAnsi="Times New Roman"/>
                <w:sz w:val="28"/>
                <w:szCs w:val="28"/>
              </w:rPr>
            </w:pPr>
          </w:p>
          <w:p w14:paraId="65B495CE" w14:textId="6EEF0E3B" w:rsidR="00BD361F" w:rsidRPr="007B737D" w:rsidRDefault="00BD361F" w:rsidP="00BD361F">
            <w:pPr>
              <w:jc w:val="right"/>
              <w:rPr>
                <w:rFonts w:ascii="Times New Roman" w:hAnsi="Times New Roman"/>
                <w:sz w:val="28"/>
                <w:szCs w:val="28"/>
              </w:rPr>
            </w:pPr>
            <w:r>
              <w:rPr>
                <w:rStyle w:val="body1"/>
                <w:rFonts w:ascii="Times New Roman" w:hAnsi="Times New Roman"/>
                <w:sz w:val="28"/>
                <w:szCs w:val="28"/>
              </w:rPr>
              <w:t>Vides aizsardzības un reģionālās attīstības ministrijai</w:t>
            </w:r>
          </w:p>
          <w:p w14:paraId="5BE3E1EA" w14:textId="77777777" w:rsidR="00BD361F" w:rsidRPr="00392F26" w:rsidRDefault="00BD361F" w:rsidP="00BD361F">
            <w:pPr>
              <w:jc w:val="right"/>
              <w:rPr>
                <w:rFonts w:ascii="Times New Roman" w:hAnsi="Times New Roman"/>
                <w:color w:val="000000"/>
                <w:sz w:val="28"/>
                <w:szCs w:val="28"/>
              </w:rPr>
            </w:pPr>
          </w:p>
          <w:p w14:paraId="187736A5" w14:textId="7A9949E3" w:rsidR="00A141D8" w:rsidRPr="00BB55C0" w:rsidRDefault="00A141D8" w:rsidP="006700FC">
            <w:pPr>
              <w:jc w:val="right"/>
              <w:rPr>
                <w:rFonts w:ascii="Times New Roman" w:hAnsi="Times New Roman"/>
                <w:sz w:val="28"/>
                <w:szCs w:val="28"/>
              </w:rPr>
            </w:pPr>
          </w:p>
        </w:tc>
      </w:tr>
      <w:tr w:rsidR="007D6ECA" w:rsidRPr="00BB55C0" w14:paraId="5CE85A09" w14:textId="77777777" w:rsidTr="00FD6BAD">
        <w:trPr>
          <w:gridAfter w:val="1"/>
          <w:wAfter w:w="3828" w:type="dxa"/>
          <w:trHeight w:val="303"/>
        </w:trPr>
        <w:tc>
          <w:tcPr>
            <w:tcW w:w="5103" w:type="dxa"/>
          </w:tcPr>
          <w:p w14:paraId="52CB50D2" w14:textId="64E3C760" w:rsidR="007D6ECA" w:rsidRPr="00BB55C0" w:rsidRDefault="00C305EB" w:rsidP="006700FC">
            <w:pPr>
              <w:jc w:val="both"/>
              <w:rPr>
                <w:rFonts w:ascii="Times New Roman" w:hAnsi="Times New Roman"/>
                <w:i/>
                <w:sz w:val="28"/>
                <w:szCs w:val="28"/>
              </w:rPr>
            </w:pPr>
            <w:bookmarkStart w:id="0" w:name="Subject10"/>
            <w:bookmarkEnd w:id="0"/>
            <w:r w:rsidRPr="00C305EB">
              <w:rPr>
                <w:rFonts w:ascii="Times New Roman" w:hAnsi="Times New Roman"/>
                <w:i/>
                <w:sz w:val="28"/>
                <w:szCs w:val="28"/>
              </w:rPr>
              <w:t xml:space="preserve">Par </w:t>
            </w:r>
            <w:bookmarkStart w:id="1" w:name="_Hlk50033561"/>
            <w:r w:rsidR="003A6FFF">
              <w:rPr>
                <w:rFonts w:ascii="Times New Roman" w:hAnsi="Times New Roman"/>
                <w:i/>
                <w:sz w:val="28"/>
                <w:szCs w:val="28"/>
              </w:rPr>
              <w:t>M</w:t>
            </w:r>
            <w:r w:rsidRPr="00C305EB">
              <w:rPr>
                <w:rFonts w:ascii="Times New Roman" w:hAnsi="Times New Roman"/>
                <w:i/>
                <w:sz w:val="28"/>
                <w:szCs w:val="28"/>
              </w:rPr>
              <w:t>inistru kabineta noteikumu projektu "Aizsargājamo ainavu apvidus "Nīcgaļu meži" individuālie aizsardzības un izmantošanas noteikumi"</w:t>
            </w:r>
            <w:bookmarkEnd w:id="1"/>
            <w:r w:rsidR="00FD6BAD">
              <w:rPr>
                <w:rFonts w:ascii="Times New Roman" w:hAnsi="Times New Roman"/>
                <w:i/>
                <w:sz w:val="28"/>
                <w:szCs w:val="28"/>
              </w:rPr>
              <w:t xml:space="preserve"> (</w:t>
            </w:r>
            <w:r w:rsidR="00FD6BAD" w:rsidRPr="00C305EB">
              <w:rPr>
                <w:rFonts w:ascii="Times New Roman" w:hAnsi="Times New Roman"/>
                <w:i/>
                <w:sz w:val="28"/>
                <w:szCs w:val="28"/>
              </w:rPr>
              <w:t>VSS-704</w:t>
            </w:r>
            <w:r w:rsidR="00FD6BAD">
              <w:rPr>
                <w:rFonts w:ascii="Times New Roman" w:hAnsi="Times New Roman"/>
                <w:i/>
                <w:sz w:val="28"/>
                <w:szCs w:val="28"/>
              </w:rPr>
              <w:t>)</w:t>
            </w:r>
          </w:p>
        </w:tc>
      </w:tr>
    </w:tbl>
    <w:p w14:paraId="58D2EBA0" w14:textId="77777777" w:rsidR="00A96D2C" w:rsidRPr="00BB55C0" w:rsidRDefault="00A96D2C" w:rsidP="00A96D2C">
      <w:pPr>
        <w:jc w:val="both"/>
        <w:rPr>
          <w:rFonts w:ascii="Times New Roman" w:hAnsi="Times New Roman"/>
          <w:sz w:val="28"/>
          <w:szCs w:val="28"/>
        </w:rPr>
      </w:pPr>
    </w:p>
    <w:p w14:paraId="2EA64998" w14:textId="795E8B8D" w:rsidR="001A3F4B" w:rsidRDefault="001A204D" w:rsidP="001A3F4B">
      <w:pPr>
        <w:ind w:firstLine="720"/>
        <w:jc w:val="both"/>
        <w:rPr>
          <w:rFonts w:ascii="Times New Roman" w:hAnsi="Times New Roman"/>
          <w:sz w:val="28"/>
          <w:szCs w:val="28"/>
        </w:rPr>
      </w:pPr>
      <w:r w:rsidRPr="007258AA">
        <w:rPr>
          <w:rFonts w:ascii="Times New Roman" w:hAnsi="Times New Roman"/>
          <w:sz w:val="28"/>
          <w:szCs w:val="28"/>
        </w:rPr>
        <w:t>Latvijas Pašvaldību savienība saskaņo</w:t>
      </w:r>
      <w:r w:rsidR="003A6FFF" w:rsidRPr="003A6FFF">
        <w:t xml:space="preserve"> </w:t>
      </w:r>
      <w:r w:rsidR="003A6FFF" w:rsidRPr="003A6FFF">
        <w:rPr>
          <w:rFonts w:ascii="Times New Roman" w:hAnsi="Times New Roman"/>
          <w:sz w:val="28"/>
          <w:szCs w:val="28"/>
        </w:rPr>
        <w:t>Ministru kabineta noteikumu projektu "Aizsarg</w:t>
      </w:r>
      <w:r w:rsidR="003A6FFF" w:rsidRPr="003A6FFF">
        <w:rPr>
          <w:rFonts w:ascii="Times New Roman" w:hAnsi="Times New Roman" w:hint="eastAsia"/>
          <w:sz w:val="28"/>
          <w:szCs w:val="28"/>
        </w:rPr>
        <w:t>ā</w:t>
      </w:r>
      <w:r w:rsidR="003A6FFF" w:rsidRPr="003A6FFF">
        <w:rPr>
          <w:rFonts w:ascii="Times New Roman" w:hAnsi="Times New Roman"/>
          <w:sz w:val="28"/>
          <w:szCs w:val="28"/>
        </w:rPr>
        <w:t>jamo ainavu apvidus "N</w:t>
      </w:r>
      <w:r w:rsidR="003A6FFF" w:rsidRPr="003A6FFF">
        <w:rPr>
          <w:rFonts w:ascii="Times New Roman" w:hAnsi="Times New Roman" w:hint="eastAsia"/>
          <w:sz w:val="28"/>
          <w:szCs w:val="28"/>
        </w:rPr>
        <w:t>ī</w:t>
      </w:r>
      <w:r w:rsidR="003A6FFF" w:rsidRPr="003A6FFF">
        <w:rPr>
          <w:rFonts w:ascii="Times New Roman" w:hAnsi="Times New Roman"/>
          <w:sz w:val="28"/>
          <w:szCs w:val="28"/>
        </w:rPr>
        <w:t>cga</w:t>
      </w:r>
      <w:r w:rsidR="003A6FFF" w:rsidRPr="003A6FFF">
        <w:rPr>
          <w:rFonts w:ascii="Times New Roman" w:hAnsi="Times New Roman" w:hint="eastAsia"/>
          <w:sz w:val="28"/>
          <w:szCs w:val="28"/>
        </w:rPr>
        <w:t>ļ</w:t>
      </w:r>
      <w:r w:rsidR="003A6FFF" w:rsidRPr="003A6FFF">
        <w:rPr>
          <w:rFonts w:ascii="Times New Roman" w:hAnsi="Times New Roman"/>
          <w:sz w:val="28"/>
          <w:szCs w:val="28"/>
        </w:rPr>
        <w:t>u meži" individu</w:t>
      </w:r>
      <w:r w:rsidR="003A6FFF" w:rsidRPr="003A6FFF">
        <w:rPr>
          <w:rFonts w:ascii="Times New Roman" w:hAnsi="Times New Roman" w:hint="eastAsia"/>
          <w:sz w:val="28"/>
          <w:szCs w:val="28"/>
        </w:rPr>
        <w:t>ā</w:t>
      </w:r>
      <w:r w:rsidR="003A6FFF" w:rsidRPr="003A6FFF">
        <w:rPr>
          <w:rFonts w:ascii="Times New Roman" w:hAnsi="Times New Roman"/>
          <w:sz w:val="28"/>
          <w:szCs w:val="28"/>
        </w:rPr>
        <w:t>lie aizsardz</w:t>
      </w:r>
      <w:r w:rsidR="003A6FFF" w:rsidRPr="003A6FFF">
        <w:rPr>
          <w:rFonts w:ascii="Times New Roman" w:hAnsi="Times New Roman" w:hint="eastAsia"/>
          <w:sz w:val="28"/>
          <w:szCs w:val="28"/>
        </w:rPr>
        <w:t>ī</w:t>
      </w:r>
      <w:r w:rsidR="003A6FFF" w:rsidRPr="003A6FFF">
        <w:rPr>
          <w:rFonts w:ascii="Times New Roman" w:hAnsi="Times New Roman"/>
          <w:sz w:val="28"/>
          <w:szCs w:val="28"/>
        </w:rPr>
        <w:t>bas un izmantošanas noteikumi"</w:t>
      </w:r>
      <w:r w:rsidR="003A6FFF">
        <w:rPr>
          <w:rFonts w:ascii="Times New Roman" w:hAnsi="Times New Roman"/>
          <w:sz w:val="28"/>
          <w:szCs w:val="28"/>
        </w:rPr>
        <w:t xml:space="preserve"> (VSS-704) (turpmāk – Noteikumu projekts), vienlaikus izsakot sekojošus priekšlikumus:</w:t>
      </w:r>
    </w:p>
    <w:p w14:paraId="5F40CF1D" w14:textId="56585CFC" w:rsidR="003A6FFF" w:rsidRDefault="003A6FFF" w:rsidP="003A6FFF">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Lūdzam Noteikumu projekta 10.7.1. apakšpunktu izteikt redakcijā, kas nepārprotami norādītu, ka izņēmums </w:t>
      </w:r>
      <w:r w:rsidRPr="003A6FFF">
        <w:rPr>
          <w:rFonts w:ascii="Times New Roman" w:hAnsi="Times New Roman"/>
          <w:sz w:val="28"/>
          <w:szCs w:val="28"/>
        </w:rPr>
        <w:t>p</w:t>
      </w:r>
      <w:r w:rsidRPr="003A6FFF">
        <w:rPr>
          <w:rFonts w:ascii="Times New Roman" w:hAnsi="Times New Roman" w:hint="eastAsia"/>
          <w:sz w:val="28"/>
          <w:szCs w:val="28"/>
        </w:rPr>
        <w:t>ā</w:t>
      </w:r>
      <w:r w:rsidRPr="003A6FFF">
        <w:rPr>
          <w:rFonts w:ascii="Times New Roman" w:hAnsi="Times New Roman"/>
          <w:sz w:val="28"/>
          <w:szCs w:val="28"/>
        </w:rPr>
        <w:t>rvietoties (ar</w:t>
      </w:r>
      <w:r w:rsidRPr="003A6FFF">
        <w:rPr>
          <w:rFonts w:ascii="Times New Roman" w:hAnsi="Times New Roman" w:hint="eastAsia"/>
          <w:sz w:val="28"/>
          <w:szCs w:val="28"/>
        </w:rPr>
        <w:t>ī</w:t>
      </w:r>
      <w:r w:rsidRPr="003A6FFF">
        <w:rPr>
          <w:rFonts w:ascii="Times New Roman" w:hAnsi="Times New Roman"/>
          <w:sz w:val="28"/>
          <w:szCs w:val="28"/>
        </w:rPr>
        <w:t xml:space="preserve"> apst</w:t>
      </w:r>
      <w:r w:rsidRPr="003A6FFF">
        <w:rPr>
          <w:rFonts w:ascii="Times New Roman" w:hAnsi="Times New Roman" w:hint="eastAsia"/>
          <w:sz w:val="28"/>
          <w:szCs w:val="28"/>
        </w:rPr>
        <w:t>ā</w:t>
      </w:r>
      <w:r w:rsidRPr="003A6FFF">
        <w:rPr>
          <w:rFonts w:ascii="Times New Roman" w:hAnsi="Times New Roman"/>
          <w:sz w:val="28"/>
          <w:szCs w:val="28"/>
        </w:rPr>
        <w:t>ties un st</w:t>
      </w:r>
      <w:r w:rsidRPr="003A6FFF">
        <w:rPr>
          <w:rFonts w:ascii="Times New Roman" w:hAnsi="Times New Roman" w:hint="eastAsia"/>
          <w:sz w:val="28"/>
          <w:szCs w:val="28"/>
        </w:rPr>
        <w:t>ā</w:t>
      </w:r>
      <w:r w:rsidRPr="003A6FFF">
        <w:rPr>
          <w:rFonts w:ascii="Times New Roman" w:hAnsi="Times New Roman"/>
          <w:sz w:val="28"/>
          <w:szCs w:val="28"/>
        </w:rPr>
        <w:t>v</w:t>
      </w:r>
      <w:r w:rsidRPr="003A6FFF">
        <w:rPr>
          <w:rFonts w:ascii="Times New Roman" w:hAnsi="Times New Roman" w:hint="eastAsia"/>
          <w:sz w:val="28"/>
          <w:szCs w:val="28"/>
        </w:rPr>
        <w:t>ē</w:t>
      </w:r>
      <w:r w:rsidRPr="003A6FFF">
        <w:rPr>
          <w:rFonts w:ascii="Times New Roman" w:hAnsi="Times New Roman"/>
          <w:sz w:val="28"/>
          <w:szCs w:val="28"/>
        </w:rPr>
        <w:t>t) ar meh</w:t>
      </w:r>
      <w:r w:rsidRPr="003A6FFF">
        <w:rPr>
          <w:rFonts w:ascii="Times New Roman" w:hAnsi="Times New Roman" w:hint="eastAsia"/>
          <w:sz w:val="28"/>
          <w:szCs w:val="28"/>
        </w:rPr>
        <w:t>ā</w:t>
      </w:r>
      <w:r w:rsidRPr="003A6FFF">
        <w:rPr>
          <w:rFonts w:ascii="Times New Roman" w:hAnsi="Times New Roman"/>
          <w:sz w:val="28"/>
          <w:szCs w:val="28"/>
        </w:rPr>
        <w:t>niskiem transportl</w:t>
      </w:r>
      <w:r w:rsidRPr="003A6FFF">
        <w:rPr>
          <w:rFonts w:ascii="Times New Roman" w:hAnsi="Times New Roman" w:hint="eastAsia"/>
          <w:sz w:val="28"/>
          <w:szCs w:val="28"/>
        </w:rPr>
        <w:t>ī</w:t>
      </w:r>
      <w:r w:rsidRPr="003A6FFF">
        <w:rPr>
          <w:rFonts w:ascii="Times New Roman" w:hAnsi="Times New Roman"/>
          <w:sz w:val="28"/>
          <w:szCs w:val="28"/>
        </w:rPr>
        <w:t>dzek</w:t>
      </w:r>
      <w:r w:rsidRPr="003A6FFF">
        <w:rPr>
          <w:rFonts w:ascii="Times New Roman" w:hAnsi="Times New Roman" w:hint="eastAsia"/>
          <w:sz w:val="28"/>
          <w:szCs w:val="28"/>
        </w:rPr>
        <w:t>ļ</w:t>
      </w:r>
      <w:r w:rsidRPr="003A6FFF">
        <w:rPr>
          <w:rFonts w:ascii="Times New Roman" w:hAnsi="Times New Roman"/>
          <w:sz w:val="28"/>
          <w:szCs w:val="28"/>
        </w:rPr>
        <w:t>iem, tai skait</w:t>
      </w:r>
      <w:r w:rsidRPr="003A6FFF">
        <w:rPr>
          <w:rFonts w:ascii="Times New Roman" w:hAnsi="Times New Roman" w:hint="eastAsia"/>
          <w:sz w:val="28"/>
          <w:szCs w:val="28"/>
        </w:rPr>
        <w:t>ā</w:t>
      </w:r>
      <w:r w:rsidRPr="003A6FFF">
        <w:rPr>
          <w:rFonts w:ascii="Times New Roman" w:hAnsi="Times New Roman"/>
          <w:sz w:val="28"/>
          <w:szCs w:val="28"/>
        </w:rPr>
        <w:t xml:space="preserve"> ar automaš</w:t>
      </w:r>
      <w:r w:rsidRPr="003A6FFF">
        <w:rPr>
          <w:rFonts w:ascii="Times New Roman" w:hAnsi="Times New Roman" w:hint="eastAsia"/>
          <w:sz w:val="28"/>
          <w:szCs w:val="28"/>
        </w:rPr>
        <w:t>ī</w:t>
      </w:r>
      <w:r w:rsidRPr="003A6FFF">
        <w:rPr>
          <w:rFonts w:ascii="Times New Roman" w:hAnsi="Times New Roman"/>
          <w:sz w:val="28"/>
          <w:szCs w:val="28"/>
        </w:rPr>
        <w:t>n</w:t>
      </w:r>
      <w:r w:rsidRPr="003A6FFF">
        <w:rPr>
          <w:rFonts w:ascii="Times New Roman" w:hAnsi="Times New Roman" w:hint="eastAsia"/>
          <w:sz w:val="28"/>
          <w:szCs w:val="28"/>
        </w:rPr>
        <w:t>ā</w:t>
      </w:r>
      <w:r w:rsidRPr="003A6FFF">
        <w:rPr>
          <w:rFonts w:ascii="Times New Roman" w:hAnsi="Times New Roman"/>
          <w:sz w:val="28"/>
          <w:szCs w:val="28"/>
        </w:rPr>
        <w:t>m, traktortehniku, motocikliem, tricikliem, kvadricikliem, mop</w:t>
      </w:r>
      <w:r w:rsidRPr="003A6FFF">
        <w:rPr>
          <w:rFonts w:ascii="Times New Roman" w:hAnsi="Times New Roman" w:hint="eastAsia"/>
          <w:sz w:val="28"/>
          <w:szCs w:val="28"/>
        </w:rPr>
        <w:t>ē</w:t>
      </w:r>
      <w:r w:rsidRPr="003A6FFF">
        <w:rPr>
          <w:rFonts w:ascii="Times New Roman" w:hAnsi="Times New Roman"/>
          <w:sz w:val="28"/>
          <w:szCs w:val="28"/>
        </w:rPr>
        <w:t xml:space="preserve">diem un sniega motocikliem </w:t>
      </w:r>
      <w:r w:rsidRPr="003A6FFF">
        <w:rPr>
          <w:rFonts w:ascii="Times New Roman" w:hAnsi="Times New Roman" w:hint="eastAsia"/>
          <w:sz w:val="28"/>
          <w:szCs w:val="28"/>
        </w:rPr>
        <w:t>ā</w:t>
      </w:r>
      <w:r w:rsidRPr="003A6FFF">
        <w:rPr>
          <w:rFonts w:ascii="Times New Roman" w:hAnsi="Times New Roman"/>
          <w:sz w:val="28"/>
          <w:szCs w:val="28"/>
        </w:rPr>
        <w:t>rpus ce</w:t>
      </w:r>
      <w:r w:rsidRPr="003A6FFF">
        <w:rPr>
          <w:rFonts w:ascii="Times New Roman" w:hAnsi="Times New Roman" w:hint="eastAsia"/>
          <w:sz w:val="28"/>
          <w:szCs w:val="28"/>
        </w:rPr>
        <w:t>ļ</w:t>
      </w:r>
      <w:r w:rsidRPr="003A6FFF">
        <w:rPr>
          <w:rFonts w:ascii="Times New Roman" w:hAnsi="Times New Roman"/>
          <w:sz w:val="28"/>
          <w:szCs w:val="28"/>
        </w:rPr>
        <w:t>iem un dabisk</w:t>
      </w:r>
      <w:r w:rsidRPr="003A6FFF">
        <w:rPr>
          <w:rFonts w:ascii="Times New Roman" w:hAnsi="Times New Roman" w:hint="eastAsia"/>
          <w:sz w:val="28"/>
          <w:szCs w:val="28"/>
        </w:rPr>
        <w:t>ā</w:t>
      </w:r>
      <w:r w:rsidRPr="003A6FFF">
        <w:rPr>
          <w:rFonts w:ascii="Times New Roman" w:hAnsi="Times New Roman"/>
          <w:sz w:val="28"/>
          <w:szCs w:val="28"/>
        </w:rPr>
        <w:t>m brauktuv</w:t>
      </w:r>
      <w:r w:rsidRPr="003A6FFF">
        <w:rPr>
          <w:rFonts w:ascii="Times New Roman" w:hAnsi="Times New Roman" w:hint="eastAsia"/>
          <w:sz w:val="28"/>
          <w:szCs w:val="28"/>
        </w:rPr>
        <w:t>ē</w:t>
      </w:r>
      <w:r w:rsidRPr="003A6FFF">
        <w:rPr>
          <w:rFonts w:ascii="Times New Roman" w:hAnsi="Times New Roman"/>
          <w:sz w:val="28"/>
          <w:szCs w:val="28"/>
        </w:rPr>
        <w:t>m</w:t>
      </w:r>
      <w:r>
        <w:rPr>
          <w:rFonts w:ascii="Times New Roman" w:hAnsi="Times New Roman"/>
          <w:sz w:val="28"/>
          <w:szCs w:val="28"/>
        </w:rPr>
        <w:t xml:space="preserve"> attiecas tikai uz </w:t>
      </w:r>
      <w:r w:rsidRPr="003A6FFF">
        <w:rPr>
          <w:rFonts w:ascii="Times New Roman" w:hAnsi="Times New Roman"/>
          <w:sz w:val="28"/>
          <w:szCs w:val="28"/>
        </w:rPr>
        <w:t>publiski pieejamus dabas t</w:t>
      </w:r>
      <w:r w:rsidRPr="003A6FFF">
        <w:rPr>
          <w:rFonts w:ascii="Times New Roman" w:hAnsi="Times New Roman" w:hint="eastAsia"/>
          <w:sz w:val="28"/>
          <w:szCs w:val="28"/>
        </w:rPr>
        <w:t>ū</w:t>
      </w:r>
      <w:r w:rsidRPr="003A6FFF">
        <w:rPr>
          <w:rFonts w:ascii="Times New Roman" w:hAnsi="Times New Roman"/>
          <w:sz w:val="28"/>
          <w:szCs w:val="28"/>
        </w:rPr>
        <w:t>risma un izzi</w:t>
      </w:r>
      <w:r w:rsidRPr="003A6FFF">
        <w:rPr>
          <w:rFonts w:ascii="Times New Roman" w:hAnsi="Times New Roman" w:hint="eastAsia"/>
          <w:sz w:val="28"/>
          <w:szCs w:val="28"/>
        </w:rPr>
        <w:t>ņ</w:t>
      </w:r>
      <w:r w:rsidRPr="003A6FFF">
        <w:rPr>
          <w:rFonts w:ascii="Times New Roman" w:hAnsi="Times New Roman"/>
          <w:sz w:val="28"/>
          <w:szCs w:val="28"/>
        </w:rPr>
        <w:t>as infrastrukt</w:t>
      </w:r>
      <w:r w:rsidRPr="003A6FFF">
        <w:rPr>
          <w:rFonts w:ascii="Times New Roman" w:hAnsi="Times New Roman" w:hint="eastAsia"/>
          <w:sz w:val="28"/>
          <w:szCs w:val="28"/>
        </w:rPr>
        <w:t>ū</w:t>
      </w:r>
      <w:r w:rsidRPr="003A6FFF">
        <w:rPr>
          <w:rFonts w:ascii="Times New Roman" w:hAnsi="Times New Roman"/>
          <w:sz w:val="28"/>
          <w:szCs w:val="28"/>
        </w:rPr>
        <w:t>ras objekt</w:t>
      </w:r>
      <w:r>
        <w:rPr>
          <w:rFonts w:ascii="Times New Roman" w:hAnsi="Times New Roman"/>
          <w:sz w:val="28"/>
          <w:szCs w:val="28"/>
        </w:rPr>
        <w:t>iem, kas ierīkoti ar mērķi, lai pa tiem pārvietotos mehāniskie transporta līdzekļi. Pašreizējā Noteikumu projekta redakcija pieļauj, ka ar mehāniskajiem transporta līdzekļiem atļauts pa jebkuru publiski pieejamu dabas tūrisma un izziņas infrastruktūru;</w:t>
      </w:r>
    </w:p>
    <w:p w14:paraId="44446103" w14:textId="18E20080" w:rsidR="008771CD" w:rsidRPr="00FD6BAD" w:rsidRDefault="00D61CC1" w:rsidP="00A96D2C">
      <w:pPr>
        <w:pStyle w:val="ListParagraph"/>
        <w:numPr>
          <w:ilvl w:val="0"/>
          <w:numId w:val="1"/>
        </w:numPr>
        <w:jc w:val="both"/>
        <w:rPr>
          <w:rFonts w:ascii="Times New Roman" w:hAnsi="Times New Roman"/>
          <w:sz w:val="28"/>
          <w:szCs w:val="28"/>
        </w:rPr>
      </w:pPr>
      <w:r>
        <w:rPr>
          <w:rFonts w:ascii="Times New Roman" w:hAnsi="Times New Roman"/>
          <w:sz w:val="28"/>
          <w:szCs w:val="28"/>
        </w:rPr>
        <w:t>Lūdzam precizēt, kas Noteikumu projekta 26.3. punkta redakcijā saprotams ar terminu “infrastruktūra”.</w:t>
      </w:r>
    </w:p>
    <w:p w14:paraId="2B20536E" w14:textId="438C3814" w:rsidR="00BA1C1C" w:rsidRDefault="00BA1C1C" w:rsidP="00BA1C1C">
      <w:pPr>
        <w:jc w:val="both"/>
        <w:rPr>
          <w:rFonts w:ascii="Times New Roman" w:hAnsi="Times New Roman"/>
          <w:sz w:val="28"/>
          <w:szCs w:val="28"/>
        </w:rPr>
      </w:pPr>
    </w:p>
    <w:p w14:paraId="75502ACF" w14:textId="77777777" w:rsidR="00FD6BAD" w:rsidRPr="00BB55C0" w:rsidRDefault="00FD6BAD" w:rsidP="00BA1C1C">
      <w:pPr>
        <w:jc w:val="both"/>
        <w:rPr>
          <w:rFonts w:ascii="Times New Roman" w:hAnsi="Times New Roman"/>
          <w:sz w:val="28"/>
          <w:szCs w:val="28"/>
        </w:rPr>
      </w:pPr>
    </w:p>
    <w:p w14:paraId="122D79BB" w14:textId="77777777" w:rsidR="00A96D2C" w:rsidRPr="00BB55C0" w:rsidRDefault="00A96D2C" w:rsidP="00A96D2C">
      <w:pPr>
        <w:jc w:val="both"/>
        <w:rPr>
          <w:rFonts w:ascii="Times New Roman" w:hAnsi="Times New Roman"/>
          <w:sz w:val="28"/>
          <w:szCs w:val="28"/>
        </w:rPr>
      </w:pPr>
    </w:p>
    <w:tbl>
      <w:tblPr>
        <w:tblW w:w="8964" w:type="dxa"/>
        <w:tblLook w:val="04A0" w:firstRow="1" w:lastRow="0" w:firstColumn="1" w:lastColumn="0" w:noHBand="0" w:noVBand="1"/>
      </w:tblPr>
      <w:tblGrid>
        <w:gridCol w:w="4395"/>
        <w:gridCol w:w="2443"/>
        <w:gridCol w:w="2126"/>
      </w:tblGrid>
      <w:tr w:rsidR="00BD361F" w:rsidRPr="00E11005" w14:paraId="4AAC958F" w14:textId="77777777" w:rsidTr="001877FD">
        <w:tc>
          <w:tcPr>
            <w:tcW w:w="4395" w:type="dxa"/>
            <w:vAlign w:val="center"/>
          </w:tcPr>
          <w:p w14:paraId="488D9CDF" w14:textId="77777777" w:rsidR="00BD361F" w:rsidRPr="00E11005" w:rsidRDefault="00BD361F" w:rsidP="001877FD">
            <w:pPr>
              <w:rPr>
                <w:rFonts w:ascii="Times New Roman" w:hAnsi="Times New Roman"/>
                <w:sz w:val="28"/>
                <w:szCs w:val="28"/>
              </w:rPr>
            </w:pPr>
            <w:r>
              <w:rPr>
                <w:rFonts w:ascii="Times New Roman" w:hAnsi="Times New Roman"/>
                <w:sz w:val="28"/>
                <w:szCs w:val="28"/>
              </w:rPr>
              <w:t>Priekšsēdis</w:t>
            </w:r>
          </w:p>
        </w:tc>
        <w:tc>
          <w:tcPr>
            <w:tcW w:w="2443" w:type="dxa"/>
            <w:vAlign w:val="center"/>
          </w:tcPr>
          <w:p w14:paraId="7BC7E90E" w14:textId="77777777" w:rsidR="00BD361F" w:rsidRPr="00E11005" w:rsidRDefault="00BD361F" w:rsidP="001877FD">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126" w:type="dxa"/>
            <w:vAlign w:val="center"/>
          </w:tcPr>
          <w:p w14:paraId="3F44BA51" w14:textId="77777777" w:rsidR="00BD361F" w:rsidRPr="00E11005" w:rsidRDefault="00BD361F" w:rsidP="006A44BD">
            <w:pPr>
              <w:rPr>
                <w:rFonts w:ascii="Times New Roman" w:hAnsi="Times New Roman"/>
                <w:sz w:val="28"/>
                <w:szCs w:val="28"/>
              </w:rPr>
            </w:pPr>
            <w:r>
              <w:rPr>
                <w:rFonts w:ascii="Times New Roman" w:hAnsi="Times New Roman"/>
                <w:sz w:val="28"/>
                <w:szCs w:val="28"/>
              </w:rPr>
              <w:t>Gints Kaminskis</w:t>
            </w:r>
            <w:r w:rsidRPr="00392F26">
              <w:rPr>
                <w:rFonts w:ascii="Times New Roman" w:hAnsi="Times New Roman"/>
                <w:sz w:val="28"/>
                <w:szCs w:val="28"/>
              </w:rPr>
              <w:t xml:space="preserve"> </w:t>
            </w:r>
          </w:p>
        </w:tc>
      </w:tr>
    </w:tbl>
    <w:p w14:paraId="59F26A83" w14:textId="77777777" w:rsidR="00BD361F" w:rsidRPr="00322021" w:rsidRDefault="00BD361F" w:rsidP="00BD361F">
      <w:pPr>
        <w:jc w:val="both"/>
        <w:rPr>
          <w:rFonts w:ascii="Times New Roman" w:hAnsi="Times New Roman"/>
          <w:sz w:val="28"/>
        </w:rPr>
      </w:pPr>
    </w:p>
    <w:p w14:paraId="63D90201" w14:textId="1F873559" w:rsidR="009C4C2E" w:rsidRDefault="009C4C2E" w:rsidP="009C4C2E">
      <w:pPr>
        <w:jc w:val="both"/>
        <w:rPr>
          <w:rFonts w:ascii="Times New Roman" w:hAnsi="Times New Roman"/>
        </w:rPr>
      </w:pPr>
    </w:p>
    <w:p w14:paraId="21164B69" w14:textId="77777777" w:rsidR="00FD6BAD" w:rsidRPr="00BB55C0" w:rsidRDefault="00FD6BAD" w:rsidP="009C4C2E">
      <w:pPr>
        <w:jc w:val="both"/>
        <w:rPr>
          <w:rFonts w:ascii="Times New Roman" w:hAnsi="Times New Roman"/>
        </w:rPr>
      </w:pPr>
    </w:p>
    <w:p w14:paraId="172EDB40" w14:textId="1B071127" w:rsidR="009C4C2E" w:rsidRPr="00BB55C0" w:rsidRDefault="009C4C2E" w:rsidP="009C4C2E">
      <w:pPr>
        <w:jc w:val="both"/>
        <w:rPr>
          <w:rFonts w:ascii="Times New Roman" w:hAnsi="Times New Roman"/>
          <w:color w:val="FF0000"/>
        </w:rPr>
      </w:pPr>
    </w:p>
    <w:p w14:paraId="52EB65AD" w14:textId="77777777" w:rsidR="00E71327" w:rsidRPr="00EA790F" w:rsidRDefault="00BD361F" w:rsidP="00E71327">
      <w:pPr>
        <w:rPr>
          <w:rFonts w:ascii="Times New Roman" w:hAnsi="Times New Roman"/>
          <w:sz w:val="24"/>
          <w:szCs w:val="24"/>
          <w:lang w:eastAsia="lv-LV"/>
        </w:rPr>
      </w:pPr>
      <w:r w:rsidRPr="00EA790F">
        <w:rPr>
          <w:rFonts w:ascii="Times New Roman" w:hAnsi="Times New Roman"/>
          <w:sz w:val="24"/>
          <w:szCs w:val="24"/>
        </w:rPr>
        <w:t xml:space="preserve">Sandra Bērziņa </w:t>
      </w:r>
      <w:r w:rsidR="00E71327" w:rsidRPr="00EA790F">
        <w:rPr>
          <w:rFonts w:ascii="Times New Roman" w:hAnsi="Times New Roman"/>
          <w:sz w:val="24"/>
          <w:szCs w:val="24"/>
        </w:rPr>
        <w:t xml:space="preserve">26527258  </w:t>
      </w:r>
    </w:p>
    <w:p w14:paraId="26D04C80" w14:textId="77777777" w:rsidR="00BD361F" w:rsidRPr="00B62FB6" w:rsidRDefault="00BD361F" w:rsidP="00BD361F">
      <w:pPr>
        <w:rPr>
          <w:rFonts w:ascii="Times New Roman" w:hAnsi="Times New Roman"/>
          <w:sz w:val="24"/>
          <w:szCs w:val="24"/>
        </w:rPr>
      </w:pPr>
      <w:r>
        <w:rPr>
          <w:rFonts w:ascii="Times New Roman" w:hAnsi="Times New Roman"/>
          <w:sz w:val="24"/>
          <w:szCs w:val="24"/>
        </w:rPr>
        <w:t>sandra.berzina@lps.lv</w:t>
      </w:r>
    </w:p>
    <w:p w14:paraId="3634FD4C" w14:textId="267FD577" w:rsidR="0066651D" w:rsidRDefault="0066651D">
      <w:pPr>
        <w:rPr>
          <w:rFonts w:ascii="Times New Roman" w:hAnsi="Times New Roman"/>
        </w:rPr>
      </w:pPr>
    </w:p>
    <w:p w14:paraId="112D0E33" w14:textId="77777777" w:rsidR="00E71327" w:rsidRPr="00BB55C0" w:rsidRDefault="00E71327">
      <w:pPr>
        <w:rPr>
          <w:rFonts w:ascii="Times New Roman" w:hAnsi="Times New Roman"/>
        </w:rPr>
      </w:pPr>
    </w:p>
    <w:p w14:paraId="0715D907" w14:textId="74C374BF" w:rsidR="003C575D" w:rsidRPr="00BB55C0" w:rsidRDefault="0066651D" w:rsidP="00FD6BAD">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sectPr w:rsidR="003C575D" w:rsidRPr="00BB55C0" w:rsidSect="006656C3">
      <w:headerReference w:type="even" r:id="rId7"/>
      <w:headerReference w:type="default" r:id="rId8"/>
      <w:footerReference w:type="even" r:id="rId9"/>
      <w:footerReference w:type="default" r:id="rId10"/>
      <w:headerReference w:type="first" r:id="rId11"/>
      <w:footerReference w:type="first" r:id="rId12"/>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AE1" w14:textId="77777777" w:rsidR="00183145" w:rsidRDefault="00183145">
      <w:r>
        <w:separator/>
      </w:r>
    </w:p>
  </w:endnote>
  <w:endnote w:type="continuationSeparator" w:id="0">
    <w:p w14:paraId="7352A2E8" w14:textId="77777777" w:rsidR="00183145" w:rsidRDefault="0018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3EE1" w14:textId="77777777" w:rsidR="00DD338F" w:rsidRDefault="00D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DDC" w14:textId="77777777" w:rsidR="00F73BDE" w:rsidRDefault="00F73BD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2688" w14:textId="1AA93B60" w:rsidR="00F73BDE" w:rsidRPr="00C41D07" w:rsidRDefault="00F73BDE" w:rsidP="00C41D07">
    <w:pPr>
      <w:pStyle w:val="Footer"/>
    </w:pPr>
    <w:bookmarkStart w:id="2" w:name="Subject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5016" w14:textId="77777777" w:rsidR="00183145" w:rsidRDefault="00183145">
      <w:r>
        <w:separator/>
      </w:r>
    </w:p>
  </w:footnote>
  <w:footnote w:type="continuationSeparator" w:id="0">
    <w:p w14:paraId="0716A1CE" w14:textId="77777777" w:rsidR="00183145" w:rsidRDefault="0018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05F"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C94E"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1F3"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C">
      <w:rPr>
        <w:rStyle w:val="PageNumber"/>
        <w:noProof/>
      </w:rPr>
      <w:t>2</w:t>
    </w:r>
    <w:r>
      <w:rPr>
        <w:rStyle w:val="PageNumber"/>
      </w:rPr>
      <w:fldChar w:fldCharType="end"/>
    </w:r>
  </w:p>
  <w:p w14:paraId="44C53E87" w14:textId="77777777" w:rsidR="00F73BDE" w:rsidRDefault="00F7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CB8B" w14:textId="77777777" w:rsidR="00721250" w:rsidRDefault="00721250" w:rsidP="00721250">
    <w:pPr>
      <w:tabs>
        <w:tab w:val="left" w:pos="1440"/>
      </w:tabs>
      <w:rPr>
        <w:rFonts w:ascii="Times New Roman" w:hAnsi="Times New Roman"/>
        <w:b/>
        <w:sz w:val="36"/>
      </w:rPr>
    </w:pPr>
    <w:r>
      <w:rPr>
        <w:noProof/>
        <w:lang w:eastAsia="lv-LV"/>
      </w:rPr>
      <w:drawing>
        <wp:anchor distT="0" distB="0" distL="114300" distR="114300" simplePos="0" relativeHeight="251660288" behindDoc="1" locked="0" layoutInCell="1" allowOverlap="1" wp14:anchorId="5F51D43D" wp14:editId="61481076">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07456BF4" w14:textId="77777777" w:rsidR="00721250" w:rsidRDefault="00721250" w:rsidP="00721250">
    <w:pPr>
      <w:rPr>
        <w:rFonts w:ascii="Times New Roman" w:hAnsi="Times New Roman"/>
        <w:b/>
        <w:sz w:val="8"/>
      </w:rPr>
    </w:pPr>
    <w:r>
      <w:rPr>
        <w:rFonts w:ascii="Times New Roman" w:hAnsi="Times New Roman"/>
        <w:b/>
        <w:sz w:val="22"/>
      </w:rPr>
      <w:tab/>
    </w:r>
    <w:r>
      <w:rPr>
        <w:rFonts w:ascii="Times New Roman" w:hAnsi="Times New Roman"/>
        <w:b/>
        <w:sz w:val="22"/>
      </w:rPr>
      <w:tab/>
    </w:r>
  </w:p>
  <w:p w14:paraId="0D4B2059" w14:textId="77777777" w:rsidR="00721250" w:rsidRDefault="00721250" w:rsidP="00721250">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1624AC5C" w14:textId="77777777" w:rsidR="00721250" w:rsidRDefault="00721250" w:rsidP="00721250">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7F4F77A" w14:textId="77777777" w:rsidR="00721250" w:rsidRDefault="00721250" w:rsidP="00721250">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2BC6C3AF" w14:textId="77777777" w:rsidR="00721250" w:rsidRDefault="00721250" w:rsidP="00721250">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3278863B" w:rsidR="00424D06" w:rsidRPr="00721250" w:rsidRDefault="00721250" w:rsidP="00721250">
    <w:pPr>
      <w:jc w:val="center"/>
      <w:rPr>
        <w:rFonts w:ascii="Times New Roman" w:hAnsi="Times New Roman"/>
        <w:b/>
        <w:sz w:val="28"/>
        <w:szCs w:val="28"/>
      </w:rPr>
    </w:pPr>
    <w:r>
      <w:rPr>
        <w:noProof/>
        <w:lang w:eastAsia="lv-LV"/>
      </w:rPr>
      <mc:AlternateContent>
        <mc:Choice Requires="wps">
          <w:drawing>
            <wp:anchor distT="0" distB="0" distL="114300" distR="114300" simplePos="0" relativeHeight="251659264" behindDoc="0" locked="0" layoutInCell="0" allowOverlap="1" wp14:anchorId="24AC69B8" wp14:editId="05606C13">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71D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A1F"/>
    <w:multiLevelType w:val="hybridMultilevel"/>
    <w:tmpl w:val="E5E8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C"/>
    <w:rsid w:val="00021787"/>
    <w:rsid w:val="00042534"/>
    <w:rsid w:val="000727AE"/>
    <w:rsid w:val="000A7656"/>
    <w:rsid w:val="001344E2"/>
    <w:rsid w:val="001348E1"/>
    <w:rsid w:val="00135B9E"/>
    <w:rsid w:val="00146D76"/>
    <w:rsid w:val="00147FC5"/>
    <w:rsid w:val="00183145"/>
    <w:rsid w:val="00184B5E"/>
    <w:rsid w:val="001877FD"/>
    <w:rsid w:val="001A204D"/>
    <w:rsid w:val="001A3F4B"/>
    <w:rsid w:val="001F229B"/>
    <w:rsid w:val="00222314"/>
    <w:rsid w:val="00232ABD"/>
    <w:rsid w:val="00237D07"/>
    <w:rsid w:val="00256536"/>
    <w:rsid w:val="00265257"/>
    <w:rsid w:val="00270C8C"/>
    <w:rsid w:val="002B1484"/>
    <w:rsid w:val="002C1A17"/>
    <w:rsid w:val="0035581F"/>
    <w:rsid w:val="003559CB"/>
    <w:rsid w:val="00381CE9"/>
    <w:rsid w:val="00382620"/>
    <w:rsid w:val="003A6FFF"/>
    <w:rsid w:val="003C3ED2"/>
    <w:rsid w:val="003C575D"/>
    <w:rsid w:val="004036E1"/>
    <w:rsid w:val="00412FC7"/>
    <w:rsid w:val="00424D06"/>
    <w:rsid w:val="00425F05"/>
    <w:rsid w:val="0043696A"/>
    <w:rsid w:val="004427EA"/>
    <w:rsid w:val="004447ED"/>
    <w:rsid w:val="004673B6"/>
    <w:rsid w:val="004704DE"/>
    <w:rsid w:val="004722F7"/>
    <w:rsid w:val="00483511"/>
    <w:rsid w:val="004B62B4"/>
    <w:rsid w:val="004E6F6F"/>
    <w:rsid w:val="004F09F8"/>
    <w:rsid w:val="00504355"/>
    <w:rsid w:val="00511727"/>
    <w:rsid w:val="00514D67"/>
    <w:rsid w:val="00514E38"/>
    <w:rsid w:val="00522195"/>
    <w:rsid w:val="00562B83"/>
    <w:rsid w:val="005770CD"/>
    <w:rsid w:val="00584F9F"/>
    <w:rsid w:val="005B45BF"/>
    <w:rsid w:val="005C0EEF"/>
    <w:rsid w:val="005D508C"/>
    <w:rsid w:val="00623A9A"/>
    <w:rsid w:val="006457A3"/>
    <w:rsid w:val="006472F9"/>
    <w:rsid w:val="006656C3"/>
    <w:rsid w:val="0066651D"/>
    <w:rsid w:val="006700FC"/>
    <w:rsid w:val="006E4CA9"/>
    <w:rsid w:val="00721250"/>
    <w:rsid w:val="00727D28"/>
    <w:rsid w:val="007345AA"/>
    <w:rsid w:val="00750DB1"/>
    <w:rsid w:val="007A4B22"/>
    <w:rsid w:val="007B448B"/>
    <w:rsid w:val="007D6ECA"/>
    <w:rsid w:val="007F058C"/>
    <w:rsid w:val="007F1C1C"/>
    <w:rsid w:val="0087341A"/>
    <w:rsid w:val="008771CD"/>
    <w:rsid w:val="00887701"/>
    <w:rsid w:val="00904152"/>
    <w:rsid w:val="009448C3"/>
    <w:rsid w:val="009739A7"/>
    <w:rsid w:val="009A72F0"/>
    <w:rsid w:val="009C4C2E"/>
    <w:rsid w:val="009F0931"/>
    <w:rsid w:val="00A00A50"/>
    <w:rsid w:val="00A13B29"/>
    <w:rsid w:val="00A141D8"/>
    <w:rsid w:val="00A771DC"/>
    <w:rsid w:val="00A81242"/>
    <w:rsid w:val="00A83529"/>
    <w:rsid w:val="00A91A2A"/>
    <w:rsid w:val="00A94E0C"/>
    <w:rsid w:val="00A96D2C"/>
    <w:rsid w:val="00AA64E6"/>
    <w:rsid w:val="00AA676B"/>
    <w:rsid w:val="00AB3F35"/>
    <w:rsid w:val="00AE11F6"/>
    <w:rsid w:val="00AE2AAA"/>
    <w:rsid w:val="00B213B4"/>
    <w:rsid w:val="00B86413"/>
    <w:rsid w:val="00BA1C1C"/>
    <w:rsid w:val="00BA1E5F"/>
    <w:rsid w:val="00BB55C0"/>
    <w:rsid w:val="00BC0246"/>
    <w:rsid w:val="00BD361F"/>
    <w:rsid w:val="00C305EB"/>
    <w:rsid w:val="00C370F4"/>
    <w:rsid w:val="00C41D07"/>
    <w:rsid w:val="00C54A96"/>
    <w:rsid w:val="00C92001"/>
    <w:rsid w:val="00CB2EF2"/>
    <w:rsid w:val="00CB47E4"/>
    <w:rsid w:val="00CE46ED"/>
    <w:rsid w:val="00CE7267"/>
    <w:rsid w:val="00D0470F"/>
    <w:rsid w:val="00D161DD"/>
    <w:rsid w:val="00D61CC1"/>
    <w:rsid w:val="00DC1E6E"/>
    <w:rsid w:val="00DD338F"/>
    <w:rsid w:val="00DF2FDE"/>
    <w:rsid w:val="00E71327"/>
    <w:rsid w:val="00E7571D"/>
    <w:rsid w:val="00EA7797"/>
    <w:rsid w:val="00EA790F"/>
    <w:rsid w:val="00F029CD"/>
    <w:rsid w:val="00F1119D"/>
    <w:rsid w:val="00F20C2B"/>
    <w:rsid w:val="00F37A8D"/>
    <w:rsid w:val="00F71089"/>
    <w:rsid w:val="00F73BDE"/>
    <w:rsid w:val="00F842CF"/>
    <w:rsid w:val="00F91153"/>
    <w:rsid w:val="00FD6BAD"/>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ListParagraph">
    <w:name w:val="List Paragraph"/>
    <w:basedOn w:val="Normal"/>
    <w:uiPriority w:val="34"/>
    <w:qFormat/>
    <w:rsid w:val="00E71327"/>
    <w:pPr>
      <w:ind w:left="720"/>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672676718">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1528</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Dace Briška</cp:lastModifiedBy>
  <cp:revision>2</cp:revision>
  <cp:lastPrinted>2006-11-20T11:43:00Z</cp:lastPrinted>
  <dcterms:created xsi:type="dcterms:W3CDTF">2021-10-30T17:20:00Z</dcterms:created>
  <dcterms:modified xsi:type="dcterms:W3CDTF">2021-10-30T17:20:00Z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