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23-TA-3332: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nepieciešamo finansējumu mācību priekšmetu olimpiāžu un skolēnu zinātniski pētnieciskā darba nodrošināšanai 2024.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nepieciešamo finansējumu mācību priekšmetu olimpiāžu un skolēnu zinātniski pētnieciskā darba nodrošināšanai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neiebilst šobrīd informatīvajā ziņojumā virzītajam atbalstam mācību priekšmetu olimpiāžu un skolēnu zinātni pētnieciskās darbības nodrošināšanai 2024.gadā, vienlaikus LDDK uztur iebildumu, ka šobrīd no informatīvā ziņojuma "Par nepieciešamo finansējumu mācību priekšmetu olimpiāžu un skolēnu zinātniski pētnieciskā darba nodrošināšanai 2024. gadā", pēc tā pirmā saskaņošanas cikla un tā ietvaros saņemtajiem priekšlikumiem, ir nevis ņemti vērā priekšlikumi par plānoto mācību metodisko līdzekļu izstrādes procesa pilnveidi, bet šobrīd šāda darbība no informatīvā ziņojuma ir izslēgta.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un aicina nodrošināt  steidzamu risinājumu STEM jomu mācību līdzekļu izstrādei, nodrošinot iepriekš īstenoto metodisko līdzekļu Fizika I, Ķīmija I un Bioloģija I paplašināšanu vidusskolas padziļināto kursu un pamatskolas  posmā, t.sk., pārējo STEM jomas (matemātika, tehnoloģiju joma) mācību līdzekļu izstrādi, kuru prioritāte ir noteikta arī valdības rīcības plānā un Cilvēkkapitāla attīstības stratēģijas projektā, nodrošinot STEM metodisko mācību līdzekļu komplektu pieejamību 2024.gada 1.septembrī.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neiebilst pret šobrīd informatīvajā ziņojumā virzīto atbalstu mācību priekšmetu olimpiāžu un skolēnu zinātni pētnieciskās darbības nodrošināšanai 2024.gadā, tāpēc informatīvais ziņojums tiek virzīts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Izglītības un zinātnes ministrija veic precizējumus izstrādātajā Ministru kabineta noteikumu projektā par 4.2.2.3. pasākuma "Pedagogu metodiskā atbalsta centra izveide profesijas attīstībai un prestiža uzlabošanai" īstenošanu (22-TA-3243), kura ietvaros tiks ietverts viedoklis un piedāvāts risinājums attiecībā uz LDDK izteikto iebildumu par plānoto mācību metodisko līdzekļu izstrādes procesa pilnveidi un STEM jomas mācību metodisko līdzekļu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nepieciešamo finansējumu mācību priekšmetu olimpiāžu un skolēnu zinātniski pētnieciskā darba nodrošināšanai, profesionālā atbalsta resursu kartējuma, metodoloģisko vadlīniju un metodiskā atbalsta materiālu pedagogiem izstrādei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("Latviešu valodas un literatūras skolotāju asociācija"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saņemt paskaidrojumu, kādēļ projekta finansu resursi aprēķināti tikai no maija? Kas notiek līdz maijam, kas pēc tam, līdz augustam?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mācību metodisko līdzekļu izstrāde ir plānota 4.2.2.3. pasākuma "Pedagogu metodiskā atbalsta centra izveide profesijas attīstībai un prestiža uzlabošanai". Izglītības un zinātnes ministrija šobrīd veic precizējumus izstrādātajā Ministru kabineta noteikumu projektā par 4.2.2.3. pasākuma "Pedagogu metodiskā atbalsta centra izveide profesijas attīstībai un prestiža uzlabošanai" īstenošanu (22-TA-3243), kura ietvaros tiks ietverts risinājums attiecībā uz izteikto iebildumu par plānoto mācību metodisko līdzekļu izstrādi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netiek veikti, jo iebildums ir ārpus precizētā informatīvā ziņojuma projekta tvēruma, t.i. precizētā informatīvā ziņojuma tvērums ir par nepieciešamo finansējumu mācību priekšmetu olimpiāžu un skolēnu zinātniski pētnieciskā darba nodrošināšanai 2024. gadā, lai  nodrošinātu īstenošanas nepārtrauktību 2023./2024. mācību gadā. Informējam, ka ņemot vērā saskaņošanas laikā saņemto iebildumu tvērumu, Izglītības un zinātnes ministrija ar Valsts izglītības satura centru plāno organizēt atsevišķas diskusijas ar mācību priekšmetu pedagogu asociācijām un sociālajiem partneriem par metodiskā atbalsta materiālu pedagogiem izstrādi, t.sk. to izstrādes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"Budžets 4.2.2.3. pasākuma atbalstāmo darbību īstenošanai līdz vienošanās starp CFLA un Centru noslēgšanai"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budžetā prioritāro STEM metodisko mācību līdzekļu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izziņas 1. un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ārpus precizētā informatīvā ziņojuma projekta tvēruma, t.i. precizētā informatīvā ziņojuma tvērums ir par nepieciešamo finansējumu mācību priekšmetu olimpiāžu un skolēnu zinātniski pētnieciskā darba nodrošināšanai 2024. gadā, lai  nodrošinātu īstenošanas nepārtrauktību 2023./2024.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nepieciešamo finansējumu mācību priekšmetu olimpiāžu un skolēnu zinātniski pētnieciskā darba nodrošināšanai, profesionālā atbalsta resursu kartējuma, metodoloģisko vadlīniju un metodiskā atbalsta materiālu pedagogiem izstrādei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informatīvajā ziņojumā ir paredzēta metodisko mācību līdzekļu izstrāde vidējās izglītības pamatkursiem Vēsture I un Sociālās zinības I. Informatīvajā ziņojumā ir ietverta atsauce par ministrijas un sociālo partneru plānoto mācību kursu ieviešanu atsevišķu kursu formā, taču šobrīd vidējās izglītības standarts nav paredzējis ne šādu kursu nodalījumu, ne arī informatīvajā ziņojumā ietverto mācību stundu sadalījumu starp šiem kursiem. Lai šādu risinājumu īstenotu ministrijai nepieciešams iniciēt attiecīgo Ministru kabineta noteikumu (vidējās izglītības standarta) grozījumus un atbilstoši tos apstiprināt Ministru kabinetā </w:t>
            </w:r>
            <w:r w:rsidR="00000000" w:rsidRPr="00000000" w:rsidDel="00000000">
              <w:rPr>
                <w:u w:val="single"/>
                <w:rtl w:val="0"/>
              </w:rPr>
              <w:t xml:space="preserve">pirms </w:t>
            </w:r>
            <w:r w:rsidR="00000000" w:rsidRPr="00000000" w:rsidDel="00000000">
              <w:rPr>
                <w:rtl w:val="0"/>
              </w:rPr>
              <w:t xml:space="preserve">metodisko materiālu izstrādes uzsākšanas, jo standarta grozījumu procesā gan sabiedrības līdzdalības rezultātā, gan atzinumu sniegšanas procesā var tikt koriģēti sasniedzamie rezultāti, kam ir tieša ietekme uz izstrādājamo saturu. Pretējā gadījumā konkrēto metodisko mācību līdzekļu izstrāde ir pretrunā ar spēkā esošo normatīvo aktu redakciju un pastāv risks plānoto izmaksu attiecināmībai, kas šobrīd nav iekļauts kā riska aspekts izmaksu attiecināmībai informatīvā ziņojuma sadaļā par riskiem.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aicina izvērtēt iespēju, ja standarta grozījumu izstrāde šobrīd nav uzsākta, pārvirzīt šo finansējumu STEM metodisko mācību līdzekļu izstrādei pamatizglītības posmā, kurās šobrīd nav plānoti izglītības standarta grozījumi.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izziņas 1. un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ārpus precizētā informatīvā ziņojuma projekta tvēruma, t.i. precizētā informatīvā ziņojuma tvērums ir par nepieciešamo finansējumu mācību priekšmetu olimpiāžu un skolēnu zinātniski pētnieciskā darba nodrošināšanai 2024. gadā, lai  nodrošinātu īstenošanas nepārtrauktību 2023./2024.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nepieciešamo finansējumu mācību priekšmetu olimpiāžu un skolēnu zinātniski pētnieciskā darba nodrošināšanai, profesionālā atbalsta resursu kartējuma, metodoloģisko vadlīniju un metodiskā atbalsta materiālu pedagogiem izstrādei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viena no prioritātēm ir metodisko mācību līdzekļu izstrāde, tādējādi turpinot iepriekš iesākto un Valsts izglītības satura centra finansēto metodisko materiālu izstrādi mācību kursiem Fizika I, Ķīmija I un Bioloģija I. Ņemot vērā, ka STEM mācību priekšmeti ir bijuši prioritāri un tas ir iekļauts iepriekšējā valdības rīcības plānā un šobrīd saskaņošanā esošā valdības rīcības plāna projektā, kā arī Cilvēkkapitāla attīstības stratēģijas projektā, lūdzam iekļaut informatīvajā ziņojumā nepieciešamību pabeigt dabaszinātņu mācību kursu izstrādi vidējās izglītības posmā un paredzēt secīgu, esošajā infrastruktūrā un pārvaldības modelī jau esošu Fizika II, Ķīmija II un Bioloģija II metodisko līdzekļu izstrādi 2024.gadā līdz augusta mēnesim. Analoģiski būtu papildināmi arī VISC izstrādāto Programmēšana II un Dizains un tehnoloģijas II metodisko līdzekļu kopa ar to pamatkursa līmeņa metodisko materiālu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vērtējot 2022./2023.mācību gada valsts pārbaudes darbu rezultātus, iebilst, ka mācību līdzekļu izstrādes kopā nav ietverta matemātikas kā pamatpriekšmeta mācību programmas parauga izstrāde gan pamatskolas, gan vidējās izglītības posmā. LDDK šos iebildumus ir sniedzis arī atzinumu sniegšanas procesā (https://tapportals.mk.gov.lv/reviews/resolutions/497d6b6a-a079-4837-a154-26bb1ff1822e) un tie sasaucas ar atzinumu par informatīvajā ziņojumā minēto normatīvā akta projekta iespējamo tālāko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tautsaimniecības un darba devēju ilgstoši norādīto problemātiku ar STEM mācību snieguma līmeni, aicinām papildināt informātīvo ziņojumu ar šiem iepriekš noteiktajiem prioritārajiem metodiskajiem mācību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izziņas 1. un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ārpus precizētā informatīvā ziņojuma projekta tvēruma, t.i. precizētā informatīvā ziņojuma tvērums ir par nepieciešamo finansējumu mācību priekšmetu olimpiāžu un skolēnu zinātniski pētnieciskā darba nodrošināšanai 2024. gadā, lai  nodrošinātu īstenošanas nepārtrauktību 2023./2024.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nepieciešamo finansējumu mācību priekšmetu olimpiāžu un skolēnu zinātniski pētnieciskā darba nodrošināšanai, profesionālā atbalsta resursu kartējuma, metodoloģisko vadlīniju un metodiskā atbalsta materiālu pedagogiem izstrādei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30.2.punktu ar informāciju, ka īstenojot ziņojuma projektā iekļautās darbības tiks ievēroti ES fondu 2021. - 2027.gada plānošanas perioda horizontālie nosacījumi, t.sk. tiks ievērotas prasības, kas ietvertas Finanšu ministrijas vadlīnijās attiecināmo izmaksu noteikšanai ES kohēzijas politikas programmas 2021. - 2027.gada plānošanas periodā, lai mazinātu neatbilstību riskus darbības pārceļot uz ES fondu projektu. Vienlaikus vēršam uzmanību,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6. daļu darbības pirms projekta iesnieguma iesniegšanas var būt uzsāktas, bet nedrīkst būt faktiski pabeigtas vai pilnībā īstenotas.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 informatīvā ziņojuma projekta 20.2.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nepieciešamo finansējumu mācību priekšmetu olimpiāžu un skolēnu zinātniski pētnieciskā darba nodrošināšanai, profesionālā atbalsta resursu kartējuma, metodoloģisko vadlīniju un metodiskā atbalsta materiālu pedagogiem izstrādei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("Latviešu valodas un literatūras skolotāju asociācija"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laika grafiku latviešu valodas mācību materiālu izstrādei, uzsākot darbu agrāk, jo, sākot darbu maijā, nevarēs izstrādāt visu nepieciešamo uzdevumu daudzumu.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izziņas 1. un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ārpus precizētā informatīvā ziņojuma projekta tvēruma, t.i. precizētā informatīvā ziņojuma tvērums ir par nepieciešamo finansējumu mācību priekšmetu olimpiāžu un skolēnu zinātniski pētnieciskā darba nodrošināšanai 2024. gadā, lai  nodrošinātu īstenošanas nepārtrauktību 2023./2024.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"Budžets 4.2.2.3. pasākuma atbalstāmo darbību īstenošanai līdz vienošanās starp CFLA un Centru noslēgšanai"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budžetā plānoto izmaksu ekonomisko lietderību atbilstoši informatīvā ziņojuma ieviešanas laikam (piemēram, datoru iegādes izmaksas) un iespējas izmaksu risku minimizēšanai līdz projekta apstiprināšanai. Aicinām pārskatīt atsauces budžetā un dzēst uz citiem periodiem vai projektiem attiecināmās atsauces.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izziņas 1. un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ārpus precizētā informatīvā ziņojuma projekta tvēruma, t.i. precizētā informatīvā ziņojuma tvērums ir par nepieciešamo finansējumu mācību priekšmetu olimpiāžu un skolēnu zinātniski pētnieciskā darba nodrošināšanai 2024. gadā, lai  nodrošinātu īstenošanas nepārtrauktību 2023./2024.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nepieciešamo finansējumu mācību priekšmetu olimpiāžu un skolēnu zinātniski pētnieciskā darba nodrošināšanai, profesionālā atbalsta resursu kartējuma, metodoloģisko vadlīniju un metodiskā atbalsta materiālu pedagogiem izstrādei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izvērtēt iespēju papildināt informatīvo ziņojumu ar skaidrojumu par metodisko mācību līdzekļu izstrādes sistēmisko ietvaru un ilgtspēju, kā arī izstrādāto rezultātu plānoto uzturēšanas sistēmu (aktualizāciju, iesaistītajiem partneriem), lai mazinātu riskus fragmentārai metodisko līdzekļu izstrādei, kas nav savstarpēji vienota jau ar esošo metodisko mācību līdzekļu izstrādes praksi. Plānojot profesionālā kartējuma un mācību līdzekļu izstrādi, redzams, ka piesaistāmie eksperti tiek plānoti jomas, nevis mācību priekšmetu (kursu) līmenī, kas rada bažas par ilgtspējīgu un kvalitatīvu metodisko pārraudzības sistēmu.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izziņas 1. un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ārpus precizētā informatīvā ziņojuma projekta tvēruma, t.i. precizētā informatīvā ziņojuma tvērums ir par nepieciešamo finansējumu mācību priekšmetu olimpiāžu un skolēnu zinātniski pētnieciskā darba nodrošināšanai 2024. gadā, lai  nodrošinātu īstenošanas nepārtrauktību 2023./2024.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23-TA-3332</w:t>
    </w:r>
    <w:r>
      <w:br/>
    </w:r>
    <w:r w:rsidR="00000000" w:rsidRPr="00000000" w:rsidDel="00000000">
      <w:rPr>
        <w:rtl w:val="0"/>
      </w:rPr>
      <w:t xml:space="preserve">09.02.2024. 14.05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23-TA-3332</w:t>
    </w:r>
    <w:r>
      <w:br/>
    </w:r>
    <w:r w:rsidR="00000000" w:rsidRPr="00000000" w:rsidDel="00000000">
      <w:rPr>
        <w:rtl w:val="0"/>
      </w:rPr>
      <w:t xml:space="preserve">09.02.2024. 14.05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Izziņa_23-TA-3332.docx</dc:title>
</cp:coreProperties>
</file>

<file path=docProps/custom.xml><?xml version="1.0" encoding="utf-8"?>
<Properties xmlns="http://schemas.openxmlformats.org/officeDocument/2006/custom-properties" xmlns:vt="http://schemas.openxmlformats.org/officeDocument/2006/docPropsVTypes"/>
</file>