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CA41B9" w:rsidRDefault="00FC3A56">
      <w:pPr>
        <w:spacing w:before="240" w:after="240"/>
        <w:rPr>
          <w:b/>
          <w:sz w:val="28"/>
        </w:rPr>
      </w:pPr>
      <w:r>
        <w:rPr>
          <w:b/>
          <w:sz w:val="28"/>
        </w:rPr>
        <w:t>23-TA-261: Noteikumu projekts (Jauns)</w:t>
      </w:r>
    </w:p>
    <w:p w:rsidR="00CA41B9" w:rsidRDefault="00FC3A56">
      <w:pPr>
        <w:pStyle w:val="titleparagraph"/>
        <w:contextualSpacing w:val="0"/>
      </w:pPr>
      <w:proofErr w:type="spellStart"/>
      <w:r>
        <w:t>Cilvēkkapitāla</w:t>
      </w:r>
      <w:proofErr w:type="spellEnd"/>
      <w:r>
        <w:t xml:space="preserve"> attīstības padomes nolikums</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CA41B9">
        <w:tc>
          <w:tcPr>
            <w:tcW w:w="900" w:type="dxa"/>
            <w:shd w:val="clear" w:color="auto" w:fill="FFFFFF"/>
            <w:noWrap/>
            <w:tcMar>
              <w:top w:w="75" w:type="dxa"/>
              <w:left w:w="75" w:type="dxa"/>
              <w:bottom w:w="75" w:type="dxa"/>
              <w:right w:w="75" w:type="dxa"/>
            </w:tcMar>
            <w:vAlign w:val="center"/>
          </w:tcPr>
          <w:p w:rsidR="00CA41B9" w:rsidRDefault="00FC3A56">
            <w:pPr>
              <w:jc w:val="center"/>
              <w:rPr>
                <w:b/>
              </w:rPr>
            </w:pPr>
            <w:proofErr w:type="spellStart"/>
            <w:r>
              <w:rPr>
                <w:b/>
              </w:rPr>
              <w:t>Nr.p.k</w:t>
            </w:r>
            <w:proofErr w:type="spellEnd"/>
            <w:r>
              <w:rPr>
                <w:b/>
              </w:rPr>
              <w:t>.</w:t>
            </w:r>
          </w:p>
        </w:tc>
        <w:tc>
          <w:tcPr>
            <w:tcW w:w="3000" w:type="dxa"/>
            <w:shd w:val="clear" w:color="auto" w:fill="FFFFFF"/>
            <w:noWrap/>
            <w:tcMar>
              <w:top w:w="75" w:type="dxa"/>
              <w:left w:w="75" w:type="dxa"/>
              <w:bottom w:w="75" w:type="dxa"/>
              <w:right w:w="75" w:type="dxa"/>
            </w:tcMar>
            <w:vAlign w:val="center"/>
          </w:tcPr>
          <w:p w:rsidR="00CA41B9" w:rsidRDefault="00FC3A56">
            <w:pPr>
              <w:jc w:val="center"/>
              <w:rPr>
                <w:b/>
              </w:rPr>
            </w:pPr>
            <w:r>
              <w:rPr>
                <w:b/>
              </w:rPr>
              <w:t>Saskaņošanai nosūtītā projekta redakcija</w:t>
            </w:r>
          </w:p>
        </w:tc>
        <w:tc>
          <w:tcPr>
            <w:tcW w:w="3000" w:type="dxa"/>
            <w:shd w:val="clear" w:color="auto" w:fill="FFFFFF"/>
            <w:noWrap/>
            <w:tcMar>
              <w:top w:w="75" w:type="dxa"/>
              <w:left w:w="75" w:type="dxa"/>
              <w:bottom w:w="75" w:type="dxa"/>
              <w:right w:w="75" w:type="dxa"/>
            </w:tcMar>
            <w:vAlign w:val="center"/>
          </w:tcPr>
          <w:p w:rsidR="00CA41B9" w:rsidRDefault="00FC3A56">
            <w:pPr>
              <w:jc w:val="center"/>
              <w:rPr>
                <w:b/>
              </w:rPr>
            </w:pPr>
            <w:r>
              <w:rPr>
                <w:b/>
              </w:rPr>
              <w:t>Iebildums / Priekšlikums</w:t>
            </w:r>
          </w:p>
        </w:tc>
        <w:tc>
          <w:tcPr>
            <w:tcW w:w="3000" w:type="dxa"/>
            <w:shd w:val="clear" w:color="auto" w:fill="FFFFFF"/>
            <w:noWrap/>
            <w:tcMar>
              <w:top w:w="75" w:type="dxa"/>
              <w:left w:w="75" w:type="dxa"/>
              <w:bottom w:w="75" w:type="dxa"/>
              <w:right w:w="75" w:type="dxa"/>
            </w:tcMar>
            <w:vAlign w:val="center"/>
          </w:tcPr>
          <w:p w:rsidR="00CA41B9" w:rsidRDefault="00FC3A56">
            <w:pPr>
              <w:jc w:val="center"/>
              <w:rPr>
                <w:b/>
              </w:rPr>
            </w:pPr>
            <w:r>
              <w:rPr>
                <w:b/>
              </w:rPr>
              <w:t>Apstrādes informācija</w:t>
            </w:r>
          </w:p>
        </w:tc>
        <w:tc>
          <w:tcPr>
            <w:tcW w:w="3000" w:type="dxa"/>
            <w:shd w:val="clear" w:color="auto" w:fill="FFFFFF"/>
            <w:noWrap/>
            <w:tcMar>
              <w:top w:w="75" w:type="dxa"/>
              <w:left w:w="75" w:type="dxa"/>
              <w:bottom w:w="75" w:type="dxa"/>
              <w:right w:w="75" w:type="dxa"/>
            </w:tcMar>
            <w:vAlign w:val="center"/>
          </w:tcPr>
          <w:p w:rsidR="00CA41B9" w:rsidRDefault="00FC3A56">
            <w:pPr>
              <w:jc w:val="center"/>
              <w:rPr>
                <w:b/>
              </w:rPr>
            </w:pPr>
            <w:r>
              <w:rPr>
                <w:b/>
              </w:rPr>
              <w:t>Galīgā redakcija</w:t>
            </w:r>
          </w:p>
        </w:tc>
      </w:tr>
      <w:tr w:rsidR="00CA41B9">
        <w:tc>
          <w:tcPr>
            <w:tcW w:w="900" w:type="dxa"/>
            <w:shd w:val="clear" w:color="auto" w:fill="FFFFFF"/>
            <w:noWrap/>
            <w:tcMar>
              <w:top w:w="75" w:type="dxa"/>
              <w:left w:w="75" w:type="dxa"/>
              <w:bottom w:w="75" w:type="dxa"/>
              <w:right w:w="75" w:type="dxa"/>
            </w:tcMar>
          </w:tcPr>
          <w:p w:rsidR="00CA41B9" w:rsidRDefault="00FC3A56">
            <w:r>
              <w:t>1.</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Noteikumu projekts</w:t>
            </w:r>
          </w:p>
          <w:p w:rsidR="00CA41B9" w:rsidRDefault="00FC3A56">
            <w:r>
              <w:t>I. Vispārīgie jautājumi</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Iebildums (TM - 27.02.2023.)</w:t>
            </w:r>
          </w:p>
          <w:p w:rsidR="00CA41B9" w:rsidRDefault="00FC3A56">
            <w:r>
              <w:t>Lūdzam precizēt nodaļas nosaukumu, jo nodaļā ir tikai viens punkts.</w:t>
            </w:r>
          </w:p>
          <w:p w:rsidR="00CA41B9" w:rsidRDefault="00FC3A56">
            <w:pPr>
              <w:spacing w:before="240" w:after="240"/>
              <w:rPr>
                <w:i/>
              </w:rPr>
            </w:pPr>
            <w:r>
              <w:rPr>
                <w:i/>
              </w:rPr>
              <w:t>Piedāvātā redakcija</w:t>
            </w:r>
          </w:p>
          <w:p w:rsidR="00CA41B9" w:rsidRDefault="00FC3A56">
            <w:r>
              <w:t>-</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Ņemts vērā</w:t>
            </w:r>
          </w:p>
          <w:p w:rsidR="00CA41B9" w:rsidRDefault="00FC3A56">
            <w:r>
              <w:t>Precizēts I nodaļas nosaukums.</w:t>
            </w:r>
          </w:p>
        </w:tc>
        <w:tc>
          <w:tcPr>
            <w:tcW w:w="3000" w:type="dxa"/>
            <w:shd w:val="clear" w:color="auto" w:fill="FFFFFF"/>
            <w:noWrap/>
            <w:tcMar>
              <w:top w:w="75" w:type="dxa"/>
              <w:left w:w="75" w:type="dxa"/>
              <w:bottom w:w="75" w:type="dxa"/>
              <w:right w:w="75" w:type="dxa"/>
            </w:tcMar>
          </w:tcPr>
          <w:p w:rsidR="00CA41B9" w:rsidRDefault="00FC3A56">
            <w:r>
              <w:t>I. Vispārīgais jautājums</w:t>
            </w:r>
          </w:p>
        </w:tc>
      </w:tr>
      <w:tr w:rsidR="00CA41B9">
        <w:tc>
          <w:tcPr>
            <w:tcW w:w="900" w:type="dxa"/>
            <w:shd w:val="clear" w:color="auto" w:fill="FFFFFF"/>
            <w:noWrap/>
            <w:tcMar>
              <w:top w:w="75" w:type="dxa"/>
              <w:left w:w="75" w:type="dxa"/>
              <w:bottom w:w="75" w:type="dxa"/>
              <w:right w:w="75" w:type="dxa"/>
            </w:tcMar>
          </w:tcPr>
          <w:p w:rsidR="00CA41B9" w:rsidRDefault="00FC3A56">
            <w:r>
              <w:t>2.</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Noteikumu projekts</w:t>
            </w:r>
          </w:p>
          <w:p w:rsidR="00CA41B9" w:rsidRDefault="00FC3A56">
            <w:r>
              <w:t xml:space="preserve">1. </w:t>
            </w:r>
            <w:proofErr w:type="spellStart"/>
            <w:r>
              <w:t>Cilvēkkapitāla</w:t>
            </w:r>
            <w:proofErr w:type="spellEnd"/>
            <w:r>
              <w:t xml:space="preserve"> attīstības padome (turpmāk – Padome) ir koleģiāla institūcija, kas izveidota, lai īstenotu saskaņotu starpresoru sadarbību un pieņemtu lēmumus nepieciešamo darba tirgus pārkārtojumu plānošanā, izstrādē, ieviešanā un uzraudzībā, veicinot c</w:t>
            </w:r>
            <w:r>
              <w:t xml:space="preserve">ilvēkresursu attīstību atbilstoši nākotnes darba tirgus pieprasījumam un tautsaimniecības strukturālām pārmaiņām uz augstākas </w:t>
            </w:r>
            <w:r>
              <w:lastRenderedPageBreak/>
              <w:t>pievienotās vērtības radīšanu, kas dotu labumu sabiedrībai kopumā.</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lastRenderedPageBreak/>
              <w:t>Iebildums (LDDK - 28.02.2023.)</w:t>
            </w:r>
          </w:p>
          <w:p w:rsidR="00CA41B9" w:rsidRDefault="00FC3A56">
            <w:r>
              <w:t>Aiz vārdiem “veicinot cilvēkresu</w:t>
            </w:r>
            <w:r>
              <w:t>rsu attīstību” ar vārdiem “un cilvēkresursu pieejamību”.</w:t>
            </w:r>
          </w:p>
          <w:p w:rsidR="00CA41B9" w:rsidRDefault="00CA41B9"/>
          <w:p w:rsidR="00CA41B9" w:rsidRDefault="00FC3A56">
            <w:r>
              <w:t>Pamatojums: Mērķis ir nodrošināt cilvēkresursu pieejamību tautsaimniecības attīstības vajadzībām. Cilvēkresursu attīstība, tai skaitā prasmju attīstība, ir visbūtiskākais cilvēkresursu pieejamības n</w:t>
            </w:r>
            <w:r>
              <w:t xml:space="preserve">odrošināšanas </w:t>
            </w:r>
            <w:r>
              <w:lastRenderedPageBreak/>
              <w:t>instruments ilgtermiņā, tomēr cilvēkresursu pieejamības nodrošināšana ietver plašāku risināmo jautājumu loku darba tirgus pārkārtojumu plānošanā, tai skaitā, piemēram, pasākumus bezdarbnieku un citu ekonomiski neaktīvo iedzīvotāju iekļaušanai</w:t>
            </w:r>
            <w:r>
              <w:t xml:space="preserve"> darba tirgū, darbaspēka piesaistei no trešajām valstīm.   </w:t>
            </w:r>
          </w:p>
          <w:p w:rsidR="00CA41B9" w:rsidRDefault="00FC3A56">
            <w:r>
              <w:t> </w:t>
            </w:r>
          </w:p>
          <w:p w:rsidR="00CA41B9" w:rsidRDefault="00FC3A56">
            <w:pPr>
              <w:spacing w:before="240" w:after="240"/>
              <w:rPr>
                <w:i/>
              </w:rPr>
            </w:pPr>
            <w:r>
              <w:rPr>
                <w:i/>
              </w:rPr>
              <w:t>Piedāvātā redakcija</w:t>
            </w:r>
          </w:p>
          <w:p w:rsidR="00CA41B9" w:rsidRDefault="00FC3A56">
            <w:r>
              <w:t xml:space="preserve">1. </w:t>
            </w:r>
            <w:proofErr w:type="spellStart"/>
            <w:r>
              <w:t>Cilvēkkapitāla</w:t>
            </w:r>
            <w:proofErr w:type="spellEnd"/>
            <w:r>
              <w:t xml:space="preserve"> attīstības padome (turpmāk – Padome) ir koleģiāla institūcija, kas izveidota, lai īstenotu saskaņotu starpresoru sadarbību un pieņemtu lēmumus nepieciešamo darba tirgus pārkārtojumu plānošanā, izstrādē, ieviešanā un uzraudzībā, veicinot c</w:t>
            </w:r>
            <w:r>
              <w:t xml:space="preserve">ilvēkresursu attīstību </w:t>
            </w:r>
            <w:r>
              <w:rPr>
                <w:b/>
                <w:u w:val="single"/>
              </w:rPr>
              <w:t>un cilvēkresursu pieejamību</w:t>
            </w:r>
            <w:r>
              <w:rPr>
                <w:u w:val="single"/>
              </w:rPr>
              <w:t xml:space="preserve"> </w:t>
            </w:r>
            <w:r>
              <w:t>atbilstoši nākotnes darba tirgus pieprasījumam un tautsaimniecības strukturālām pārmaiņām uz augstākas pievienotās vērtības radīšanu, kas dotu labumu sabiedrībai kopumā.</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lastRenderedPageBreak/>
              <w:t>Ņemts vērā</w:t>
            </w:r>
          </w:p>
          <w:p w:rsidR="00CA41B9" w:rsidRDefault="00FC3A56">
            <w:r>
              <w:t>Precizēts 1.punkts</w:t>
            </w:r>
          </w:p>
          <w:p w:rsidR="00CA41B9" w:rsidRDefault="00FC3A56">
            <w:r>
              <w:t> </w:t>
            </w:r>
          </w:p>
        </w:tc>
        <w:tc>
          <w:tcPr>
            <w:tcW w:w="3000" w:type="dxa"/>
            <w:shd w:val="clear" w:color="auto" w:fill="FFFFFF"/>
            <w:noWrap/>
            <w:tcMar>
              <w:top w:w="75" w:type="dxa"/>
              <w:left w:w="75" w:type="dxa"/>
              <w:bottom w:w="75" w:type="dxa"/>
              <w:right w:w="75" w:type="dxa"/>
            </w:tcMar>
          </w:tcPr>
          <w:p w:rsidR="00CA41B9" w:rsidRDefault="00FC3A56">
            <w:r>
              <w:t xml:space="preserve">1. </w:t>
            </w:r>
            <w:proofErr w:type="spellStart"/>
            <w:r>
              <w:t>Cilvēkkapitāla</w:t>
            </w:r>
            <w:proofErr w:type="spellEnd"/>
            <w:r>
              <w:t xml:space="preserve"> attīstības padome (turpmāk – Padome) ir koleģiāla institūcija, kas izveidota, lai īstenotu saskaņotu starpresoru sadarbību un pieņemtu lēmumus nepieciešamo darba tirgus pārkārtojumu plānošanā, izstrādē, ieviešanā un uzraudzībā, veicinot cilv</w:t>
            </w:r>
            <w:r>
              <w:t xml:space="preserve">ēkresursu attīstību un pieejamību atbilstoši nākotnes darba tirgus pieprasījumam un tautsaimniecības strukturālām pārmaiņām uz augstākas pievienotās vērtības radīšanu, kas </w:t>
            </w:r>
            <w:r>
              <w:lastRenderedPageBreak/>
              <w:t>dotu labumu sabiedrībai kopumā.</w:t>
            </w:r>
          </w:p>
        </w:tc>
      </w:tr>
      <w:tr w:rsidR="00CA41B9">
        <w:tc>
          <w:tcPr>
            <w:tcW w:w="900" w:type="dxa"/>
            <w:shd w:val="clear" w:color="auto" w:fill="FFFFFF"/>
            <w:noWrap/>
            <w:tcMar>
              <w:top w:w="75" w:type="dxa"/>
              <w:left w:w="75" w:type="dxa"/>
              <w:bottom w:w="75" w:type="dxa"/>
              <w:right w:w="75" w:type="dxa"/>
            </w:tcMar>
          </w:tcPr>
          <w:p w:rsidR="00CA41B9" w:rsidRDefault="00FC3A56">
            <w:r>
              <w:lastRenderedPageBreak/>
              <w:t>3.</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Noteikumu projekts</w:t>
            </w:r>
          </w:p>
          <w:p w:rsidR="00CA41B9" w:rsidRDefault="00FC3A56">
            <w:r>
              <w:t>2. Padomei ir šādas funkcijas</w:t>
            </w:r>
            <w:r>
              <w:t>:</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Iebildums (LDDK - 28.02.2023.)</w:t>
            </w:r>
          </w:p>
          <w:p w:rsidR="00CA41B9" w:rsidRDefault="00FC3A56">
            <w:r>
              <w:t>Aicinām papildināt ar 2.7. punktu – “Nodrošināt prioritāro risinājumu ieviešanu cilvēkresursu pieejamības veicināšanai jau tuvākajā laikā.”</w:t>
            </w:r>
          </w:p>
          <w:p w:rsidR="00CA41B9" w:rsidRDefault="00CA41B9"/>
          <w:p w:rsidR="00CA41B9" w:rsidRDefault="00FC3A56">
            <w:r>
              <w:t>Pamatojums: Daudzu risinājumu ieviešanai, tai skaitā Valdības rīcības plānā paredz</w:t>
            </w:r>
            <w:r>
              <w:t xml:space="preserve">ēto, nepieciešama </w:t>
            </w:r>
            <w:proofErr w:type="spellStart"/>
            <w:r>
              <w:t>starpministriju</w:t>
            </w:r>
            <w:proofErr w:type="spellEnd"/>
            <w:r>
              <w:t xml:space="preserve"> sadarbība un savstarpējā koordinācija, attiecīgi aicinām </w:t>
            </w:r>
            <w:proofErr w:type="spellStart"/>
            <w:r>
              <w:t>Cilvēkkapitāla</w:t>
            </w:r>
            <w:proofErr w:type="spellEnd"/>
            <w:r>
              <w:t xml:space="preserve"> padomi ne tikai sagatavot priekšlikumus iekļaušanai tiesību aktu projektos, kas ir būtiska </w:t>
            </w:r>
            <w:proofErr w:type="spellStart"/>
            <w:r>
              <w:t>cilvēkkapitāla</w:t>
            </w:r>
            <w:proofErr w:type="spellEnd"/>
            <w:r>
              <w:t xml:space="preserve"> attīstības plānošanai un </w:t>
            </w:r>
            <w:proofErr w:type="spellStart"/>
            <w:r>
              <w:t>cilvēkkapitāla</w:t>
            </w:r>
            <w:proofErr w:type="spellEnd"/>
            <w:r>
              <w:t xml:space="preserve"> </w:t>
            </w:r>
            <w:proofErr w:type="spellStart"/>
            <w:r>
              <w:t>piej</w:t>
            </w:r>
            <w:r>
              <w:t>amības</w:t>
            </w:r>
            <w:proofErr w:type="spellEnd"/>
            <w:r>
              <w:t xml:space="preserve"> nodrošināšanai ilgtermiņā, bet arī reāli nodrošināt un savstarpēji koordinēt konkrētu iniciatīvu ieviešanu jau tuvākajā laikā, lai atvieglotu </w:t>
            </w:r>
            <w:proofErr w:type="spellStart"/>
            <w:r>
              <w:t>cilvēkkapitāla</w:t>
            </w:r>
            <w:proofErr w:type="spellEnd"/>
            <w:r>
              <w:t xml:space="preserve"> pieejamību tautsaimniecības attīstībai.</w:t>
            </w:r>
          </w:p>
          <w:p w:rsidR="00CA41B9" w:rsidRDefault="00FC3A56">
            <w:r>
              <w:t> </w:t>
            </w:r>
          </w:p>
          <w:p w:rsidR="00CA41B9" w:rsidRDefault="00FC3A56">
            <w:pPr>
              <w:spacing w:before="240" w:after="240"/>
              <w:rPr>
                <w:i/>
              </w:rPr>
            </w:pPr>
            <w:r>
              <w:rPr>
                <w:i/>
              </w:rPr>
              <w:t>Piedāvātā redakcija</w:t>
            </w:r>
          </w:p>
          <w:p w:rsidR="00CA41B9" w:rsidRDefault="00FC3A56">
            <w:r>
              <w:lastRenderedPageBreak/>
              <w:t>“2.7. Nodrošināt prioritāro risinājumu ieviešanu cilvēkresursu pieejamības veicināšanai jau tuvākajā laikā.”</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lastRenderedPageBreak/>
              <w:t>Ņemts vērā</w:t>
            </w:r>
          </w:p>
          <w:p w:rsidR="00CA41B9" w:rsidRDefault="00FC3A56">
            <w:r>
              <w:t>Noteikumu projekts papildināts ar jaunu 2.7.apakšpunktu: "2.7. nodrošināt prioritāro risinājumu ieviešanu cilvēkresursu pieejamības veicināšanai īstermiņā.''.</w:t>
            </w:r>
          </w:p>
        </w:tc>
        <w:tc>
          <w:tcPr>
            <w:tcW w:w="3000" w:type="dxa"/>
            <w:shd w:val="clear" w:color="auto" w:fill="FFFFFF"/>
            <w:noWrap/>
            <w:tcMar>
              <w:top w:w="75" w:type="dxa"/>
              <w:left w:w="75" w:type="dxa"/>
              <w:bottom w:w="75" w:type="dxa"/>
              <w:right w:w="75" w:type="dxa"/>
            </w:tcMar>
          </w:tcPr>
          <w:p w:rsidR="00CA41B9" w:rsidRDefault="00FC3A56">
            <w:r>
              <w:t>2. Padomei ir šādas funkcijas:</w:t>
            </w:r>
          </w:p>
        </w:tc>
      </w:tr>
      <w:tr w:rsidR="00CA41B9">
        <w:tc>
          <w:tcPr>
            <w:tcW w:w="900" w:type="dxa"/>
            <w:shd w:val="clear" w:color="auto" w:fill="FFFFFF"/>
            <w:noWrap/>
            <w:tcMar>
              <w:top w:w="75" w:type="dxa"/>
              <w:left w:w="75" w:type="dxa"/>
              <w:bottom w:w="75" w:type="dxa"/>
              <w:right w:w="75" w:type="dxa"/>
            </w:tcMar>
          </w:tcPr>
          <w:p w:rsidR="00CA41B9" w:rsidRDefault="00FC3A56">
            <w:r>
              <w:t>4.</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Noteikumu projekts</w:t>
            </w:r>
          </w:p>
          <w:p w:rsidR="00CA41B9" w:rsidRDefault="00FC3A56">
            <w:r>
              <w:t>2. Padomei ir šādas funkcijas:</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Iebildums (T</w:t>
            </w:r>
            <w:r>
              <w:rPr>
                <w:b/>
              </w:rPr>
              <w:t>M - 27.02.2023.)</w:t>
            </w:r>
          </w:p>
          <w:p w:rsidR="00CA41B9" w:rsidRDefault="00FC3A56">
            <w:r>
              <w:t>Vēršam uzmanību, ka padomes darbības mērķis ir vēlamais stāvoklis, ko padome vēlas sasniegt padomes darbības rezultātā. Funkcija ir patstāvīga rīcība šī mērķa sasniegšanai. Uzdevums ir konkrēts un noslēgts pasākums funkcijas ietvaros. Ņemo</w:t>
            </w:r>
            <w:r>
              <w:t>t vērā minēto, lūdzam precizēt noteikumu projektu, paredzot gan padomes funkcijas, gan padomes uzdevumus. Attiecīgi ir precizējams noteikumu projekta II nodaļas nosaukums.</w:t>
            </w:r>
          </w:p>
          <w:p w:rsidR="00CA41B9" w:rsidRDefault="00FC3A56">
            <w:pPr>
              <w:spacing w:before="240" w:after="240"/>
              <w:rPr>
                <w:i/>
              </w:rPr>
            </w:pPr>
            <w:r>
              <w:rPr>
                <w:i/>
              </w:rPr>
              <w:t>Piedāvātā redakcija</w:t>
            </w:r>
          </w:p>
          <w:p w:rsidR="00CA41B9" w:rsidRDefault="00FC3A56">
            <w:r>
              <w:t>-</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Ņemts vērā</w:t>
            </w:r>
          </w:p>
          <w:p w:rsidR="00CA41B9" w:rsidRDefault="00FC3A56">
            <w:r>
              <w:t>Noteikumu projekts papildināts ar jaunu 4.punktu: "4. Padomes uzdevumus un lēmumus padomes locekļi īsteno, ievērojot likumos un citos normatīvajos aktos piešķirtās tiesības un pilnvaras.".</w:t>
            </w:r>
          </w:p>
          <w:p w:rsidR="00CA41B9" w:rsidRDefault="00FC3A56">
            <w:r>
              <w:t>Attiecīgi precizēts II nodaļas nosaukums.</w:t>
            </w:r>
          </w:p>
        </w:tc>
        <w:tc>
          <w:tcPr>
            <w:tcW w:w="3000" w:type="dxa"/>
            <w:shd w:val="clear" w:color="auto" w:fill="FFFFFF"/>
            <w:noWrap/>
            <w:tcMar>
              <w:top w:w="75" w:type="dxa"/>
              <w:left w:w="75" w:type="dxa"/>
              <w:bottom w:w="75" w:type="dxa"/>
              <w:right w:w="75" w:type="dxa"/>
            </w:tcMar>
          </w:tcPr>
          <w:p w:rsidR="00CA41B9" w:rsidRDefault="00FC3A56">
            <w:r>
              <w:t>2. Padomei ir šādas funkc</w:t>
            </w:r>
            <w:r>
              <w:t>ijas:</w:t>
            </w:r>
          </w:p>
        </w:tc>
      </w:tr>
      <w:tr w:rsidR="00CA41B9">
        <w:tc>
          <w:tcPr>
            <w:tcW w:w="900" w:type="dxa"/>
            <w:shd w:val="clear" w:color="auto" w:fill="FFFFFF"/>
            <w:noWrap/>
            <w:tcMar>
              <w:top w:w="75" w:type="dxa"/>
              <w:left w:w="75" w:type="dxa"/>
              <w:bottom w:w="75" w:type="dxa"/>
              <w:right w:w="75" w:type="dxa"/>
            </w:tcMar>
          </w:tcPr>
          <w:p w:rsidR="00CA41B9" w:rsidRDefault="00FC3A56">
            <w:r>
              <w:t>5.</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Noteikumu projekts</w:t>
            </w:r>
          </w:p>
          <w:p w:rsidR="00CA41B9" w:rsidRDefault="00FC3A56">
            <w:r>
              <w:t xml:space="preserve">2.2. noteikt </w:t>
            </w:r>
            <w:proofErr w:type="spellStart"/>
            <w:r>
              <w:t>cilvēkkapitāla</w:t>
            </w:r>
            <w:proofErr w:type="spellEnd"/>
            <w:r>
              <w:t xml:space="preserve"> attīstības stratēģiskos mērķus un rīcības virzienus minēto mērķu sasniegšanai, nosakot kādus atbalsta pasākumus valsts </w:t>
            </w:r>
            <w:r>
              <w:lastRenderedPageBreak/>
              <w:t xml:space="preserve">nodrošina </w:t>
            </w:r>
            <w:proofErr w:type="spellStart"/>
            <w:r>
              <w:t>cilvēkkapitāla</w:t>
            </w:r>
            <w:proofErr w:type="spellEnd"/>
            <w:r>
              <w:t xml:space="preserve"> attīstīšanai, kā arī veicot uzraudzību par paveikto;</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lastRenderedPageBreak/>
              <w:t>Ie</w:t>
            </w:r>
            <w:r>
              <w:rPr>
                <w:b/>
              </w:rPr>
              <w:t>bildums (LDDK - 28.02.2023.)</w:t>
            </w:r>
          </w:p>
          <w:p w:rsidR="00CA41B9" w:rsidRDefault="00FC3A56">
            <w:r>
              <w:t>2.2. punkta sākumā aicinām papildināt ar “Konsultējoties ar nozaru ekspertu padomēm, (….)”.</w:t>
            </w:r>
          </w:p>
          <w:p w:rsidR="00CA41B9" w:rsidRDefault="00CA41B9"/>
          <w:p w:rsidR="00CA41B9" w:rsidRDefault="00FC3A56">
            <w:r>
              <w:t>Pamatojums: Saskaņā ar profesionālās izglītības likumu Nozaru ekspertu padomju (turpmāk - NEP) darbības mērķis ir sekmēt nozaru profes</w:t>
            </w:r>
            <w:r>
              <w:t>ionālās izglītības atbilstību darba tirgus prasībām, tās efektivitātes un kvalitātes paaugstināšanu, veicinot valsts un pašvaldību, profesionālās izglītības iestāžu, nozares darba devēju un to apvienību, arodbiedrību un to apvienību un speciālistu sadarbīb</w:t>
            </w:r>
            <w:r>
              <w:t>u cilvēkresursu attīstības jautājumos. Šobrīd ir izveidotas 13 trīspusējas nozaru ekspertu padomes, kurās iesaistīti vairāk kā 260 eksperti no darba devēju un profesionālajām organizācijām, arodbiedrībām un valsts institūcijām. Likums un citi normatīvie ak</w:t>
            </w:r>
            <w:r>
              <w:t xml:space="preserve">ti arī nosaka NEP funkcijas attiecībā uz pasūtījuma veikšanu profesionālajai izglītībai, dalību profesionālās izglītības plānošanā un kvalitātes novērtēšanā, kā arī jautājumu risināšanā, kas saistās ar nodarbinātību, pieprasījumu un piedāvājumu attiecīgās </w:t>
            </w:r>
            <w:r>
              <w:t xml:space="preserve">nozares </w:t>
            </w:r>
            <w:r>
              <w:lastRenderedPageBreak/>
              <w:t>darba tirgū.</w:t>
            </w:r>
          </w:p>
          <w:p w:rsidR="00CA41B9" w:rsidRDefault="00FC3A56">
            <w:r>
              <w:t xml:space="preserve">Attiecīgi valsts </w:t>
            </w:r>
            <w:proofErr w:type="spellStart"/>
            <w:r>
              <w:t>cilvēkkapitāla</w:t>
            </w:r>
            <w:proofErr w:type="spellEnd"/>
            <w:r>
              <w:t xml:space="preserve"> attīstības stratēģiskos mērķus būtu nepieciešamas saskaņot ar nozaru attīstības vajadzībām un redzējumu par nozares </w:t>
            </w:r>
            <w:proofErr w:type="spellStart"/>
            <w:r>
              <w:t>cilvēkkapitāla</w:t>
            </w:r>
            <w:proofErr w:type="spellEnd"/>
            <w:r>
              <w:t xml:space="preserve"> attīstību.</w:t>
            </w:r>
          </w:p>
          <w:p w:rsidR="00CA41B9" w:rsidRDefault="00FC3A56">
            <w:r>
              <w:t> </w:t>
            </w:r>
          </w:p>
          <w:p w:rsidR="00CA41B9" w:rsidRDefault="00FC3A56">
            <w:pPr>
              <w:spacing w:before="240" w:after="240"/>
              <w:rPr>
                <w:i/>
              </w:rPr>
            </w:pPr>
            <w:r>
              <w:rPr>
                <w:i/>
              </w:rPr>
              <w:t>Piedāvātā redakcija</w:t>
            </w:r>
          </w:p>
          <w:p w:rsidR="00CA41B9" w:rsidRDefault="00FC3A56">
            <w:r>
              <w:t xml:space="preserve">"2.2. </w:t>
            </w:r>
            <w:r>
              <w:rPr>
                <w:b/>
                <w:u w:val="single"/>
              </w:rPr>
              <w:t xml:space="preserve">konsultējoties ar nozaru ekspertu padomēm, </w:t>
            </w:r>
            <w:r>
              <w:t xml:space="preserve">noteikt </w:t>
            </w:r>
            <w:proofErr w:type="spellStart"/>
            <w:r>
              <w:t>cilvēkkapitāla</w:t>
            </w:r>
            <w:proofErr w:type="spellEnd"/>
            <w:r>
              <w:t xml:space="preserve"> attīstības stratēģiskos mērķus un rīcības virzienus minēto mērķu sasniegšanai, nosakot kādus atbalsta pasākumus valsts nodrošina </w:t>
            </w:r>
            <w:proofErr w:type="spellStart"/>
            <w:r>
              <w:t>cilvēkkapitāla</w:t>
            </w:r>
            <w:proofErr w:type="spellEnd"/>
            <w:r>
              <w:t xml:space="preserve"> attīstīšanai, kā arī veicot uzraudzību par pav</w:t>
            </w:r>
            <w:r>
              <w:t>eikto;"</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lastRenderedPageBreak/>
              <w:t>Ņemts vērā</w:t>
            </w:r>
          </w:p>
          <w:p w:rsidR="00CA41B9" w:rsidRDefault="00FC3A56">
            <w:r>
              <w:t>Precizēta 2.2.apakšpunkta redakcija.</w:t>
            </w:r>
          </w:p>
        </w:tc>
        <w:tc>
          <w:tcPr>
            <w:tcW w:w="3000" w:type="dxa"/>
            <w:shd w:val="clear" w:color="auto" w:fill="FFFFFF"/>
            <w:noWrap/>
            <w:tcMar>
              <w:top w:w="75" w:type="dxa"/>
              <w:left w:w="75" w:type="dxa"/>
              <w:bottom w:w="75" w:type="dxa"/>
              <w:right w:w="75" w:type="dxa"/>
            </w:tcMar>
          </w:tcPr>
          <w:p w:rsidR="00CA41B9" w:rsidRDefault="00FC3A56">
            <w:r>
              <w:t xml:space="preserve">2.2. konsultējoties ar sociālajiem partneriem un citām nevalstiskajām organizācijām, noteikt </w:t>
            </w:r>
            <w:proofErr w:type="spellStart"/>
            <w:r>
              <w:t>cilvēkkapitāla</w:t>
            </w:r>
            <w:proofErr w:type="spellEnd"/>
            <w:r>
              <w:t xml:space="preserve"> attīstības stratēģiskos mērķus un rīcības virzienus minēto mērķu sasniegšanai, sagatavojot </w:t>
            </w:r>
            <w:r>
              <w:lastRenderedPageBreak/>
              <w:t>p</w:t>
            </w:r>
            <w:r>
              <w:t xml:space="preserve">riekšlikumus par atbalsta pasākumiem </w:t>
            </w:r>
            <w:proofErr w:type="spellStart"/>
            <w:r>
              <w:t>cilvēkkapitāla</w:t>
            </w:r>
            <w:proofErr w:type="spellEnd"/>
            <w:r>
              <w:t xml:space="preserve"> attīstīšanai, kā arī veikt uzraudzību par paveikto izvirzīto mērķu sasniegšanā;</w:t>
            </w:r>
          </w:p>
        </w:tc>
      </w:tr>
      <w:tr w:rsidR="00CA41B9">
        <w:tc>
          <w:tcPr>
            <w:tcW w:w="900" w:type="dxa"/>
            <w:shd w:val="clear" w:color="auto" w:fill="FFFFFF"/>
            <w:noWrap/>
            <w:tcMar>
              <w:top w:w="75" w:type="dxa"/>
              <w:left w:w="75" w:type="dxa"/>
              <w:bottom w:w="75" w:type="dxa"/>
              <w:right w:w="75" w:type="dxa"/>
            </w:tcMar>
          </w:tcPr>
          <w:p w:rsidR="00CA41B9" w:rsidRDefault="00FC3A56">
            <w:r>
              <w:lastRenderedPageBreak/>
              <w:t>6.</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Noteikumu projekts</w:t>
            </w:r>
          </w:p>
          <w:p w:rsidR="00CA41B9" w:rsidRDefault="00FC3A56">
            <w:r>
              <w:t xml:space="preserve">2.2. noteikt </w:t>
            </w:r>
            <w:proofErr w:type="spellStart"/>
            <w:r>
              <w:t>cilvēkkapitāla</w:t>
            </w:r>
            <w:proofErr w:type="spellEnd"/>
            <w:r>
              <w:t xml:space="preserve"> attīstības stratēģiskos mērķus un rīcības virzienus minēto mērķu sasniegš</w:t>
            </w:r>
            <w:r>
              <w:t xml:space="preserve">anai, nosakot kādus atbalsta pasākumus valsts nodrošina </w:t>
            </w:r>
            <w:proofErr w:type="spellStart"/>
            <w:r>
              <w:t>cilvēkkapitāla</w:t>
            </w:r>
            <w:proofErr w:type="spellEnd"/>
            <w:r>
              <w:t xml:space="preserve"> attīstīšanai, kā arī veicot uzraudzību par paveikto;</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Iebildums (TM - 27.02.2023.)</w:t>
            </w:r>
          </w:p>
          <w:p w:rsidR="00CA41B9" w:rsidRDefault="00FC3A56">
            <w:r>
              <w:t>Lūdzam redakcionāli precizēt noteikumu projekta 2.2. apakšpunktu, jo tas nav saprotams. </w:t>
            </w:r>
          </w:p>
          <w:p w:rsidR="00CA41B9" w:rsidRDefault="00FC3A56">
            <w:pPr>
              <w:spacing w:before="240" w:after="240"/>
              <w:rPr>
                <w:i/>
              </w:rPr>
            </w:pPr>
            <w:r>
              <w:rPr>
                <w:i/>
              </w:rPr>
              <w:t>Piedāvātā reda</w:t>
            </w:r>
            <w:r>
              <w:rPr>
                <w:i/>
              </w:rPr>
              <w:t>kcija</w:t>
            </w:r>
          </w:p>
          <w:p w:rsidR="00CA41B9" w:rsidRDefault="00FC3A56">
            <w:r>
              <w:t>-</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Ņemts vērā</w:t>
            </w:r>
          </w:p>
          <w:p w:rsidR="00CA41B9" w:rsidRDefault="00FC3A56">
            <w:r>
              <w:t>Precizēta 2.2.apakšpunkta redakcija.</w:t>
            </w:r>
          </w:p>
        </w:tc>
        <w:tc>
          <w:tcPr>
            <w:tcW w:w="3000" w:type="dxa"/>
            <w:shd w:val="clear" w:color="auto" w:fill="FFFFFF"/>
            <w:noWrap/>
            <w:tcMar>
              <w:top w:w="75" w:type="dxa"/>
              <w:left w:w="75" w:type="dxa"/>
              <w:bottom w:w="75" w:type="dxa"/>
              <w:right w:w="75" w:type="dxa"/>
            </w:tcMar>
          </w:tcPr>
          <w:p w:rsidR="00CA41B9" w:rsidRDefault="00FC3A56">
            <w:r>
              <w:t xml:space="preserve">2.2. konsultējoties ar sociālajiem partneriem un citām nevalstiskajām organizācijām, noteikt </w:t>
            </w:r>
            <w:proofErr w:type="spellStart"/>
            <w:r>
              <w:t>cilvēkkapitāla</w:t>
            </w:r>
            <w:proofErr w:type="spellEnd"/>
            <w:r>
              <w:t xml:space="preserve"> attīstības stratēģiskos mērķus un rīcības virzienus minēto mērķu sasniegšanai, sagatavojot priekšlikumus par atbalsta pasākumiem </w:t>
            </w:r>
            <w:proofErr w:type="spellStart"/>
            <w:r>
              <w:t>cilvēkkapitāla</w:t>
            </w:r>
            <w:proofErr w:type="spellEnd"/>
            <w:r>
              <w:t xml:space="preserve"> attī</w:t>
            </w:r>
            <w:r>
              <w:t xml:space="preserve">stīšanai, kā arī veikt uzraudzību par paveikto izvirzīto </w:t>
            </w:r>
            <w:r>
              <w:lastRenderedPageBreak/>
              <w:t>mērķu sasniegšanā;</w:t>
            </w:r>
          </w:p>
        </w:tc>
      </w:tr>
      <w:tr w:rsidR="00CA41B9">
        <w:tc>
          <w:tcPr>
            <w:tcW w:w="900" w:type="dxa"/>
            <w:shd w:val="clear" w:color="auto" w:fill="FFFFFF"/>
            <w:noWrap/>
            <w:tcMar>
              <w:top w:w="75" w:type="dxa"/>
              <w:left w:w="75" w:type="dxa"/>
              <w:bottom w:w="75" w:type="dxa"/>
              <w:right w:w="75" w:type="dxa"/>
            </w:tcMar>
          </w:tcPr>
          <w:p w:rsidR="00CA41B9" w:rsidRDefault="00FC3A56">
            <w:r>
              <w:lastRenderedPageBreak/>
              <w:t>7.</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Noteikumu projekts</w:t>
            </w:r>
          </w:p>
          <w:p w:rsidR="00CA41B9" w:rsidRDefault="00FC3A56">
            <w:r>
              <w:t xml:space="preserve">2.2. noteikt </w:t>
            </w:r>
            <w:proofErr w:type="spellStart"/>
            <w:r>
              <w:t>cilvēkkapitāla</w:t>
            </w:r>
            <w:proofErr w:type="spellEnd"/>
            <w:r>
              <w:t xml:space="preserve"> attīstības stratēģiskos mērķus un rīcības virzienus minēto mērķu sasniegšanai, nosakot kādus atbalsta pasākumus valsts nodrošina </w:t>
            </w:r>
            <w:proofErr w:type="spellStart"/>
            <w:r>
              <w:t>cilvēkkapitāla</w:t>
            </w:r>
            <w:proofErr w:type="spellEnd"/>
            <w:r>
              <w:t xml:space="preserve"> attīstīšanai, kā arī veicot uzraudzību par paveikto;</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Iebildums (FM - 24.02.2023.)</w:t>
            </w:r>
          </w:p>
          <w:p w:rsidR="00CA41B9" w:rsidRDefault="00FC3A56">
            <w:r>
              <w:t xml:space="preserve">Lūdzam precizēt noteikumu projekta 2.2.apakšpunkta redakciju, paredzot, ka </w:t>
            </w:r>
            <w:proofErr w:type="spellStart"/>
            <w:r>
              <w:t>Cilvēkkapitāla</w:t>
            </w:r>
            <w:proofErr w:type="spellEnd"/>
            <w:r>
              <w:t xml:space="preserve"> attīstības padome </w:t>
            </w:r>
            <w:r>
              <w:rPr>
                <w:u w:val="single"/>
              </w:rPr>
              <w:t>sagatavos priekšlikumus</w:t>
            </w:r>
            <w:r>
              <w:t xml:space="preserve"> par attiecīgajiem atbalsta </w:t>
            </w:r>
            <w:r>
              <w:t>pasākumiem.  </w:t>
            </w:r>
          </w:p>
          <w:p w:rsidR="00CA41B9" w:rsidRDefault="00FC3A56">
            <w:pPr>
              <w:spacing w:before="240" w:after="240"/>
              <w:rPr>
                <w:i/>
              </w:rPr>
            </w:pPr>
            <w:r>
              <w:rPr>
                <w:i/>
              </w:rPr>
              <w:t>Piedāvātā redakcija</w:t>
            </w:r>
          </w:p>
          <w:p w:rsidR="00CA41B9" w:rsidRDefault="00FC3A56">
            <w:r>
              <w:t xml:space="preserve">2.2. noteikt </w:t>
            </w:r>
            <w:proofErr w:type="spellStart"/>
            <w:r>
              <w:t>cilvēkkapitāla</w:t>
            </w:r>
            <w:proofErr w:type="spellEnd"/>
            <w:r>
              <w:t xml:space="preserve"> attīstības stratēģiskos mērķus un rīcības virzienus minēto mērķu sasniegšanai, </w:t>
            </w:r>
            <w:r>
              <w:rPr>
                <w:u w:val="single"/>
              </w:rPr>
              <w:t xml:space="preserve">sagatavojot priekšlikumus par atbalsta pasākumiem </w:t>
            </w:r>
            <w:proofErr w:type="spellStart"/>
            <w:r>
              <w:rPr>
                <w:u w:val="single"/>
              </w:rPr>
              <w:t>cilvēkkapitāla</w:t>
            </w:r>
            <w:proofErr w:type="spellEnd"/>
            <w:r>
              <w:rPr>
                <w:u w:val="single"/>
              </w:rPr>
              <w:t xml:space="preserve"> attīstīšanai,</w:t>
            </w:r>
            <w:r>
              <w:t xml:space="preserve"> kā arī veicot uzraudzību par paveikto;</w:t>
            </w:r>
          </w:p>
          <w:p w:rsidR="00CA41B9" w:rsidRDefault="00CA41B9"/>
          <w:p w:rsidR="00CA41B9" w:rsidRDefault="00FC3A56">
            <w:r>
              <w:t> </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Ņemts vērā</w:t>
            </w:r>
          </w:p>
          <w:p w:rsidR="00CA41B9" w:rsidRDefault="00FC3A56">
            <w:r>
              <w:t>Precizēta 2.2.apakšpunkta redakcija.</w:t>
            </w:r>
          </w:p>
        </w:tc>
        <w:tc>
          <w:tcPr>
            <w:tcW w:w="3000" w:type="dxa"/>
            <w:shd w:val="clear" w:color="auto" w:fill="FFFFFF"/>
            <w:noWrap/>
            <w:tcMar>
              <w:top w:w="75" w:type="dxa"/>
              <w:left w:w="75" w:type="dxa"/>
              <w:bottom w:w="75" w:type="dxa"/>
              <w:right w:w="75" w:type="dxa"/>
            </w:tcMar>
          </w:tcPr>
          <w:p w:rsidR="00CA41B9" w:rsidRDefault="00FC3A56">
            <w:r>
              <w:t xml:space="preserve">2.2. konsultējoties ar sociālajiem partneriem un citām nevalstiskajām organizācijām, noteikt </w:t>
            </w:r>
            <w:proofErr w:type="spellStart"/>
            <w:r>
              <w:t>cilvēkkapitāla</w:t>
            </w:r>
            <w:proofErr w:type="spellEnd"/>
            <w:r>
              <w:t xml:space="preserve"> attīstības stratēģiskos mērķus un rīcības virzienus minēto mērķu sasniegšanai, sagatavojot priekšlikumus par atbalsta pasākumiem </w:t>
            </w:r>
            <w:proofErr w:type="spellStart"/>
            <w:r>
              <w:t>cilvēkkapitāla</w:t>
            </w:r>
            <w:proofErr w:type="spellEnd"/>
            <w:r>
              <w:t xml:space="preserve"> attī</w:t>
            </w:r>
            <w:r>
              <w:t>stīšanai, kā arī veikt uzraudzību par paveikto izvirzīto mērķu sasniegšanā;</w:t>
            </w:r>
          </w:p>
        </w:tc>
      </w:tr>
      <w:tr w:rsidR="00CA41B9">
        <w:tc>
          <w:tcPr>
            <w:tcW w:w="900" w:type="dxa"/>
            <w:shd w:val="clear" w:color="auto" w:fill="FFFFFF"/>
            <w:noWrap/>
            <w:tcMar>
              <w:top w:w="75" w:type="dxa"/>
              <w:left w:w="75" w:type="dxa"/>
              <w:bottom w:w="75" w:type="dxa"/>
              <w:right w:w="75" w:type="dxa"/>
            </w:tcMar>
          </w:tcPr>
          <w:p w:rsidR="00CA41B9" w:rsidRDefault="00FC3A56">
            <w:r>
              <w:t>8.</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Noteikumu projekts</w:t>
            </w:r>
          </w:p>
          <w:p w:rsidR="00CA41B9" w:rsidRDefault="00FC3A56">
            <w:r>
              <w:t>2.3. izvērtēt  padotības iestāžu (Centrālās statistikas pārvaldes, Nodarbinātības valsts aģentūras, Valsts izglītības attīstības aģentūras un Latvijas Invest</w:t>
            </w:r>
            <w:r>
              <w:t xml:space="preserve">īciju un attīstības aģentūras) funkcijas un atbildības mūžizglītības, </w:t>
            </w:r>
            <w:r>
              <w:lastRenderedPageBreak/>
              <w:t>darba tirgus un nozaru konkurētspējas veicināšanas jomā, un sniegt priekšlikumus to efektīvākai īstenošanai, lai sekmētu piedāvāto (pieaugušo) mācību pārraudzību, mācību kvalitāti un efe</w:t>
            </w:r>
            <w:r>
              <w:t>ktivitāti;</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lastRenderedPageBreak/>
              <w:t>Iebildums (TM - 27.02.2023.)</w:t>
            </w:r>
          </w:p>
          <w:p w:rsidR="00CA41B9" w:rsidRDefault="00FC3A56">
            <w:r>
              <w:t xml:space="preserve">Lūdzam precizēt noteikumu projekta 2.3.apakšpunktu, jo padomei nevar būt padotības iestādes. Minētās iestādes ir padotas noteiktai ministrijai. Tāpat lūdzam aizstāt vārdu "atbildības" ar vārdu </w:t>
            </w:r>
            <w:r>
              <w:lastRenderedPageBreak/>
              <w:t>"uzdevumus".</w:t>
            </w:r>
          </w:p>
          <w:p w:rsidR="00CA41B9" w:rsidRDefault="00FC3A56">
            <w:pPr>
              <w:spacing w:before="240" w:after="240"/>
              <w:rPr>
                <w:i/>
              </w:rPr>
            </w:pPr>
            <w:r>
              <w:rPr>
                <w:i/>
              </w:rPr>
              <w:t xml:space="preserve">Piedāvātā </w:t>
            </w:r>
            <w:r>
              <w:rPr>
                <w:i/>
              </w:rPr>
              <w:t>redakcija</w:t>
            </w:r>
          </w:p>
          <w:p w:rsidR="00CA41B9" w:rsidRDefault="00FC3A56">
            <w:r>
              <w:t>-</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lastRenderedPageBreak/>
              <w:t>Ņemts vērā</w:t>
            </w:r>
          </w:p>
          <w:p w:rsidR="00CA41B9" w:rsidRDefault="00FC3A56">
            <w:r>
              <w:t>Precizēta 2.3.apakšpunkta redakcija.</w:t>
            </w:r>
          </w:p>
        </w:tc>
        <w:tc>
          <w:tcPr>
            <w:tcW w:w="3000" w:type="dxa"/>
            <w:shd w:val="clear" w:color="auto" w:fill="FFFFFF"/>
            <w:noWrap/>
            <w:tcMar>
              <w:top w:w="75" w:type="dxa"/>
              <w:left w:w="75" w:type="dxa"/>
              <w:bottom w:w="75" w:type="dxa"/>
              <w:right w:w="75" w:type="dxa"/>
            </w:tcMar>
          </w:tcPr>
          <w:p w:rsidR="00CA41B9" w:rsidRDefault="00FC3A56">
            <w:r>
              <w:t>2.3. izvērtēt Ekonomikas ministrijas, Labklājības ministrijas un Izglītības un zinātnes ministrijas padotības iestāžu (Centrālās statistikas pārvaldes, Nodarbinātības valsts aģentūras, Valsts izgl</w:t>
            </w:r>
            <w:r>
              <w:t xml:space="preserve">ītības attīstības aģentūras un Latvijas Investīciju un attīstības </w:t>
            </w:r>
            <w:r>
              <w:lastRenderedPageBreak/>
              <w:t>aģentūras) funkcijas un uzdevumus mūžizglītības, darba tirgus un nozaru konkurētspējas veicināšanas jomā, un sniegt priekšlikumus to efektīvākai īstenošanai, lai sekmētu piedāvāto (pieaugušo</w:t>
            </w:r>
            <w:r>
              <w:t>) mācību pārraudzību, mācību kvalitāti un efektivitāti;</w:t>
            </w:r>
          </w:p>
        </w:tc>
      </w:tr>
      <w:tr w:rsidR="00CA41B9">
        <w:tc>
          <w:tcPr>
            <w:tcW w:w="900" w:type="dxa"/>
            <w:shd w:val="clear" w:color="auto" w:fill="FFFFFF"/>
            <w:noWrap/>
            <w:tcMar>
              <w:top w:w="75" w:type="dxa"/>
              <w:left w:w="75" w:type="dxa"/>
              <w:bottom w:w="75" w:type="dxa"/>
              <w:right w:w="75" w:type="dxa"/>
            </w:tcMar>
          </w:tcPr>
          <w:p w:rsidR="00CA41B9" w:rsidRDefault="00FC3A56">
            <w:r>
              <w:lastRenderedPageBreak/>
              <w:t>9.</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Noteikumu projekts</w:t>
            </w:r>
          </w:p>
          <w:p w:rsidR="00CA41B9" w:rsidRDefault="00FC3A56">
            <w:r>
              <w:t>2.4. sagatavot priekšlikumus par pieaugušo izglītības mācību virzieniem, kurus līdzfinansē valsts budžets un Eiropas Savienības fondi;</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Iebildums (LDDK - 28.02.2023.)</w:t>
            </w:r>
          </w:p>
          <w:p w:rsidR="00CA41B9" w:rsidRDefault="00FC3A56">
            <w:r>
              <w:t>2.4. punkta beigās lūdzam papildināt ar “ (…), par izstrādātajiem priekšlikumiem konsultēt</w:t>
            </w:r>
            <w:r>
              <w:t>ies ar nozaru ekspertu padomēm;”.</w:t>
            </w:r>
          </w:p>
          <w:p w:rsidR="00CA41B9" w:rsidRDefault="00CA41B9"/>
          <w:p w:rsidR="00CA41B9" w:rsidRDefault="00FC3A56">
            <w:r>
              <w:t>Pamatojums: Saskaņā ar Profesionālās izglītības likumu NEP sniedz priekšlikumus par nozarēm nepieciešamo izglītojamo skaita tendencēm un izglītojamo uzņemšanas plāniem valsts finansētās profesionālās izglītības programmās</w:t>
            </w:r>
            <w:r>
              <w:t xml:space="preserve">. Lai veicinātu vienotu izglītojamo plānošanu gan valsts finansētajā sākotnējā profesionālajā izglītībā, gan pieaugušo izglītībā, kā arī lai valsts atbalstītās pieaugušo izglītības iespējas būtu </w:t>
            </w:r>
            <w:r>
              <w:lastRenderedPageBreak/>
              <w:t>saskaņotas ar darba tirgus prasībām un palīdzētu risināt noza</w:t>
            </w:r>
            <w:r>
              <w:t>ru cilvēkresursu pieejamības problēmas, aicinām izstrādātos priekšlikumus pēc iespējas saskaņot ar nozaru ekspertu padomēm.</w:t>
            </w:r>
          </w:p>
          <w:p w:rsidR="00CA41B9" w:rsidRDefault="00FC3A56">
            <w:r>
              <w:t> </w:t>
            </w:r>
          </w:p>
          <w:p w:rsidR="00CA41B9" w:rsidRDefault="00FC3A56">
            <w:pPr>
              <w:spacing w:before="240" w:after="240"/>
              <w:rPr>
                <w:i/>
              </w:rPr>
            </w:pPr>
            <w:r>
              <w:rPr>
                <w:i/>
              </w:rPr>
              <w:t>Piedāvātā redakcija</w:t>
            </w:r>
          </w:p>
          <w:p w:rsidR="00CA41B9" w:rsidRDefault="00FC3A56">
            <w:r>
              <w:t xml:space="preserve">"2.4. sagatavot priekšlikumus par pieaugušo izglītības mācību virzieniem, kurus līdzfinansē valsts budžets un </w:t>
            </w:r>
            <w:r>
              <w:t>Eiropas Savienības fondi</w:t>
            </w:r>
            <w:r>
              <w:rPr>
                <w:b/>
                <w:u w:val="single"/>
              </w:rPr>
              <w:t>, par izstrādātajiem priekšlikumiem konsultēties ar nozaru ekspertu padomēm</w:t>
            </w:r>
            <w:r>
              <w:t>;"</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lastRenderedPageBreak/>
              <w:t>Ņemts vērā</w:t>
            </w:r>
          </w:p>
          <w:p w:rsidR="00CA41B9" w:rsidRDefault="00FC3A56">
            <w:r>
              <w:t>Skatīt precizēto 2.2.apakšpunkta redakciju, kas ietver konsultācijas ar valdības sociālajiem partneriem un citām nevalstiskajām organizācijām s</w:t>
            </w:r>
            <w:r>
              <w:t xml:space="preserve">agatavojot priekšlikumus par atbalsta pasākumiem </w:t>
            </w:r>
            <w:proofErr w:type="spellStart"/>
            <w:r>
              <w:t>cilvēkkapitāla</w:t>
            </w:r>
            <w:proofErr w:type="spellEnd"/>
            <w:r>
              <w:t xml:space="preserve"> attīstīšanai. Tāpat arī paredzēts, ka attiecīgo jautājumu izskatīšanā padome pieaicinās sociālo un sadarbības partneru, nevalstisko organizāciju un citu institūciju ekspertus (skatīt 12.punktu</w:t>
            </w:r>
            <w:r>
              <w:t>).</w:t>
            </w:r>
          </w:p>
        </w:tc>
        <w:tc>
          <w:tcPr>
            <w:tcW w:w="3000" w:type="dxa"/>
            <w:shd w:val="clear" w:color="auto" w:fill="FFFFFF"/>
            <w:noWrap/>
            <w:tcMar>
              <w:top w:w="75" w:type="dxa"/>
              <w:left w:w="75" w:type="dxa"/>
              <w:bottom w:w="75" w:type="dxa"/>
              <w:right w:w="75" w:type="dxa"/>
            </w:tcMar>
          </w:tcPr>
          <w:p w:rsidR="00CA41B9" w:rsidRDefault="00FC3A56">
            <w:r>
              <w:t>2.4. sagatavot priekšlikumus par pieaugušo izglītības mācību virzieniem, kurus līdzfinansē valsts budžets un Eiropas Savienības fondi;</w:t>
            </w:r>
          </w:p>
        </w:tc>
      </w:tr>
      <w:tr w:rsidR="00CA41B9">
        <w:tc>
          <w:tcPr>
            <w:tcW w:w="900" w:type="dxa"/>
            <w:shd w:val="clear" w:color="auto" w:fill="FFFFFF"/>
            <w:noWrap/>
            <w:tcMar>
              <w:top w:w="75" w:type="dxa"/>
              <w:left w:w="75" w:type="dxa"/>
              <w:bottom w:w="75" w:type="dxa"/>
              <w:right w:w="75" w:type="dxa"/>
            </w:tcMar>
          </w:tcPr>
          <w:p w:rsidR="00CA41B9" w:rsidRDefault="00FC3A56">
            <w:r>
              <w:t>10.</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Noteikumu projekts</w:t>
            </w:r>
          </w:p>
          <w:p w:rsidR="00CA41B9" w:rsidRDefault="00FC3A56">
            <w:r>
              <w:t>3. Pēc šī nolikuma 2. punktā</w:t>
            </w:r>
            <w:r>
              <w:t> minēto priekšlikumu izskatīšanas un atbalstīšanas Padomes sēdē, Padomes locekļi pieņem lēmumus vai virza apstiprināšanai Ministru kabinetā jautājumus šī nolikuma 2. punktā minēto lēmumu izpildei.</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Iebildums (TM - 27.02.2023.)</w:t>
            </w:r>
          </w:p>
          <w:p w:rsidR="00CA41B9" w:rsidRDefault="00FC3A56">
            <w:r>
              <w:t>Noteikumu projekta 3. punkts p</w:t>
            </w:r>
            <w:r>
              <w:t>aredz, ka padomes locekļi virza apstiprināšanai Ministru kabinetā jautājumus šī nolikuma 2. punktā minēto lēmumu izpildei. Vēršam uzmanību, ka minētais punkts ir redakcionāli precizējams, jo noteikumu projekta 2. punktā nav runa par lēmumiem, bet gan tikai</w:t>
            </w:r>
            <w:r>
              <w:t xml:space="preserve"> par </w:t>
            </w:r>
            <w:proofErr w:type="spellStart"/>
            <w:r>
              <w:t>izvērtējumu</w:t>
            </w:r>
            <w:proofErr w:type="spellEnd"/>
            <w:r>
              <w:t xml:space="preserve"> vai  sniegtajiem </w:t>
            </w:r>
            <w:r>
              <w:lastRenderedPageBreak/>
              <w:t>priekšlikumiem.</w:t>
            </w:r>
          </w:p>
          <w:p w:rsidR="00CA41B9" w:rsidRDefault="00FC3A56">
            <w:pPr>
              <w:spacing w:before="240" w:after="240"/>
              <w:rPr>
                <w:i/>
              </w:rPr>
            </w:pPr>
            <w:r>
              <w:rPr>
                <w:i/>
              </w:rPr>
              <w:t>Piedāvātā redakcija</w:t>
            </w:r>
          </w:p>
          <w:p w:rsidR="00CA41B9" w:rsidRDefault="00FC3A56">
            <w:r>
              <w:t>-</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lastRenderedPageBreak/>
              <w:t>Ņemts vērā</w:t>
            </w:r>
          </w:p>
          <w:p w:rsidR="00CA41B9" w:rsidRDefault="00FC3A56">
            <w:r>
              <w:t>Precizēta 3.punkta redakcija.</w:t>
            </w:r>
          </w:p>
        </w:tc>
        <w:tc>
          <w:tcPr>
            <w:tcW w:w="3000" w:type="dxa"/>
            <w:shd w:val="clear" w:color="auto" w:fill="FFFFFF"/>
            <w:noWrap/>
            <w:tcMar>
              <w:top w:w="75" w:type="dxa"/>
              <w:left w:w="75" w:type="dxa"/>
              <w:bottom w:w="75" w:type="dxa"/>
              <w:right w:w="75" w:type="dxa"/>
            </w:tcMar>
          </w:tcPr>
          <w:p w:rsidR="00CA41B9" w:rsidRDefault="00FC3A56">
            <w:r>
              <w:t>3. Pēc šī nolikuma 2. punktā minēto priekšlikumu izskatīšanas un atbalstīšanas Padomes sēdē, Padomes locekļi pieņem lēmumus vai virza apstiprin</w:t>
            </w:r>
            <w:r>
              <w:t>āšanai Ministru kabinetā jautājumus to izpildei.</w:t>
            </w:r>
          </w:p>
        </w:tc>
      </w:tr>
      <w:tr w:rsidR="00CA41B9">
        <w:tc>
          <w:tcPr>
            <w:tcW w:w="900" w:type="dxa"/>
            <w:shd w:val="clear" w:color="auto" w:fill="FFFFFF"/>
            <w:noWrap/>
            <w:tcMar>
              <w:top w:w="75" w:type="dxa"/>
              <w:left w:w="75" w:type="dxa"/>
              <w:bottom w:w="75" w:type="dxa"/>
              <w:right w:w="75" w:type="dxa"/>
            </w:tcMar>
          </w:tcPr>
          <w:p w:rsidR="00CA41B9" w:rsidRDefault="00FC3A56">
            <w:r>
              <w:t>11.</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Noteikumu projekts</w:t>
            </w:r>
          </w:p>
          <w:p w:rsidR="00CA41B9" w:rsidRDefault="00FC3A56">
            <w:r>
              <w:t xml:space="preserve">4.2. dot uzdevumus </w:t>
            </w:r>
            <w:proofErr w:type="spellStart"/>
            <w:r>
              <w:t>Cilvēkkapitāla</w:t>
            </w:r>
            <w:proofErr w:type="spellEnd"/>
            <w:r>
              <w:t xml:space="preserve"> attīstības padomes vadības grupai stratēģisko mērķu sasniegšanai;</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Iebildums (TM - 27.02.2023.)</w:t>
            </w:r>
          </w:p>
          <w:p w:rsidR="00CA41B9" w:rsidRDefault="00FC3A56">
            <w:r>
              <w:t xml:space="preserve">Lūdzam saskaņot noteikumu projekta 4.2.apakšpunktu ar 2.2. apakšpunktu, nosakot, ka tiek doti uzdevumi </w:t>
            </w:r>
            <w:proofErr w:type="spellStart"/>
            <w:r>
              <w:t>cilvēkkapitāla</w:t>
            </w:r>
            <w:proofErr w:type="spellEnd"/>
            <w:r>
              <w:t xml:space="preserve"> attīstības stratēģisko mērķu sasniegšanai, citādi nav saprotams, kādus tieši stratēģiskos mērķus ir jāsasniedz.</w:t>
            </w:r>
          </w:p>
          <w:p w:rsidR="00CA41B9" w:rsidRDefault="00FC3A56">
            <w:pPr>
              <w:spacing w:before="240" w:after="240"/>
              <w:rPr>
                <w:i/>
              </w:rPr>
            </w:pPr>
            <w:r>
              <w:rPr>
                <w:i/>
              </w:rPr>
              <w:t>Piedāvātā redakcija</w:t>
            </w:r>
          </w:p>
          <w:p w:rsidR="00CA41B9" w:rsidRDefault="00FC3A56">
            <w:r>
              <w:t>-</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Ņemts vērā</w:t>
            </w:r>
          </w:p>
          <w:p w:rsidR="00CA41B9" w:rsidRDefault="00FC3A56">
            <w:r>
              <w:t>Precizēta 5.2.apakšpunkta redakcija.</w:t>
            </w:r>
          </w:p>
        </w:tc>
        <w:tc>
          <w:tcPr>
            <w:tcW w:w="3000" w:type="dxa"/>
            <w:shd w:val="clear" w:color="auto" w:fill="FFFFFF"/>
            <w:noWrap/>
            <w:tcMar>
              <w:top w:w="75" w:type="dxa"/>
              <w:left w:w="75" w:type="dxa"/>
              <w:bottom w:w="75" w:type="dxa"/>
              <w:right w:w="75" w:type="dxa"/>
            </w:tcMar>
          </w:tcPr>
          <w:p w:rsidR="00CA41B9" w:rsidRDefault="00FC3A56">
            <w:r>
              <w:t xml:space="preserve">5.2. dot uzdevumus </w:t>
            </w:r>
            <w:proofErr w:type="spellStart"/>
            <w:r>
              <w:t>Cilvēkkapitāla</w:t>
            </w:r>
            <w:proofErr w:type="spellEnd"/>
            <w:r>
              <w:t xml:space="preserve"> attīstības padomes vadības grupai </w:t>
            </w:r>
            <w:proofErr w:type="spellStart"/>
            <w:r>
              <w:t>cilvēkkapitāla</w:t>
            </w:r>
            <w:proofErr w:type="spellEnd"/>
            <w:r>
              <w:t xml:space="preserve"> attīstības stratēģisko mērķu sasniegšanai;</w:t>
            </w:r>
          </w:p>
        </w:tc>
      </w:tr>
      <w:tr w:rsidR="00CA41B9">
        <w:tc>
          <w:tcPr>
            <w:tcW w:w="900" w:type="dxa"/>
            <w:shd w:val="clear" w:color="auto" w:fill="FFFFFF"/>
            <w:noWrap/>
            <w:tcMar>
              <w:top w:w="75" w:type="dxa"/>
              <w:left w:w="75" w:type="dxa"/>
              <w:bottom w:w="75" w:type="dxa"/>
              <w:right w:w="75" w:type="dxa"/>
            </w:tcMar>
          </w:tcPr>
          <w:p w:rsidR="00CA41B9" w:rsidRDefault="00FC3A56">
            <w:r>
              <w:t>12.</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Noteikumu projekts</w:t>
            </w:r>
          </w:p>
          <w:p w:rsidR="00CA41B9" w:rsidRDefault="00FC3A56">
            <w:r>
              <w:t>5. Padomes sastāvā ir ekonomikas min</w:t>
            </w:r>
            <w:r>
              <w:t>istrs, izglītības un zinātnes ministrs un labklājības ministrs. Katram Padomes loceklim ir viena balss.</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Iebildums (LPA - 28.02.2023.)</w:t>
            </w:r>
          </w:p>
          <w:p w:rsidR="00CA41B9" w:rsidRDefault="00FC3A56">
            <w:r>
              <w:t>Lai sekmētu Deklarācijas par Artura Krišjāņa Kariņa vadītā Ministru kabineta darbību  “</w:t>
            </w:r>
            <w:proofErr w:type="spellStart"/>
            <w:r>
              <w:t>Cilvēkkapitāls</w:t>
            </w:r>
            <w:proofErr w:type="spellEnd"/>
            <w:r>
              <w:t xml:space="preserve"> un nodarbinātība”  s</w:t>
            </w:r>
            <w:r>
              <w:t xml:space="preserve">adaļā ietvertā 175. punkta “attīstīsim sociālo un veicināsim sociāli atbildīgu uzņēmējdarbību, paplašinot dažādu sociālo grupu iesaisti darba tirgū un sabiedrībā,” un  “Moderna pārvaldība” sadaļā </w:t>
            </w:r>
            <w:r>
              <w:lastRenderedPageBreak/>
              <w:t>ietvertā 303.punkta “ (..) Veicināsim aktīvu sabiedrības līd</w:t>
            </w:r>
            <w:r>
              <w:t xml:space="preserve">zdalību lēmumu pieņemšanas procesos (..)” mērķu sasniegšanu, vienlaikus ņemot vērā, ka </w:t>
            </w:r>
            <w:proofErr w:type="spellStart"/>
            <w:r>
              <w:t>Cilvēkkapitāla</w:t>
            </w:r>
            <w:proofErr w:type="spellEnd"/>
            <w:r>
              <w:t xml:space="preserve"> attīstības padomes izveides mērķis un darbības tvērums ir plašāks par esošajā redakcijā paredzēto nozares tvērumu, aicinām padomē iekļaut kā pastāvīgus pa</w:t>
            </w:r>
            <w:r>
              <w:t>domes locekļus arī dažādu jomu nevalstisko organizāciju pārstāvjus un/vai izveidot padomes sabiedriski konsultatīvo formātu.</w:t>
            </w:r>
          </w:p>
          <w:p w:rsidR="00CA41B9" w:rsidRDefault="00FC3A56">
            <w:r>
              <w:t xml:space="preserve">Nevalstiskā sektora pārstāvja dalību ir iespējams nodrošināt ar Nevalstisko organizāciju un Ministru kabineta sadarbības memoranda </w:t>
            </w:r>
            <w:r>
              <w:t>īstenošanas padomes starpniecību: Kārtība, kādā Nevalstisko organizāciju un Ministru kabineta sadarbības memoranda īstenošanas padome deleģē pārstāvjus (t.sk. kritērijiem) dalībai dažādos sadarbības un uzraudzības mehānismos: https://www.mk.gov.lv/lv/media</w:t>
            </w:r>
            <w:r>
              <w:t>/9615/download</w:t>
            </w:r>
          </w:p>
          <w:p w:rsidR="00CA41B9" w:rsidRDefault="00FC3A56">
            <w:pPr>
              <w:spacing w:before="240" w:after="240"/>
              <w:rPr>
                <w:i/>
              </w:rPr>
            </w:pPr>
            <w:r>
              <w:rPr>
                <w:i/>
              </w:rPr>
              <w:t>Piedāvātā redakcija</w:t>
            </w:r>
          </w:p>
          <w:p w:rsidR="00CA41B9" w:rsidRDefault="00FC3A56">
            <w:r>
              <w:lastRenderedPageBreak/>
              <w:t>Ņemot vērā augstāk minēto, aicinām 5.punktu izteikt šādā redakcijā:</w:t>
            </w:r>
          </w:p>
          <w:p w:rsidR="00CA41B9" w:rsidRDefault="00FC3A56">
            <w:r>
              <w:t xml:space="preserve">“5. Padomes sastāvā ir ekonomikas ministrs, izglītības un zinātnes ministrs un labklājības ministrs, </w:t>
            </w:r>
            <w:r>
              <w:rPr>
                <w:b/>
              </w:rPr>
              <w:t>kā arī 3 nevalstisko organizāciju pārstāvji.</w:t>
            </w:r>
            <w:r>
              <w:t xml:space="preserve"> Katram Padomes loceklim ir viena balss.”</w:t>
            </w:r>
          </w:p>
          <w:p w:rsidR="00CA41B9" w:rsidRDefault="00FC3A56">
            <w:r>
              <w:t>Un/vai iekļaut jaunu punktu “</w:t>
            </w:r>
            <w:r>
              <w:rPr>
                <w:b/>
              </w:rPr>
              <w:t>Konsultatīvā padome</w:t>
            </w:r>
            <w:r>
              <w:t>”.</w:t>
            </w:r>
          </w:p>
          <w:p w:rsidR="00CA41B9" w:rsidRDefault="00FC3A56">
            <w:r>
              <w:t> </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lastRenderedPageBreak/>
              <w:t>Ņemts vērā</w:t>
            </w:r>
          </w:p>
          <w:p w:rsidR="00CA41B9" w:rsidRDefault="00FC3A56">
            <w:proofErr w:type="spellStart"/>
            <w:r>
              <w:t>Cilvē</w:t>
            </w:r>
            <w:r>
              <w:t>kkapitāla</w:t>
            </w:r>
            <w:proofErr w:type="spellEnd"/>
            <w:r>
              <w:t xml:space="preserve"> attīstības padomes vadības grupas darbā jautājumu sagatavošanā paredzēts plaši iesaistīt sociālo partneru un citu nevalstisko organizāciju pārstāvjus u.c. ekspertus. Tāpat arī attiecīgo jautājumu izskatīšanā </w:t>
            </w:r>
            <w:proofErr w:type="spellStart"/>
            <w:r>
              <w:t>Cilvēkkapitāla</w:t>
            </w:r>
            <w:proofErr w:type="spellEnd"/>
            <w:r>
              <w:t xml:space="preserve"> attīstības padome pieai</w:t>
            </w:r>
            <w:r>
              <w:t xml:space="preserve">cinās sadarbības partneru, nevalstisko organizāciju un citu institūciju </w:t>
            </w:r>
            <w:r>
              <w:lastRenderedPageBreak/>
              <w:t>ekspertus (skatīt 5.3.apakšpunktu un 12.punktu).</w:t>
            </w:r>
          </w:p>
        </w:tc>
        <w:tc>
          <w:tcPr>
            <w:tcW w:w="3000" w:type="dxa"/>
            <w:shd w:val="clear" w:color="auto" w:fill="FFFFFF"/>
            <w:noWrap/>
            <w:tcMar>
              <w:top w:w="75" w:type="dxa"/>
              <w:left w:w="75" w:type="dxa"/>
              <w:bottom w:w="75" w:type="dxa"/>
              <w:right w:w="75" w:type="dxa"/>
            </w:tcMar>
          </w:tcPr>
          <w:p w:rsidR="00CA41B9" w:rsidRDefault="00FC3A56">
            <w:r>
              <w:lastRenderedPageBreak/>
              <w:t>6. Padomes sastāvā ir ekonomikas ministrs, izglītības un zinātnes ministrs un labklājības ministrs. Katram Padomes loceklim ir viena ba</w:t>
            </w:r>
            <w:r>
              <w:t>lss.</w:t>
            </w:r>
          </w:p>
        </w:tc>
      </w:tr>
      <w:tr w:rsidR="00CA41B9">
        <w:tc>
          <w:tcPr>
            <w:tcW w:w="900" w:type="dxa"/>
            <w:shd w:val="clear" w:color="auto" w:fill="FFFFFF"/>
            <w:noWrap/>
            <w:tcMar>
              <w:top w:w="75" w:type="dxa"/>
              <w:left w:w="75" w:type="dxa"/>
              <w:bottom w:w="75" w:type="dxa"/>
              <w:right w:w="75" w:type="dxa"/>
            </w:tcMar>
          </w:tcPr>
          <w:p w:rsidR="00CA41B9" w:rsidRDefault="00FC3A56">
            <w:r>
              <w:lastRenderedPageBreak/>
              <w:t>13.</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Noteikumu projekts</w:t>
            </w:r>
          </w:p>
          <w:p w:rsidR="00CA41B9" w:rsidRDefault="00FC3A56">
            <w:r>
              <w:t>10. Padomes sēdes ir slēgtas, ja vien Padome nav pieņēmusi citu lēmumu.</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Iebildums (LPA - 28.02.2023.)</w:t>
            </w:r>
          </w:p>
          <w:p w:rsidR="00CA41B9" w:rsidRDefault="00FC3A56">
            <w:r>
              <w:t>Aicinām nodrošināt atklātību padomes darba organizēšanā, un 10.punktu izteikt šādā redakcijā:</w:t>
            </w:r>
          </w:p>
          <w:p w:rsidR="00CA41B9" w:rsidRDefault="00CA41B9"/>
          <w:p w:rsidR="00CA41B9" w:rsidRDefault="00FC3A56">
            <w:r>
              <w:t> </w:t>
            </w:r>
          </w:p>
          <w:p w:rsidR="00CA41B9" w:rsidRDefault="00FC3A56">
            <w:pPr>
              <w:spacing w:before="240" w:after="240"/>
              <w:rPr>
                <w:i/>
              </w:rPr>
            </w:pPr>
            <w:r>
              <w:rPr>
                <w:i/>
              </w:rPr>
              <w:t>Piedāvātā redakcija</w:t>
            </w:r>
          </w:p>
          <w:p w:rsidR="00CA41B9" w:rsidRDefault="00FC3A56">
            <w:r>
              <w:t xml:space="preserve">“10. Padomes sēdes ir </w:t>
            </w:r>
            <w:r>
              <w:rPr>
                <w:b/>
              </w:rPr>
              <w:t>atklātas</w:t>
            </w:r>
            <w:r>
              <w:t>, ja vien Padome nav pieņēmusi citu lēmumu.”</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Nav ņemts vērā</w:t>
            </w:r>
          </w:p>
          <w:p w:rsidR="00CA41B9" w:rsidRDefault="00FC3A56">
            <w:proofErr w:type="spellStart"/>
            <w:r>
              <w:t>Cilvēkkapitāla</w:t>
            </w:r>
            <w:proofErr w:type="spellEnd"/>
            <w:r>
              <w:t xml:space="preserve"> attīstības padomes sēdēs paredzēts pieaicināt sociālo un sadarbības partneru, nevalstisko organizāciju un citu institūciju pārstāvj</w:t>
            </w:r>
            <w:r>
              <w:t>us un speciālistus, kas ir eksperti konkrētajos darba kārtības jautājumos (skatīt 12.punktu).</w:t>
            </w:r>
          </w:p>
          <w:p w:rsidR="00CA41B9" w:rsidRDefault="00FC3A56">
            <w:r>
              <w:t>Par padomes sēdēm, tajās izskatītajiem jautājumiem un pieņemtajiem lēmumiem tiks informēta sabiedrība.</w:t>
            </w:r>
          </w:p>
          <w:p w:rsidR="00CA41B9" w:rsidRDefault="00FC3A56">
            <w:r>
              <w:t> </w:t>
            </w:r>
          </w:p>
        </w:tc>
        <w:tc>
          <w:tcPr>
            <w:tcW w:w="3000" w:type="dxa"/>
            <w:shd w:val="clear" w:color="auto" w:fill="FFFFFF"/>
            <w:noWrap/>
            <w:tcMar>
              <w:top w:w="75" w:type="dxa"/>
              <w:left w:w="75" w:type="dxa"/>
              <w:bottom w:w="75" w:type="dxa"/>
              <w:right w:w="75" w:type="dxa"/>
            </w:tcMar>
          </w:tcPr>
          <w:p w:rsidR="00CA41B9" w:rsidRDefault="00FC3A56">
            <w:r>
              <w:t>11. Padomes sēdes ir slēgtas, ja vien Padome nav pieņēmus</w:t>
            </w:r>
            <w:r>
              <w:t>i citu lēmumu.</w:t>
            </w:r>
          </w:p>
        </w:tc>
      </w:tr>
      <w:tr w:rsidR="00CA41B9">
        <w:tc>
          <w:tcPr>
            <w:tcW w:w="900" w:type="dxa"/>
            <w:shd w:val="clear" w:color="auto" w:fill="FFFFFF"/>
            <w:noWrap/>
            <w:tcMar>
              <w:top w:w="75" w:type="dxa"/>
              <w:left w:w="75" w:type="dxa"/>
              <w:bottom w:w="75" w:type="dxa"/>
              <w:right w:w="75" w:type="dxa"/>
            </w:tcMar>
          </w:tcPr>
          <w:p w:rsidR="00CA41B9" w:rsidRDefault="00FC3A56">
            <w:r>
              <w:t>14.</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Noteikumu projekts</w:t>
            </w:r>
          </w:p>
          <w:p w:rsidR="00CA41B9" w:rsidRDefault="00FC3A56">
            <w:r>
              <w:t xml:space="preserve">17. </w:t>
            </w:r>
            <w:proofErr w:type="spellStart"/>
            <w:r>
              <w:t>Cilvēkkapitāla</w:t>
            </w:r>
            <w:proofErr w:type="spellEnd"/>
            <w:r>
              <w:t xml:space="preserve"> attīstības </w:t>
            </w:r>
            <w:r>
              <w:lastRenderedPageBreak/>
              <w:t xml:space="preserve">padomes vadības grupas sastāvā ir Ekonomikas ministrijas valsts sekretārs, Izglītības un zinātnes ministrijas valsts sekretārs un Labklājības ministrijas valsts sekretārs. Vadības grupas </w:t>
            </w:r>
            <w:r>
              <w:t>vadītājs ir Ekonomikas ministrijas valsts sekretārs.</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lastRenderedPageBreak/>
              <w:t>Iebildums (LDDK - 28.02.2023.)</w:t>
            </w:r>
          </w:p>
          <w:p w:rsidR="00CA41B9" w:rsidRDefault="00FC3A56">
            <w:r>
              <w:lastRenderedPageBreak/>
              <w:t>Lūdzam 17.punkta beigās papildināt ar teikumu – “</w:t>
            </w:r>
            <w:proofErr w:type="spellStart"/>
            <w:r>
              <w:t>Cilvēkkapitāla</w:t>
            </w:r>
            <w:proofErr w:type="spellEnd"/>
            <w:r>
              <w:t xml:space="preserve"> attīstības padomes darbā iesaista valdības sociālo partneru pārstāvjus”.</w:t>
            </w:r>
          </w:p>
          <w:p w:rsidR="00CA41B9" w:rsidRDefault="00CA41B9"/>
          <w:p w:rsidR="00CA41B9" w:rsidRDefault="00FC3A56">
            <w:r>
              <w:t xml:space="preserve">Pamatojums: Nodarbinātība un cilvēkresursu attīstība ir valdības sociālo partneru kompetencē esoši jautājumi. Sociālie partneri ir darba tirgus dalībnieki: darba devēji un darba ņēmēji. Aicinām </w:t>
            </w:r>
            <w:proofErr w:type="spellStart"/>
            <w:r>
              <w:t>Cilvēkkapitāla</w:t>
            </w:r>
            <w:proofErr w:type="spellEnd"/>
            <w:r>
              <w:t xml:space="preserve"> attīstības padomes darbā iesaistīt sociālos par</w:t>
            </w:r>
            <w:r>
              <w:t>tnerus, lai nodrošinātu:</w:t>
            </w:r>
          </w:p>
          <w:p w:rsidR="00CA41B9" w:rsidRDefault="00FC3A56">
            <w:r>
              <w:t xml:space="preserve">1) sociālo partneru jeb to sabiedrības grupu pārstāvju, uz kuriem vistiešāk attiecas </w:t>
            </w:r>
            <w:proofErr w:type="spellStart"/>
            <w:r>
              <w:t>Cilvēkkapitāla</w:t>
            </w:r>
            <w:proofErr w:type="spellEnd"/>
            <w:r>
              <w:t xml:space="preserve"> attīstības padomes darbība, aktīvu līdzdalību;</w:t>
            </w:r>
          </w:p>
          <w:p w:rsidR="00CA41B9" w:rsidRDefault="00FC3A56">
            <w:r>
              <w:t>2) valsts apspriešanu ar sociālajiem partneriem par nodarbinātības, izglītības, ekon</w:t>
            </w:r>
            <w:r>
              <w:t xml:space="preserve">omikas un sociālās politikas veidošanu un īstenošanu Latvijā kā daļu no </w:t>
            </w:r>
            <w:proofErr w:type="spellStart"/>
            <w:r>
              <w:t>cilvēkkapitāla</w:t>
            </w:r>
            <w:proofErr w:type="spellEnd"/>
            <w:r>
              <w:t xml:space="preserve"> veidošanas būtiskiem elementiem;</w:t>
            </w:r>
          </w:p>
          <w:p w:rsidR="00CA41B9" w:rsidRDefault="00FC3A56">
            <w:r>
              <w:t>3) Eiropas Komisijas paziņojumā "</w:t>
            </w:r>
            <w:proofErr w:type="spellStart"/>
            <w:r>
              <w:t>Strengthening</w:t>
            </w:r>
            <w:proofErr w:type="spellEnd"/>
            <w:r>
              <w:t xml:space="preserve"> </w:t>
            </w:r>
            <w:proofErr w:type="spellStart"/>
            <w:r>
              <w:t>social</w:t>
            </w:r>
            <w:proofErr w:type="spellEnd"/>
            <w:r>
              <w:t xml:space="preserve"> </w:t>
            </w:r>
            <w:proofErr w:type="spellStart"/>
            <w:r>
              <w:t>dialogue</w:t>
            </w:r>
            <w:proofErr w:type="spellEnd"/>
            <w:r>
              <w:t xml:space="preserve"> </w:t>
            </w:r>
            <w:proofErr w:type="spellStart"/>
            <w:r>
              <w:t>in</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Union</w:t>
            </w:r>
            <w:proofErr w:type="spellEnd"/>
            <w:r>
              <w:t xml:space="preserve">: </w:t>
            </w:r>
            <w:proofErr w:type="spellStart"/>
            <w:r>
              <w:t>harnessing</w:t>
            </w:r>
            <w:proofErr w:type="spellEnd"/>
            <w:r>
              <w:t xml:space="preserve"> </w:t>
            </w:r>
            <w:proofErr w:type="spellStart"/>
            <w:r>
              <w:t>its</w:t>
            </w:r>
            <w:proofErr w:type="spellEnd"/>
            <w:r>
              <w:t xml:space="preserve"> </w:t>
            </w:r>
            <w:proofErr w:type="spellStart"/>
            <w:r>
              <w:t>full</w:t>
            </w:r>
            <w:proofErr w:type="spellEnd"/>
            <w:r>
              <w:t xml:space="preserve"> </w:t>
            </w:r>
            <w:proofErr w:type="spellStart"/>
            <w:r>
              <w:t>potential</w:t>
            </w:r>
            <w:proofErr w:type="spellEnd"/>
            <w:r>
              <w:t xml:space="preserve"> </w:t>
            </w:r>
            <w:proofErr w:type="spellStart"/>
            <w:r>
              <w:t>for</w:t>
            </w:r>
            <w:proofErr w:type="spellEnd"/>
            <w:r>
              <w:t xml:space="preserve"> </w:t>
            </w:r>
            <w:proofErr w:type="spellStart"/>
            <w:r>
              <w:t>managing</w:t>
            </w:r>
            <w:proofErr w:type="spellEnd"/>
            <w:r>
              <w:t xml:space="preserve"> </w:t>
            </w:r>
            <w:proofErr w:type="spellStart"/>
            <w:r>
              <w:lastRenderedPageBreak/>
              <w:t>fair</w:t>
            </w:r>
            <w:proofErr w:type="spellEnd"/>
            <w:r>
              <w:t xml:space="preserve"> </w:t>
            </w:r>
            <w:proofErr w:type="spellStart"/>
            <w:r>
              <w:t>tr</w:t>
            </w:r>
            <w:r>
              <w:t>ansitions</w:t>
            </w:r>
            <w:proofErr w:type="spellEnd"/>
            <w:r>
              <w:t xml:space="preserve">" (25.1.2023, COM(2023) 40 </w:t>
            </w:r>
            <w:proofErr w:type="spellStart"/>
            <w:r>
              <w:t>final</w:t>
            </w:r>
            <w:proofErr w:type="spellEnd"/>
            <w:r>
              <w:t>, pieejams: https://eur-lex.europa.eu/legal-content/EN/TXT/?uri=CELEX%3A52023DC0040&amp;qid=1675202428904) un Padomes rekomendāciju projektā "</w:t>
            </w:r>
            <w:proofErr w:type="spellStart"/>
            <w:r>
              <w:t>Proposal</w:t>
            </w:r>
            <w:proofErr w:type="spellEnd"/>
            <w:r>
              <w:t xml:space="preserve"> </w:t>
            </w:r>
            <w:proofErr w:type="spellStart"/>
            <w:r>
              <w:t>for</w:t>
            </w:r>
            <w:proofErr w:type="spellEnd"/>
            <w:r>
              <w:t xml:space="preserve"> a COUNCIL RECOMMENDATION </w:t>
            </w:r>
            <w:proofErr w:type="spellStart"/>
            <w:r>
              <w:t>on</w:t>
            </w:r>
            <w:proofErr w:type="spellEnd"/>
            <w:r>
              <w:t xml:space="preserve"> </w:t>
            </w:r>
            <w:proofErr w:type="spellStart"/>
            <w:r>
              <w:t>strengthening</w:t>
            </w:r>
            <w:proofErr w:type="spellEnd"/>
            <w:r>
              <w:t xml:space="preserve">  </w:t>
            </w:r>
            <w:proofErr w:type="spellStart"/>
            <w:r>
              <w:t>social</w:t>
            </w:r>
            <w:proofErr w:type="spellEnd"/>
            <w:r>
              <w:t xml:space="preserve"> </w:t>
            </w:r>
            <w:proofErr w:type="spellStart"/>
            <w:r>
              <w:t>dialogue</w:t>
            </w:r>
            <w:proofErr w:type="spellEnd"/>
            <w:r>
              <w:t xml:space="preserve"> </w:t>
            </w:r>
            <w:proofErr w:type="spellStart"/>
            <w:r>
              <w:t>in</w:t>
            </w:r>
            <w:proofErr w:type="spellEnd"/>
            <w:r>
              <w:t xml:space="preserve"> </w:t>
            </w:r>
            <w:proofErr w:type="spellStart"/>
            <w:r>
              <w:t>th</w:t>
            </w:r>
            <w:r>
              <w:t>e</w:t>
            </w:r>
            <w:proofErr w:type="spellEnd"/>
            <w:r>
              <w:t xml:space="preserve"> </w:t>
            </w:r>
            <w:proofErr w:type="spellStart"/>
            <w:r>
              <w:t>European</w:t>
            </w:r>
            <w:proofErr w:type="spellEnd"/>
            <w:r>
              <w:t xml:space="preserve"> </w:t>
            </w:r>
            <w:proofErr w:type="spellStart"/>
            <w:r>
              <w:t>Union</w:t>
            </w:r>
            <w:proofErr w:type="spellEnd"/>
            <w:r>
              <w:t xml:space="preserve">" (25.1.2023, COM(2023) 38 </w:t>
            </w:r>
            <w:proofErr w:type="spellStart"/>
            <w:r>
              <w:t>final</w:t>
            </w:r>
            <w:proofErr w:type="spellEnd"/>
            <w:r>
              <w:t>, pieejams https://eur-lex.europa.eu/legal-content/EN/TXT/?uri=CELEX%3A52023DC0038&amp;qid=1675202027166 ) minēto rekomendāciju par sociālo partneru iesaisti politikas plānošanā un ieviešanā vērā ņemšanu.</w:t>
            </w:r>
          </w:p>
          <w:p w:rsidR="00CA41B9" w:rsidRDefault="00FC3A56">
            <w:r>
              <w:t> </w:t>
            </w:r>
          </w:p>
          <w:p w:rsidR="00CA41B9" w:rsidRDefault="00FC3A56">
            <w:pPr>
              <w:spacing w:before="240" w:after="240"/>
              <w:rPr>
                <w:i/>
              </w:rPr>
            </w:pPr>
            <w:r>
              <w:rPr>
                <w:i/>
              </w:rPr>
              <w:t>Piedāvātā redakcija</w:t>
            </w:r>
          </w:p>
          <w:p w:rsidR="00CA41B9" w:rsidRDefault="00FC3A56">
            <w:r>
              <w:t xml:space="preserve">17. </w:t>
            </w:r>
            <w:proofErr w:type="spellStart"/>
            <w:r>
              <w:t>Cilvēkkapitāla</w:t>
            </w:r>
            <w:proofErr w:type="spellEnd"/>
            <w:r>
              <w:t xml:space="preserve"> attīstības padomes vadības grupas sastāvā ir Ekonomikas ministrijas valsts sekretārs, Izglītības un zinātnes ministrijas valsts sekretārs un Labklājības ministrijas valsts sekretārs. Vadības grupas vadītājs ir Ekonomi</w:t>
            </w:r>
            <w:r>
              <w:t xml:space="preserve">kas ministrijas valsts sekretārs. </w:t>
            </w:r>
            <w:proofErr w:type="spellStart"/>
            <w:r>
              <w:t>Cilvēkkapitāla</w:t>
            </w:r>
            <w:proofErr w:type="spellEnd"/>
            <w:r>
              <w:t xml:space="preserve"> attīstības padomes </w:t>
            </w:r>
            <w:r>
              <w:lastRenderedPageBreak/>
              <w:t>darbā iesaista valdības sociālo partneru pārstāvjus.</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lastRenderedPageBreak/>
              <w:t>Ņemts vērā</w:t>
            </w:r>
          </w:p>
          <w:p w:rsidR="00CA41B9" w:rsidRDefault="00FC3A56">
            <w:r>
              <w:t xml:space="preserve">Paredzēts </w:t>
            </w:r>
            <w:proofErr w:type="spellStart"/>
            <w:r>
              <w:t>Cilvēkkapitāla</w:t>
            </w:r>
            <w:proofErr w:type="spellEnd"/>
            <w:r>
              <w:t xml:space="preserve"> </w:t>
            </w:r>
            <w:r>
              <w:lastRenderedPageBreak/>
              <w:t xml:space="preserve">attīstības padomes vadības grupas darbā jautājumu sagatavošanā plaši iesaistīt sociālo partneru un </w:t>
            </w:r>
            <w:r>
              <w:t>citu nevalstisko organizāciju pārstāvjus u.c. ekspertus. Tāpat arī sēdēs vadības grupa pieaicinās sociālo un sadarbības partneru, nevalstisko organizāciju un citu institūciju pārstāvjus un speciālistus, kas ir eksperti konkrētajos darba kārtības jautājumos</w:t>
            </w:r>
            <w:r>
              <w:t xml:space="preserve"> (skatīt 20.punktu).</w:t>
            </w:r>
          </w:p>
          <w:p w:rsidR="00CA41B9" w:rsidRDefault="00FC3A56">
            <w:r>
              <w:t> </w:t>
            </w:r>
          </w:p>
        </w:tc>
        <w:tc>
          <w:tcPr>
            <w:tcW w:w="3000" w:type="dxa"/>
            <w:shd w:val="clear" w:color="auto" w:fill="FFFFFF"/>
            <w:noWrap/>
            <w:tcMar>
              <w:top w:w="75" w:type="dxa"/>
              <w:left w:w="75" w:type="dxa"/>
              <w:bottom w:w="75" w:type="dxa"/>
              <w:right w:w="75" w:type="dxa"/>
            </w:tcMar>
          </w:tcPr>
          <w:p w:rsidR="00CA41B9" w:rsidRDefault="00FC3A56">
            <w:r>
              <w:lastRenderedPageBreak/>
              <w:t xml:space="preserve">18. </w:t>
            </w:r>
            <w:proofErr w:type="spellStart"/>
            <w:r>
              <w:t>Cilvēkkapitāla</w:t>
            </w:r>
            <w:proofErr w:type="spellEnd"/>
            <w:r>
              <w:t xml:space="preserve"> attīstības padomes vadības grupas sastāvā ir Ekonomikas ministrijas valsts </w:t>
            </w:r>
            <w:r>
              <w:lastRenderedPageBreak/>
              <w:t>sekretārs, Izglītības un zinātnes ministrijas valsts sekretārs un Labklājības ministrijas valsts sekretārs. Vadības grupas vadītājs ir Ekon</w:t>
            </w:r>
            <w:r>
              <w:t>omikas ministrijas valsts sekretārs.</w:t>
            </w:r>
          </w:p>
          <w:p w:rsidR="00CA41B9" w:rsidRDefault="00FC3A56">
            <w:r>
              <w:t> </w:t>
            </w:r>
          </w:p>
        </w:tc>
      </w:tr>
      <w:tr w:rsidR="00CA41B9">
        <w:tc>
          <w:tcPr>
            <w:tcW w:w="900" w:type="dxa"/>
            <w:shd w:val="clear" w:color="auto" w:fill="FFFFFF"/>
            <w:noWrap/>
            <w:tcMar>
              <w:top w:w="75" w:type="dxa"/>
              <w:left w:w="75" w:type="dxa"/>
              <w:bottom w:w="75" w:type="dxa"/>
              <w:right w:w="75" w:type="dxa"/>
            </w:tcMar>
          </w:tcPr>
          <w:p w:rsidR="00CA41B9" w:rsidRDefault="00FC3A56">
            <w:r>
              <w:lastRenderedPageBreak/>
              <w:t>15.</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Anotācija (</w:t>
            </w:r>
            <w:proofErr w:type="spellStart"/>
            <w:r>
              <w:rPr>
                <w:b/>
              </w:rPr>
              <w:t>ex-ante</w:t>
            </w:r>
            <w:proofErr w:type="spellEnd"/>
            <w:r>
              <w:rPr>
                <w:b/>
              </w:rPr>
              <w:t>)</w:t>
            </w:r>
          </w:p>
          <w:p w:rsidR="00CA41B9" w:rsidRDefault="00FC3A56">
            <w:r>
              <w:t xml:space="preserve">7.1. Projekta izpildē iesaistītās institūcijas </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Iebildums (TM - 27.02.2023.)</w:t>
            </w:r>
          </w:p>
          <w:p w:rsidR="00CA41B9" w:rsidRDefault="00FC3A56">
            <w:r>
              <w:t>Lūdzam precizēt 7.1.apakšpunktu, jo projekts skars arī Ekonomikas ministriju, kā arī netieši - Centrālo statistikas pārvaldi, Nodarbinātības valsts aģentūru, Valsts izglītības attīstības aģentūru un Latvijas Investīciju un attīstības aģentūru.</w:t>
            </w:r>
          </w:p>
          <w:p w:rsidR="00CA41B9" w:rsidRDefault="00FC3A56">
            <w:pPr>
              <w:spacing w:before="240" w:after="240"/>
              <w:rPr>
                <w:i/>
              </w:rPr>
            </w:pPr>
            <w:r>
              <w:rPr>
                <w:i/>
              </w:rPr>
              <w:t>Piedāvātā re</w:t>
            </w:r>
            <w:r>
              <w:rPr>
                <w:i/>
              </w:rPr>
              <w:t>dakcija</w:t>
            </w:r>
          </w:p>
          <w:p w:rsidR="00CA41B9" w:rsidRDefault="00FC3A56">
            <w:r>
              <w:t>-</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Ņemts vērā</w:t>
            </w:r>
          </w:p>
          <w:p w:rsidR="00CA41B9" w:rsidRDefault="00FC3A56">
            <w:r>
              <w:t>Precizēts anotācijas 7.1.apakšpunkts.</w:t>
            </w:r>
          </w:p>
        </w:tc>
        <w:tc>
          <w:tcPr>
            <w:tcW w:w="3000" w:type="dxa"/>
            <w:shd w:val="clear" w:color="auto" w:fill="FFFFFF"/>
            <w:noWrap/>
            <w:tcMar>
              <w:top w:w="75" w:type="dxa"/>
              <w:left w:w="75" w:type="dxa"/>
              <w:bottom w:w="75" w:type="dxa"/>
              <w:right w:w="75" w:type="dxa"/>
            </w:tcMar>
          </w:tcPr>
          <w:p w:rsidR="00CA41B9" w:rsidRDefault="00FC3A56">
            <w:r>
              <w:t>7.1. Projekta izpildē iesaistītās institūcijas</w:t>
            </w:r>
          </w:p>
        </w:tc>
      </w:tr>
      <w:tr w:rsidR="00CA41B9">
        <w:tc>
          <w:tcPr>
            <w:tcW w:w="900" w:type="dxa"/>
            <w:shd w:val="clear" w:color="auto" w:fill="FFFFFF"/>
            <w:noWrap/>
            <w:tcMar>
              <w:top w:w="75" w:type="dxa"/>
              <w:left w:w="75" w:type="dxa"/>
              <w:bottom w:w="75" w:type="dxa"/>
              <w:right w:w="75" w:type="dxa"/>
            </w:tcMar>
          </w:tcPr>
          <w:p w:rsidR="00CA41B9" w:rsidRDefault="00FC3A56">
            <w:r>
              <w:t>16.</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Noteikumu projekts</w:t>
            </w:r>
          </w:p>
          <w:p w:rsidR="00CA41B9" w:rsidRDefault="00FC3A56">
            <w:r>
              <w:t>5. Padomes sastāvā ir ekonomikas ministrs, izglītības un zinātnes ministrs un labklājības ministrs. Katram Padomes loceklim ir</w:t>
            </w:r>
            <w:r>
              <w:t xml:space="preserve"> viena balss.</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Priekšlikums ("EKONOMISKĀ SADARBĪBA UN INVESTĪCIJAS LATVIJAI" - 23.02.2023.)</w:t>
            </w:r>
          </w:p>
          <w:p w:rsidR="00CA41B9" w:rsidRDefault="00FC3A56">
            <w:r>
              <w:t xml:space="preserve">Lai sekmētu Deklarācijas par Artura Krišjāņa Kariņa vadītā Ministru kabineta darbību 51.punkta īstenošanu par diasporas talantu un zināšanu piesaisti Latvijai un tās tautsaimniecībai un </w:t>
            </w:r>
            <w:proofErr w:type="spellStart"/>
            <w:r>
              <w:t>Cilvēkkapitāla</w:t>
            </w:r>
            <w:proofErr w:type="spellEnd"/>
            <w:r>
              <w:t xml:space="preserve"> attīstības padomes mērķi “veicināt cilvēkresursu </w:t>
            </w:r>
            <w:r>
              <w:lastRenderedPageBreak/>
              <w:t>attīst</w:t>
            </w:r>
            <w:r>
              <w:t>ību atbilstoši nākotnes darba tirgus pieprasījumam un tautsaimniecības strukturālām pārmaiņām uz augstākas pievienotās vērtības radīšanu”,</w:t>
            </w:r>
          </w:p>
          <w:p w:rsidR="00CA41B9" w:rsidRDefault="00CA41B9"/>
          <w:p w:rsidR="00CA41B9" w:rsidRDefault="00FC3A56">
            <w:r>
              <w:t>rosinām</w:t>
            </w:r>
          </w:p>
          <w:p w:rsidR="00CA41B9" w:rsidRDefault="00CA41B9"/>
          <w:p w:rsidR="00CA41B9" w:rsidRDefault="00FC3A56">
            <w:r>
              <w:rPr>
                <w:b/>
              </w:rPr>
              <w:t xml:space="preserve">padomes nolikumā nodrošināt sasaisti ar diasporas un </w:t>
            </w:r>
            <w:proofErr w:type="spellStart"/>
            <w:r>
              <w:rPr>
                <w:b/>
              </w:rPr>
              <w:t>remigrācijas</w:t>
            </w:r>
            <w:proofErr w:type="spellEnd"/>
            <w:r>
              <w:rPr>
                <w:b/>
              </w:rPr>
              <w:t xml:space="preserve"> darbu, iekļaujot padomes sastāvā attiecīg</w:t>
            </w:r>
            <w:r>
              <w:rPr>
                <w:b/>
              </w:rPr>
              <w:t>u pārstāvi un/vai izveidojot padomes sabiedriski konsultatīvo formātu ar nevaldības organizācijām, tostarp tajā paredzot vietu diasporas profesionāļus, uzņēmējus, zinātniekus un jaunatni pārstāvošām organizācijām.</w:t>
            </w:r>
          </w:p>
          <w:p w:rsidR="00CA41B9" w:rsidRDefault="00CA41B9"/>
          <w:p w:rsidR="00CA41B9" w:rsidRDefault="00FC3A56">
            <w:r>
              <w:t>Latvijas demogrāfisko un ekonomikas trans</w:t>
            </w:r>
            <w:r>
              <w:t xml:space="preserve">formācijas izaicinājumu pārvarēšanā būtisku pienesumu var dot diaspora – gan </w:t>
            </w:r>
            <w:proofErr w:type="spellStart"/>
            <w:r>
              <w:t>remigrējot</w:t>
            </w:r>
            <w:proofErr w:type="spellEnd"/>
            <w:r>
              <w:t xml:space="preserve">, gan studējošo un jauno profesionāļu piesaistes, pieredzes </w:t>
            </w:r>
            <w:proofErr w:type="spellStart"/>
            <w:r>
              <w:t>pārneses</w:t>
            </w:r>
            <w:proofErr w:type="spellEnd"/>
            <w:r>
              <w:t xml:space="preserve"> un cita veida sadarbības ceļā. Diasporas skaits un profils ir liels potenciāls Latvijas </w:t>
            </w:r>
            <w:proofErr w:type="spellStart"/>
            <w:r>
              <w:t>cilvēkkapitā</w:t>
            </w:r>
            <w:r>
              <w:t>lam</w:t>
            </w:r>
            <w:proofErr w:type="spellEnd"/>
            <w:r>
              <w:t xml:space="preserve">, ko </w:t>
            </w:r>
            <w:r>
              <w:lastRenderedPageBreak/>
              <w:t>apliecina pētījumu dati[1]. Vērtīgs talantu, zināšanu, kontaktu un citu resursu avots topošās padomes darbam ir Latvijas t.s. profesionālā diaspora – ārvalstīs mītošie profesionāļi, uzņēmēji, zinātnieki un jaunie speciālisti vai studējošie ar saknē</w:t>
            </w:r>
            <w:r>
              <w:t>m Latvijā[2].</w:t>
            </w:r>
          </w:p>
          <w:p w:rsidR="00CA41B9" w:rsidRDefault="00CA41B9"/>
          <w:p w:rsidR="00CA41B9" w:rsidRDefault="00FC3A56">
            <w:r>
              <w:t>Kustība #</w:t>
            </w:r>
            <w:proofErr w:type="spellStart"/>
            <w:r>
              <w:t>esiLV</w:t>
            </w:r>
            <w:proofErr w:type="spellEnd"/>
            <w:r>
              <w:t xml:space="preserve"> (biedrība “Ekonomiskā sadarbība un investīcijas Latvijai”) apvieno diasporas profesionāļus, uzņēmējus, zinātniekus un viņu klubus ārvalstīs, līdztekus tradicionālajai identitātē balstītajai diasporas darbībai arī veidojot “ieg</w:t>
            </w:r>
            <w:r>
              <w:t>uldījuma latvietību”. Kustība #</w:t>
            </w:r>
            <w:proofErr w:type="spellStart"/>
            <w:r>
              <w:t>esiLV</w:t>
            </w:r>
            <w:proofErr w:type="spellEnd"/>
            <w:r>
              <w:t xml:space="preserve"> aktīvi veido šīs profesionālās diasporas sadarbību ar partneriem Latvijā dažādu nozaru speciālistu vidū (enerģētika, veselības pārvaldība, starptautiskās organizācijas, finanses u.c.) un zinātnes un kultūras diplomātijā</w:t>
            </w:r>
            <w:r>
              <w:t xml:space="preserve">. Biedrības mērķis ir piesaistīt diasporas profesionāļus, uzņēmējus, zinātniekus un jaunos speciālistus Latvijas tautsaimniecības, zinātnes, </w:t>
            </w:r>
            <w:r>
              <w:lastRenderedPageBreak/>
              <w:t xml:space="preserve">inovāciju, valsts pārvaldes un </w:t>
            </w:r>
            <w:proofErr w:type="spellStart"/>
            <w:r>
              <w:t>cilvēkkapitāla</w:t>
            </w:r>
            <w:proofErr w:type="spellEnd"/>
            <w:r>
              <w:t xml:space="preserve"> attīstības procesiem, Latvijas eksportspējas celšanai un starptautisk</w:t>
            </w:r>
            <w:r>
              <w:t>ā tēla veidošanai.</w:t>
            </w:r>
          </w:p>
          <w:p w:rsidR="00CA41B9" w:rsidRDefault="00CA41B9"/>
          <w:p w:rsidR="00CA41B9" w:rsidRDefault="00CA41B9"/>
          <w:p w:rsidR="00CA41B9" w:rsidRDefault="00FC3A56">
            <w:r>
              <w:t xml:space="preserve">[1] “Latvijas diasporas un </w:t>
            </w:r>
            <w:proofErr w:type="spellStart"/>
            <w:r>
              <w:t>remigrācijas</w:t>
            </w:r>
            <w:proofErr w:type="spellEnd"/>
            <w:r>
              <w:t xml:space="preserve"> apjoma novērtējums” (LU, 2021)</w:t>
            </w:r>
          </w:p>
          <w:p w:rsidR="00CA41B9" w:rsidRDefault="00CA41B9"/>
          <w:p w:rsidR="00CA41B9" w:rsidRDefault="00FC3A56">
            <w:r>
              <w:t>[2] “Diasporas jauniešu piesaiste izglītības iestādēm Latvijā” (LU DMPC, 2021), “Latvijas profesionāļu iesaiste diasporas diplomātijā un tīklojuma diplomātijas pot</w:t>
            </w:r>
            <w:r>
              <w:t>enciāls” (LU DMPC, 2022), ““Sadarbība izcilībai: Latvijas un diasporas pētnieku skatījums uz savstarpējo sadarbību” (LU DMPC, 2021), “Radošā diaspora: sadarbības potenciāls” (LKA/ELA, 2019), “Diasporas potenciāls Latvijas ekonomikas attīstībai” (LIAA, 2018</w:t>
            </w:r>
            <w:r>
              <w:t xml:space="preserve">), ““Attālinātais darbs kā </w:t>
            </w:r>
            <w:proofErr w:type="spellStart"/>
            <w:r>
              <w:t>cilvēkkapitāla</w:t>
            </w:r>
            <w:proofErr w:type="spellEnd"/>
            <w:r>
              <w:t xml:space="preserve"> piesaistes iespēja Latvijas attīstībai” (LU DMPC, 2021).</w:t>
            </w:r>
          </w:p>
          <w:p w:rsidR="00CA41B9" w:rsidRDefault="00CA41B9"/>
          <w:p w:rsidR="00CA41B9" w:rsidRDefault="00FC3A56">
            <w:r>
              <w:t> </w:t>
            </w:r>
          </w:p>
          <w:p w:rsidR="00CA41B9" w:rsidRDefault="00FC3A56">
            <w:pPr>
              <w:spacing w:before="240" w:after="240"/>
              <w:rPr>
                <w:i/>
              </w:rPr>
            </w:pPr>
            <w:r>
              <w:rPr>
                <w:i/>
              </w:rPr>
              <w:lastRenderedPageBreak/>
              <w:t>Piedāvātā redakcija</w:t>
            </w:r>
          </w:p>
          <w:p w:rsidR="00CA41B9" w:rsidRDefault="00FC3A56">
            <w:r>
              <w:t>-</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lastRenderedPageBreak/>
              <w:t>Ņemts vērā</w:t>
            </w:r>
          </w:p>
          <w:p w:rsidR="00CA41B9" w:rsidRDefault="00FC3A56">
            <w:proofErr w:type="spellStart"/>
            <w:r>
              <w:t>Cilvēkkapitāla</w:t>
            </w:r>
            <w:proofErr w:type="spellEnd"/>
            <w:r>
              <w:t xml:space="preserve"> attīstības padomes vadības grupas darbā jautājumu sagatavošanā paredzēts plaši iesaistīt sociālo partneru </w:t>
            </w:r>
            <w:r>
              <w:t xml:space="preserve">un citu nevalstisko organizāciju pārstāvjus u.c. ekspertus. Tāpat arī attiecīgo jautājumu izskatīšanā </w:t>
            </w:r>
            <w:proofErr w:type="spellStart"/>
            <w:r>
              <w:t>Cilvēkkapitāla</w:t>
            </w:r>
            <w:proofErr w:type="spellEnd"/>
            <w:r>
              <w:t xml:space="preserve"> attīstības padome pieaicinās sadarbības partneru, nevalstisko organizāciju un citu institūciju ekspertus.</w:t>
            </w:r>
          </w:p>
          <w:p w:rsidR="00CA41B9" w:rsidRDefault="00FC3A56">
            <w:r>
              <w:t> </w:t>
            </w:r>
          </w:p>
        </w:tc>
        <w:tc>
          <w:tcPr>
            <w:tcW w:w="3000" w:type="dxa"/>
            <w:shd w:val="clear" w:color="auto" w:fill="FFFFFF"/>
            <w:noWrap/>
            <w:tcMar>
              <w:top w:w="75" w:type="dxa"/>
              <w:left w:w="75" w:type="dxa"/>
              <w:bottom w:w="75" w:type="dxa"/>
              <w:right w:w="75" w:type="dxa"/>
            </w:tcMar>
          </w:tcPr>
          <w:p w:rsidR="00CA41B9" w:rsidRDefault="00FC3A56">
            <w:r>
              <w:t>6. Padomes sastāvā ir ekonomika</w:t>
            </w:r>
            <w:r>
              <w:t>s ministrs, izglītības un zinātnes ministrs un labklājības ministrs. Katram Padomes loceklim ir viena balss.</w:t>
            </w:r>
          </w:p>
        </w:tc>
      </w:tr>
      <w:tr w:rsidR="00CA41B9">
        <w:tc>
          <w:tcPr>
            <w:tcW w:w="900" w:type="dxa"/>
            <w:shd w:val="clear" w:color="auto" w:fill="FFFFFF"/>
            <w:noWrap/>
            <w:tcMar>
              <w:top w:w="75" w:type="dxa"/>
              <w:left w:w="75" w:type="dxa"/>
              <w:bottom w:w="75" w:type="dxa"/>
              <w:right w:w="75" w:type="dxa"/>
            </w:tcMar>
          </w:tcPr>
          <w:p w:rsidR="00CA41B9" w:rsidRDefault="00FC3A56">
            <w:r>
              <w:lastRenderedPageBreak/>
              <w:t>17.</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Noteikumu projekts</w:t>
            </w:r>
          </w:p>
          <w:p w:rsidR="00CA41B9" w:rsidRDefault="00FC3A56">
            <w:r>
              <w:t>5. Padomes sastāvā ir ekonomikas ministrs, izglītības un zinātnes ministrs un labklājības ministrs. Katram Padomes loceklim ir viena balss.</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Priekšlikums ("EKONOMISKĀ SADARBĪBA UN INVESTĪCIJAS LATVIJAI" - 23.02.2023.)</w:t>
            </w:r>
          </w:p>
          <w:p w:rsidR="00CA41B9" w:rsidRDefault="00FC3A56">
            <w:r>
              <w:t>Lai sekmētu Deklarācijas par Artura Kri</w:t>
            </w:r>
            <w:r>
              <w:t xml:space="preserve">šjāņa Kariņa vadītā Ministru kabineta darbību 51.punkta īstenošanu par diasporas talantu un zināšanu piesaisti Latvijai un tās tautsaimniecībai un </w:t>
            </w:r>
            <w:proofErr w:type="spellStart"/>
            <w:r>
              <w:t>Cilvēkkapitāla</w:t>
            </w:r>
            <w:proofErr w:type="spellEnd"/>
            <w:r>
              <w:t xml:space="preserve"> attīstības padomes mērķi “veicināt cilvēkresursu attīstību atbilstoši nākotnes darba tirgus pi</w:t>
            </w:r>
            <w:r>
              <w:t>eprasījumam un tautsaimniecības strukturālām pārmaiņām uz augstākas pievienotās vērtības radīšanu”,</w:t>
            </w:r>
          </w:p>
          <w:p w:rsidR="00CA41B9" w:rsidRDefault="00CA41B9"/>
          <w:p w:rsidR="00CA41B9" w:rsidRDefault="00FC3A56">
            <w:r>
              <w:t>rosinām</w:t>
            </w:r>
          </w:p>
          <w:p w:rsidR="00CA41B9" w:rsidRDefault="00CA41B9"/>
          <w:p w:rsidR="00CA41B9" w:rsidRDefault="00FC3A56">
            <w:r>
              <w:rPr>
                <w:b/>
              </w:rPr>
              <w:t xml:space="preserve">padomes nolikumā nodrošināt sasaisti ar diasporas un </w:t>
            </w:r>
            <w:proofErr w:type="spellStart"/>
            <w:r>
              <w:rPr>
                <w:b/>
              </w:rPr>
              <w:t>remigrācijas</w:t>
            </w:r>
            <w:proofErr w:type="spellEnd"/>
            <w:r>
              <w:rPr>
                <w:b/>
              </w:rPr>
              <w:t xml:space="preserve"> darbu, iekļaujot padomes sastāvā attiecīgu pārstāvi un/vai izveidojot </w:t>
            </w:r>
            <w:r>
              <w:rPr>
                <w:b/>
              </w:rPr>
              <w:lastRenderedPageBreak/>
              <w:t>padomes sa</w:t>
            </w:r>
            <w:r>
              <w:rPr>
                <w:b/>
              </w:rPr>
              <w:t>biedriski konsultatīvo formātu ar nevaldības organizācijām, tostarp tajā paredzot vietu diasporas profesionāļus, uzņēmējus, zinātniekus un jaunatni pārstāvošām organizācijām.</w:t>
            </w:r>
          </w:p>
          <w:p w:rsidR="00CA41B9" w:rsidRDefault="00CA41B9"/>
          <w:p w:rsidR="00CA41B9" w:rsidRDefault="00FC3A56">
            <w:r>
              <w:t>Latvijas demogrāfisko un ekonomikas transformācijas izaicinājumu pārvarēšanā būt</w:t>
            </w:r>
            <w:r>
              <w:t xml:space="preserve">isku pienesumu var dot diaspora – gan </w:t>
            </w:r>
            <w:proofErr w:type="spellStart"/>
            <w:r>
              <w:t>remigrējot</w:t>
            </w:r>
            <w:proofErr w:type="spellEnd"/>
            <w:r>
              <w:t xml:space="preserve">, gan studējošo un jauno profesionāļu piesaistes, pieredzes </w:t>
            </w:r>
            <w:proofErr w:type="spellStart"/>
            <w:r>
              <w:t>pārneses</w:t>
            </w:r>
            <w:proofErr w:type="spellEnd"/>
            <w:r>
              <w:t xml:space="preserve"> un cita veida sadarbības ceļā. Diasporas skaits un profils ir liels potenciāls Latvijas </w:t>
            </w:r>
            <w:proofErr w:type="spellStart"/>
            <w:r>
              <w:t>cilvēkkapitālam</w:t>
            </w:r>
            <w:proofErr w:type="spellEnd"/>
            <w:r>
              <w:t>, ko apliecina pētījumu dati[1]. Vēr</w:t>
            </w:r>
            <w:r>
              <w:t>tīgs talantu, zināšanu, kontaktu un citu resursu avots topošās padomes darbam ir Latvijas t.s. profesionālā diaspora – ārvalstīs mītošie profesionāļi, uzņēmēji, zinātnieki un jaunie speciālisti vai studējošie ar saknēm Latvijā[2].</w:t>
            </w:r>
          </w:p>
          <w:p w:rsidR="00CA41B9" w:rsidRDefault="00CA41B9"/>
          <w:p w:rsidR="00CA41B9" w:rsidRDefault="00FC3A56">
            <w:r>
              <w:t>Kustība #</w:t>
            </w:r>
            <w:proofErr w:type="spellStart"/>
            <w:r>
              <w:t>esiLV</w:t>
            </w:r>
            <w:proofErr w:type="spellEnd"/>
            <w:r>
              <w:t xml:space="preserve"> (biedrība</w:t>
            </w:r>
            <w:r>
              <w:t xml:space="preserve"> “Ekonomiskā sadarbība un investīcijas Latvijai”) apvieno </w:t>
            </w:r>
            <w:r>
              <w:lastRenderedPageBreak/>
              <w:t>diasporas profesionāļus, uzņēmējus, zinātniekus un viņu klubus ārvalstīs, līdztekus tradicionālajai identitātē balstītajai diasporas darbībai arī veidojot “ieguldījuma latvietību”. Kustība #</w:t>
            </w:r>
            <w:proofErr w:type="spellStart"/>
            <w:r>
              <w:t>esiLV</w:t>
            </w:r>
            <w:proofErr w:type="spellEnd"/>
            <w:r>
              <w:t xml:space="preserve"> ak</w:t>
            </w:r>
            <w:r>
              <w:t>tīvi veido šīs profesionālās diasporas sadarbību ar partneriem Latvijā dažādu nozaru speciālistu vidū (enerģētika, veselības pārvaldība, starptautiskās organizācijas, finanses u.c.) un zinātnes un kultūras diplomātijā. Biedrības mērķis ir piesaistīt diaspo</w:t>
            </w:r>
            <w:r>
              <w:t xml:space="preserve">ras profesionāļus, uzņēmējus, zinātniekus un jaunos speciālistus Latvijas tautsaimniecības, zinātnes, inovāciju, valsts pārvaldes un </w:t>
            </w:r>
            <w:proofErr w:type="spellStart"/>
            <w:r>
              <w:t>cilvēkkapitāla</w:t>
            </w:r>
            <w:proofErr w:type="spellEnd"/>
            <w:r>
              <w:t xml:space="preserve"> attīstības procesiem, Latvijas eksportspējas celšanai un starptautiskā tēla veidošanai.</w:t>
            </w:r>
          </w:p>
          <w:p w:rsidR="00CA41B9" w:rsidRDefault="00CA41B9"/>
          <w:p w:rsidR="00CA41B9" w:rsidRDefault="00FC3A56">
            <w:r>
              <w:t>[1] “Latvijas diasp</w:t>
            </w:r>
            <w:r>
              <w:t xml:space="preserve">oras un </w:t>
            </w:r>
            <w:proofErr w:type="spellStart"/>
            <w:r>
              <w:t>remigrācijas</w:t>
            </w:r>
            <w:proofErr w:type="spellEnd"/>
            <w:r>
              <w:t xml:space="preserve"> apjoma novērtējums” (LU, 2021)</w:t>
            </w:r>
          </w:p>
          <w:p w:rsidR="00CA41B9" w:rsidRDefault="00CA41B9"/>
          <w:p w:rsidR="00CA41B9" w:rsidRDefault="00FC3A56">
            <w:r>
              <w:t xml:space="preserve">[2] “Diasporas jauniešu piesaiste izglītības iestādēm Latvijā” (LU DMPC, 2021), “Latvijas </w:t>
            </w:r>
            <w:r>
              <w:lastRenderedPageBreak/>
              <w:t xml:space="preserve">profesionāļu iesaiste diasporas diplomātijā un tīklojuma diplomātijas potenciāls” (LU DMPC, 2022), ““Sadarbība izcilībai: Latvijas un diasporas pētnieku skatījums uz </w:t>
            </w:r>
            <w:r>
              <w:t xml:space="preserve">savstarpējo sadarbību” (LU DMPC, 2021), “Radošā diaspora: sadarbības potenciāls” (LKA/ELA, 2019), “Diasporas potenciāls Latvijas ekonomikas attīstībai” (LIAA, 2018), ““Attālinātais darbs kā </w:t>
            </w:r>
            <w:proofErr w:type="spellStart"/>
            <w:r>
              <w:t>cilvēkkapitāla</w:t>
            </w:r>
            <w:proofErr w:type="spellEnd"/>
            <w:r>
              <w:t xml:space="preserve"> piesaistes iespēja Latvijas attīstībai” (LU DMPC, 2</w:t>
            </w:r>
            <w:r>
              <w:t>021).</w:t>
            </w:r>
          </w:p>
          <w:p w:rsidR="00CA41B9" w:rsidRDefault="00FC3A56">
            <w:r>
              <w:t> </w:t>
            </w:r>
          </w:p>
          <w:p w:rsidR="00CA41B9" w:rsidRDefault="00FC3A56">
            <w:pPr>
              <w:spacing w:before="240" w:after="240"/>
              <w:rPr>
                <w:i/>
              </w:rPr>
            </w:pPr>
            <w:r>
              <w:rPr>
                <w:i/>
              </w:rPr>
              <w:t>Piedāvātā redakcija</w:t>
            </w:r>
          </w:p>
          <w:p w:rsidR="00CA41B9" w:rsidRDefault="00FC3A56">
            <w:r>
              <w:t>-</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lastRenderedPageBreak/>
              <w:t>Ņemts vērā</w:t>
            </w:r>
          </w:p>
          <w:p w:rsidR="00CA41B9" w:rsidRDefault="00FC3A56">
            <w:proofErr w:type="spellStart"/>
            <w:r>
              <w:t>Cilvēkkapitāla</w:t>
            </w:r>
            <w:proofErr w:type="spellEnd"/>
            <w:r>
              <w:t xml:space="preserve"> attīstības padomes vadības grupas darbā jautājumu sagatavošanā paredzēts plaši iesaistīt sociālo partneru un citu nevalstisko organizāciju pārstāvjus u.c. ekspertus. Tāpat arī attiecīgo jautājumu izskatīšanā </w:t>
            </w:r>
            <w:proofErr w:type="spellStart"/>
            <w:r>
              <w:t>Cilvēkkapitāla</w:t>
            </w:r>
            <w:proofErr w:type="spellEnd"/>
            <w:r>
              <w:t xml:space="preserve"> attīstības padome </w:t>
            </w:r>
            <w:r>
              <w:t>pieaicinās sadarbības partneru, nevalstisko organizāciju un citu institūciju ekspertus.</w:t>
            </w:r>
          </w:p>
          <w:p w:rsidR="00CA41B9" w:rsidRDefault="00FC3A56">
            <w:r>
              <w:t> </w:t>
            </w:r>
          </w:p>
        </w:tc>
        <w:tc>
          <w:tcPr>
            <w:tcW w:w="3000" w:type="dxa"/>
            <w:shd w:val="clear" w:color="auto" w:fill="FFFFFF"/>
            <w:noWrap/>
            <w:tcMar>
              <w:top w:w="75" w:type="dxa"/>
              <w:left w:w="75" w:type="dxa"/>
              <w:bottom w:w="75" w:type="dxa"/>
              <w:right w:w="75" w:type="dxa"/>
            </w:tcMar>
          </w:tcPr>
          <w:p w:rsidR="00CA41B9" w:rsidRDefault="00FC3A56">
            <w:r>
              <w:t>6. Padomes sastāvā ir ekonomikas ministrs, izglītības un zinātnes ministrs un labklājības ministrs. Katram Padomes loceklim ir viena balss.</w:t>
            </w:r>
          </w:p>
        </w:tc>
      </w:tr>
      <w:tr w:rsidR="00CA41B9">
        <w:tc>
          <w:tcPr>
            <w:tcW w:w="900" w:type="dxa"/>
            <w:shd w:val="clear" w:color="auto" w:fill="FFFFFF"/>
            <w:noWrap/>
            <w:tcMar>
              <w:top w:w="75" w:type="dxa"/>
              <w:left w:w="75" w:type="dxa"/>
              <w:bottom w:w="75" w:type="dxa"/>
              <w:right w:w="75" w:type="dxa"/>
            </w:tcMar>
          </w:tcPr>
          <w:p w:rsidR="00CA41B9" w:rsidRDefault="00FC3A56">
            <w:r>
              <w:lastRenderedPageBreak/>
              <w:t>18.</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Noteikumu projekts</w:t>
            </w:r>
          </w:p>
          <w:p w:rsidR="00CA41B9" w:rsidRDefault="00FC3A56">
            <w:r>
              <w:t>17</w:t>
            </w:r>
            <w:r>
              <w:t xml:space="preserve">. </w:t>
            </w:r>
            <w:proofErr w:type="spellStart"/>
            <w:r>
              <w:t>Cilvēkkapitāla</w:t>
            </w:r>
            <w:proofErr w:type="spellEnd"/>
            <w:r>
              <w:t xml:space="preserve"> attīstības padomes vadības grupas sastāvā ir Ekonomikas ministrijas valsts sekretārs, Izglītības un zinātnes ministrijas valsts sekretārs un Labklājības ministrijas valsts sekretārs. Vadības grupas vadītājs ir Ekonomikas ministrijas valsts</w:t>
            </w:r>
            <w:r>
              <w:t xml:space="preserve"> sekretārs.</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Priekšlikums (TM - 27.02.2023.)</w:t>
            </w:r>
          </w:p>
          <w:p w:rsidR="00CA41B9" w:rsidRDefault="00FC3A56">
            <w:r>
              <w:t>Lūdzam noteikt noteikumu projektā vai skaidrot to anotācijā, kas izveido vadības grupu.</w:t>
            </w:r>
          </w:p>
          <w:p w:rsidR="00CA41B9" w:rsidRDefault="00FC3A56">
            <w:pPr>
              <w:spacing w:before="240" w:after="240"/>
              <w:rPr>
                <w:i/>
              </w:rPr>
            </w:pPr>
            <w:r>
              <w:rPr>
                <w:i/>
              </w:rPr>
              <w:t>Piedāvātā redakcija</w:t>
            </w:r>
          </w:p>
          <w:p w:rsidR="00CA41B9" w:rsidRDefault="00FC3A56">
            <w:r>
              <w:t>-</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Ņemts vērā</w:t>
            </w:r>
          </w:p>
          <w:p w:rsidR="00CA41B9" w:rsidRDefault="00FC3A56">
            <w:r>
              <w:t>Papildināta anotācijas 1.3.sadaļa “Risinājuma apraksts”.</w:t>
            </w:r>
          </w:p>
        </w:tc>
        <w:tc>
          <w:tcPr>
            <w:tcW w:w="3000" w:type="dxa"/>
            <w:shd w:val="clear" w:color="auto" w:fill="FFFFFF"/>
            <w:noWrap/>
            <w:tcMar>
              <w:top w:w="75" w:type="dxa"/>
              <w:left w:w="75" w:type="dxa"/>
              <w:bottom w:w="75" w:type="dxa"/>
              <w:right w:w="75" w:type="dxa"/>
            </w:tcMar>
          </w:tcPr>
          <w:p w:rsidR="00CA41B9" w:rsidRDefault="00FC3A56">
            <w:r>
              <w:t xml:space="preserve">18. </w:t>
            </w:r>
            <w:proofErr w:type="spellStart"/>
            <w:r>
              <w:t>Cilvēkkapitāla</w:t>
            </w:r>
            <w:proofErr w:type="spellEnd"/>
            <w:r>
              <w:t xml:space="preserve"> attīstības padomes vadības grupas sastāvā ir Ekonomikas ministrijas valsts sekretārs, Izglītības un zinātnes ministrijas valsts sekretārs un Labklājības ministrijas valsts sekretār</w:t>
            </w:r>
            <w:r>
              <w:t>s. Vadības grupas vadītājs ir Ekonomikas ministrijas valsts sekretārs.</w:t>
            </w:r>
          </w:p>
          <w:p w:rsidR="00CA41B9" w:rsidRDefault="00FC3A56">
            <w:r>
              <w:t> </w:t>
            </w:r>
          </w:p>
        </w:tc>
      </w:tr>
      <w:tr w:rsidR="00CA41B9">
        <w:tc>
          <w:tcPr>
            <w:tcW w:w="900" w:type="dxa"/>
            <w:shd w:val="clear" w:color="auto" w:fill="FFFFFF"/>
            <w:noWrap/>
            <w:tcMar>
              <w:top w:w="75" w:type="dxa"/>
              <w:left w:w="75" w:type="dxa"/>
              <w:bottom w:w="75" w:type="dxa"/>
              <w:right w:w="75" w:type="dxa"/>
            </w:tcMar>
          </w:tcPr>
          <w:p w:rsidR="00CA41B9" w:rsidRDefault="00FC3A56">
            <w:r>
              <w:lastRenderedPageBreak/>
              <w:t>19.</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Anotācija (</w:t>
            </w:r>
            <w:proofErr w:type="spellStart"/>
            <w:r>
              <w:rPr>
                <w:b/>
              </w:rPr>
              <w:t>ex-ante</w:t>
            </w:r>
            <w:proofErr w:type="spellEnd"/>
            <w:r>
              <w:rPr>
                <w:b/>
              </w:rPr>
              <w:t>)</w:t>
            </w:r>
          </w:p>
          <w:p w:rsidR="00CA41B9" w:rsidRDefault="00FC3A56">
            <w:r>
              <w:t xml:space="preserve">1.2. Mērķis </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Priekšlikums (VK - 24.02.2023.)</w:t>
            </w:r>
          </w:p>
          <w:p w:rsidR="00CA41B9" w:rsidRDefault="00FC3A56">
            <w:r>
              <w:t>Ņemot vērā, ka viena no Valsts kancelejas pamatdarbības funkcijām ir valsts pārvaldes cilvēkresursu attīstības po</w:t>
            </w:r>
            <w:r>
              <w:t>litikas izstrāde un tās ieviešanas pārraudzīšana, lūdzam piesaistīt Valsts kanceleju </w:t>
            </w:r>
            <w:proofErr w:type="spellStart"/>
            <w:r>
              <w:t>Cilvēkkapitāla</w:t>
            </w:r>
            <w:proofErr w:type="spellEnd"/>
            <w:r>
              <w:t xml:space="preserve"> attīstības padomes sēdēm, kurās tiks izskatīti jautājumi, kas saistīti ar valsts pārvaldes cilvēkresursiem.</w:t>
            </w:r>
          </w:p>
          <w:p w:rsidR="00CA41B9" w:rsidRDefault="00FC3A56">
            <w:pPr>
              <w:spacing w:before="240" w:after="240"/>
              <w:rPr>
                <w:i/>
              </w:rPr>
            </w:pPr>
            <w:r>
              <w:rPr>
                <w:i/>
              </w:rPr>
              <w:t>Piedāvātā redakcija</w:t>
            </w:r>
          </w:p>
          <w:p w:rsidR="00CA41B9" w:rsidRDefault="00FC3A56">
            <w:r>
              <w:t>-</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Ņemts vērā</w:t>
            </w:r>
          </w:p>
          <w:p w:rsidR="00CA41B9" w:rsidRDefault="00FC3A56">
            <w:r>
              <w:t xml:space="preserve">Skatīt noteikumu projekta 12.punktu, kas paredz </w:t>
            </w:r>
            <w:proofErr w:type="spellStart"/>
            <w:r>
              <w:t>Cilvēkkapitāla</w:t>
            </w:r>
            <w:proofErr w:type="spellEnd"/>
            <w:r>
              <w:t xml:space="preserve"> attīstības padomes darbā pieaicināt ministriju, sadarbības partneru, nevalstisko organizāciju un citu institūciju pārstāvjus un speciālistus, kas ir eksperti konkrētajos darba kārtības jautājum</w:t>
            </w:r>
            <w:r>
              <w:t>os.</w:t>
            </w:r>
          </w:p>
          <w:p w:rsidR="00CA41B9" w:rsidRDefault="00FC3A56">
            <w:r>
              <w:t xml:space="preserve">Tāpat paredzēts </w:t>
            </w:r>
            <w:proofErr w:type="spellStart"/>
            <w:r>
              <w:t>Cilvēkkapitāla</w:t>
            </w:r>
            <w:proofErr w:type="spellEnd"/>
            <w:r>
              <w:t xml:space="preserve"> attīstības padomes vadības grupas darbā konkrētu jautājumu sagatavošanā plaši iesaistīt arī ministriju un citu institūciju, tai skaitā Valsts kancelejas, pārstāvjus u.c. ekspertus.</w:t>
            </w:r>
          </w:p>
          <w:p w:rsidR="00CA41B9" w:rsidRDefault="00FC3A56">
            <w:r>
              <w:t> </w:t>
            </w:r>
          </w:p>
        </w:tc>
        <w:tc>
          <w:tcPr>
            <w:tcW w:w="3000" w:type="dxa"/>
            <w:shd w:val="clear" w:color="auto" w:fill="FFFFFF"/>
            <w:noWrap/>
            <w:tcMar>
              <w:top w:w="75" w:type="dxa"/>
              <w:left w:w="75" w:type="dxa"/>
              <w:bottom w:w="75" w:type="dxa"/>
              <w:right w:w="75" w:type="dxa"/>
            </w:tcMar>
          </w:tcPr>
          <w:p w:rsidR="00CA41B9" w:rsidRDefault="00FC3A56">
            <w:r>
              <w:t>1.2. Mērķis</w:t>
            </w:r>
          </w:p>
        </w:tc>
      </w:tr>
      <w:tr w:rsidR="00CA41B9">
        <w:tc>
          <w:tcPr>
            <w:tcW w:w="900" w:type="dxa"/>
            <w:shd w:val="clear" w:color="auto" w:fill="FFFFFF"/>
            <w:noWrap/>
            <w:tcMar>
              <w:top w:w="75" w:type="dxa"/>
              <w:left w:w="75" w:type="dxa"/>
              <w:bottom w:w="75" w:type="dxa"/>
              <w:right w:w="75" w:type="dxa"/>
            </w:tcMar>
          </w:tcPr>
          <w:p w:rsidR="00CA41B9" w:rsidRDefault="00FC3A56">
            <w:r>
              <w:t>20.</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Anotācija (</w:t>
            </w:r>
            <w:proofErr w:type="spellStart"/>
            <w:r>
              <w:rPr>
                <w:b/>
              </w:rPr>
              <w:t>ex-ante</w:t>
            </w:r>
            <w:proofErr w:type="spellEnd"/>
            <w:r>
              <w:rPr>
                <w:b/>
              </w:rPr>
              <w:t>)</w:t>
            </w:r>
          </w:p>
          <w:p w:rsidR="00CA41B9" w:rsidRDefault="00FC3A56">
            <w:r>
              <w:t>3</w:t>
            </w:r>
            <w:r>
              <w:t xml:space="preserve">. Tiesību akta projekta ietekme uz valsts budžetu un pašvaldību budžetiem </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Priekšlikums (FM - 24.02.2023.)</w:t>
            </w:r>
          </w:p>
          <w:p w:rsidR="00CA41B9" w:rsidRDefault="00FC3A56">
            <w:r>
              <w:t>Lūdzam anotācijas 3.sadaļas punktā “Cita informācija” norādīt, ka Ekonomikas ministrija Padomes sekretariāta funkcijas pilda tai piešķirto valsts bud</w:t>
            </w:r>
            <w:r>
              <w:t>žeta līdzekļu ietvaros.</w:t>
            </w:r>
          </w:p>
          <w:p w:rsidR="00CA41B9" w:rsidRDefault="00FC3A56">
            <w:pPr>
              <w:spacing w:before="240" w:after="240"/>
              <w:rPr>
                <w:i/>
              </w:rPr>
            </w:pPr>
            <w:r>
              <w:rPr>
                <w:i/>
              </w:rPr>
              <w:t>Piedāvātā redakcija</w:t>
            </w:r>
          </w:p>
          <w:p w:rsidR="00CA41B9" w:rsidRDefault="00FC3A56">
            <w:r>
              <w:t>-</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Ņemts vērā</w:t>
            </w:r>
          </w:p>
          <w:p w:rsidR="00CA41B9" w:rsidRDefault="00FC3A56">
            <w:r>
              <w:t>Papildināts anotācijas 3.punkts.</w:t>
            </w:r>
          </w:p>
        </w:tc>
        <w:tc>
          <w:tcPr>
            <w:tcW w:w="3000" w:type="dxa"/>
            <w:shd w:val="clear" w:color="auto" w:fill="FFFFFF"/>
            <w:noWrap/>
            <w:tcMar>
              <w:top w:w="75" w:type="dxa"/>
              <w:left w:w="75" w:type="dxa"/>
              <w:bottom w:w="75" w:type="dxa"/>
              <w:right w:w="75" w:type="dxa"/>
            </w:tcMar>
          </w:tcPr>
          <w:p w:rsidR="00CA41B9" w:rsidRDefault="00FC3A56">
            <w:r>
              <w:t>3. Tiesību akta projekta ietekme uz valsts budžetu un pašvaldību budžetiem</w:t>
            </w:r>
          </w:p>
        </w:tc>
      </w:tr>
      <w:tr w:rsidR="00CA41B9">
        <w:tc>
          <w:tcPr>
            <w:tcW w:w="900" w:type="dxa"/>
            <w:shd w:val="clear" w:color="auto" w:fill="FFFFFF"/>
            <w:noWrap/>
            <w:tcMar>
              <w:top w:w="75" w:type="dxa"/>
              <w:left w:w="75" w:type="dxa"/>
              <w:bottom w:w="75" w:type="dxa"/>
              <w:right w:w="75" w:type="dxa"/>
            </w:tcMar>
          </w:tcPr>
          <w:p w:rsidR="00CA41B9" w:rsidRDefault="00FC3A56">
            <w:r>
              <w:lastRenderedPageBreak/>
              <w:t>21.</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Anotācija (</w:t>
            </w:r>
            <w:proofErr w:type="spellStart"/>
            <w:r>
              <w:rPr>
                <w:b/>
              </w:rPr>
              <w:t>ex-ante</w:t>
            </w:r>
            <w:proofErr w:type="spellEnd"/>
            <w:r>
              <w:rPr>
                <w:b/>
              </w:rPr>
              <w:t>)</w:t>
            </w:r>
          </w:p>
          <w:p w:rsidR="00CA41B9" w:rsidRDefault="00FC3A56">
            <w:r>
              <w:t xml:space="preserve">7.4. Projekta izpildes ietekme uz pārvaldes funkcijām un institucionālo struktūru </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Priekšlikums (TM - 27.02.2023.)</w:t>
            </w:r>
          </w:p>
          <w:p w:rsidR="00CA41B9" w:rsidRDefault="00FC3A56">
            <w:r>
              <w:t xml:space="preserve">Ierosinām pie 8. punkta minēt arī  </w:t>
            </w:r>
            <w:proofErr w:type="spellStart"/>
            <w:r>
              <w:t>Cilvēkkapitāla</w:t>
            </w:r>
            <w:proofErr w:type="spellEnd"/>
            <w:r>
              <w:t xml:space="preserve"> attīstības padomes vadības grupu.</w:t>
            </w:r>
          </w:p>
          <w:p w:rsidR="00CA41B9" w:rsidRDefault="00FC3A56">
            <w:pPr>
              <w:spacing w:before="240" w:after="240"/>
              <w:rPr>
                <w:i/>
              </w:rPr>
            </w:pPr>
            <w:r>
              <w:rPr>
                <w:i/>
              </w:rPr>
              <w:t>Piedāvātā redakcija</w:t>
            </w:r>
          </w:p>
          <w:p w:rsidR="00CA41B9" w:rsidRDefault="00FC3A56">
            <w:r>
              <w:t>-</w:t>
            </w:r>
          </w:p>
        </w:tc>
        <w:tc>
          <w:tcPr>
            <w:tcW w:w="3000" w:type="dxa"/>
            <w:shd w:val="clear" w:color="auto" w:fill="FFFFFF"/>
            <w:noWrap/>
            <w:tcMar>
              <w:top w:w="75" w:type="dxa"/>
              <w:left w:w="75" w:type="dxa"/>
              <w:bottom w:w="75" w:type="dxa"/>
              <w:right w:w="75" w:type="dxa"/>
            </w:tcMar>
          </w:tcPr>
          <w:p w:rsidR="00CA41B9" w:rsidRDefault="00FC3A56">
            <w:pPr>
              <w:spacing w:after="240"/>
              <w:rPr>
                <w:b/>
              </w:rPr>
            </w:pPr>
            <w:r>
              <w:rPr>
                <w:b/>
              </w:rPr>
              <w:t>Ņemts vērā</w:t>
            </w:r>
          </w:p>
          <w:p w:rsidR="00CA41B9" w:rsidRDefault="00FC3A56">
            <w:r>
              <w:t>Papildināts anotācijas 7.4.punkts.</w:t>
            </w:r>
          </w:p>
        </w:tc>
        <w:tc>
          <w:tcPr>
            <w:tcW w:w="3000" w:type="dxa"/>
            <w:shd w:val="clear" w:color="auto" w:fill="FFFFFF"/>
            <w:noWrap/>
            <w:tcMar>
              <w:top w:w="75" w:type="dxa"/>
              <w:left w:w="75" w:type="dxa"/>
              <w:bottom w:w="75" w:type="dxa"/>
              <w:right w:w="75" w:type="dxa"/>
            </w:tcMar>
          </w:tcPr>
          <w:p w:rsidR="00CA41B9" w:rsidRDefault="00FC3A56">
            <w:r>
              <w:t>7.4. Projekta izpildes ietekme uz pārvaldes funkcijām un institucionālo struktūru</w:t>
            </w:r>
          </w:p>
        </w:tc>
      </w:tr>
      <w:tr w:rsidR="006F24EE">
        <w:tc>
          <w:tcPr>
            <w:tcW w:w="900" w:type="dxa"/>
            <w:shd w:val="clear" w:color="auto" w:fill="FFFFFF"/>
            <w:noWrap/>
            <w:tcMar>
              <w:top w:w="75" w:type="dxa"/>
              <w:left w:w="75" w:type="dxa"/>
              <w:bottom w:w="75" w:type="dxa"/>
              <w:right w:w="75" w:type="dxa"/>
            </w:tcMar>
          </w:tcPr>
          <w:p w:rsidR="006F24EE" w:rsidRDefault="006F24EE">
            <w:r>
              <w:t>22.</w:t>
            </w:r>
          </w:p>
        </w:tc>
        <w:tc>
          <w:tcPr>
            <w:tcW w:w="3000" w:type="dxa"/>
            <w:shd w:val="clear" w:color="auto" w:fill="FFFFFF"/>
            <w:noWrap/>
            <w:tcMar>
              <w:top w:w="75" w:type="dxa"/>
              <w:left w:w="75" w:type="dxa"/>
              <w:bottom w:w="75" w:type="dxa"/>
              <w:right w:w="75" w:type="dxa"/>
            </w:tcMar>
          </w:tcPr>
          <w:p w:rsidR="006F24EE" w:rsidRDefault="006F24EE" w:rsidP="006F24EE">
            <w:pPr>
              <w:spacing w:after="240"/>
              <w:rPr>
                <w:b/>
              </w:rPr>
            </w:pPr>
            <w:r>
              <w:rPr>
                <w:b/>
              </w:rPr>
              <w:t>Noteikumu projekts</w:t>
            </w:r>
          </w:p>
          <w:p w:rsidR="006F24EE" w:rsidRDefault="006F24EE" w:rsidP="006F24EE">
            <w:pPr>
              <w:spacing w:after="240"/>
              <w:rPr>
                <w:b/>
              </w:rPr>
            </w:pPr>
            <w:r>
              <w:t xml:space="preserve">17. </w:t>
            </w:r>
            <w:proofErr w:type="spellStart"/>
            <w:r>
              <w:t>Cilvēkkapitāla</w:t>
            </w:r>
            <w:proofErr w:type="spellEnd"/>
            <w:r>
              <w:t xml:space="preserve"> attīstības padomes vadības grupas sastāvā ir Ekonomikas ministrijas valsts sekretārs, Izglītības un zinātnes ministrijas valsts sekretārs un Labklājības ministrijas valsts sekretārs. Vadības grupas vadītājs ir Ekonomikas ministrijas valsts sekretārs.</w:t>
            </w:r>
          </w:p>
        </w:tc>
        <w:tc>
          <w:tcPr>
            <w:tcW w:w="3000" w:type="dxa"/>
            <w:shd w:val="clear" w:color="auto" w:fill="FFFFFF"/>
            <w:noWrap/>
            <w:tcMar>
              <w:top w:w="75" w:type="dxa"/>
              <w:left w:w="75" w:type="dxa"/>
              <w:bottom w:w="75" w:type="dxa"/>
              <w:right w:w="75" w:type="dxa"/>
            </w:tcMar>
          </w:tcPr>
          <w:p w:rsidR="006F24EE" w:rsidRDefault="006F24EE" w:rsidP="006F24EE">
            <w:pPr>
              <w:rPr>
                <w:rFonts w:eastAsiaTheme="minorHAnsi"/>
                <w:b/>
                <w:bCs/>
                <w:iCs/>
                <w:color w:val="222222"/>
                <w:sz w:val="22"/>
                <w:szCs w:val="22"/>
                <w:shd w:val="clear" w:color="auto" w:fill="FFFFFF"/>
                <w:lang w:eastAsia="en-US"/>
              </w:rPr>
            </w:pPr>
            <w:r w:rsidRPr="006F24EE">
              <w:rPr>
                <w:rFonts w:eastAsiaTheme="minorHAnsi"/>
                <w:b/>
                <w:bCs/>
                <w:iCs/>
                <w:color w:val="222222"/>
                <w:sz w:val="22"/>
                <w:szCs w:val="22"/>
                <w:shd w:val="clear" w:color="auto" w:fill="FFFFFF"/>
                <w:lang w:eastAsia="en-US"/>
              </w:rPr>
              <w:t>LBAS sniedz šādus iebildumus</w:t>
            </w:r>
            <w:r w:rsidRPr="006F24EE">
              <w:rPr>
                <w:rFonts w:eastAsiaTheme="minorHAnsi"/>
                <w:b/>
                <w:bCs/>
                <w:iCs/>
                <w:color w:val="222222"/>
                <w:sz w:val="22"/>
                <w:szCs w:val="22"/>
                <w:shd w:val="clear" w:color="auto" w:fill="FFFFFF"/>
                <w:lang w:eastAsia="en-US"/>
              </w:rPr>
              <w:t xml:space="preserve"> (saņemti </w:t>
            </w:r>
            <w:r>
              <w:rPr>
                <w:rFonts w:eastAsiaTheme="minorHAnsi"/>
                <w:b/>
                <w:bCs/>
                <w:iCs/>
                <w:color w:val="222222"/>
                <w:sz w:val="22"/>
                <w:szCs w:val="22"/>
                <w:shd w:val="clear" w:color="auto" w:fill="FFFFFF"/>
                <w:lang w:eastAsia="en-US"/>
              </w:rPr>
              <w:t xml:space="preserve">01.03.2023. </w:t>
            </w:r>
            <w:r w:rsidRPr="006F24EE">
              <w:rPr>
                <w:rFonts w:eastAsiaTheme="minorHAnsi"/>
                <w:b/>
                <w:bCs/>
                <w:iCs/>
                <w:color w:val="222222"/>
                <w:sz w:val="22"/>
                <w:szCs w:val="22"/>
                <w:shd w:val="clear" w:color="auto" w:fill="FFFFFF"/>
                <w:lang w:eastAsia="en-US"/>
              </w:rPr>
              <w:t>ārpus TAP)</w:t>
            </w:r>
            <w:r w:rsidRPr="006F24EE">
              <w:rPr>
                <w:rFonts w:eastAsiaTheme="minorHAnsi"/>
                <w:b/>
                <w:bCs/>
                <w:iCs/>
                <w:color w:val="222222"/>
                <w:sz w:val="22"/>
                <w:szCs w:val="22"/>
                <w:shd w:val="clear" w:color="auto" w:fill="FFFFFF"/>
                <w:lang w:eastAsia="en-US"/>
              </w:rPr>
              <w:t>:</w:t>
            </w:r>
          </w:p>
          <w:p w:rsidR="006F24EE" w:rsidRPr="006F24EE" w:rsidRDefault="006F24EE" w:rsidP="006F24EE">
            <w:pPr>
              <w:rPr>
                <w:rFonts w:eastAsiaTheme="minorHAnsi"/>
                <w:b/>
                <w:bCs/>
                <w:iCs/>
                <w:color w:val="222222"/>
                <w:sz w:val="22"/>
                <w:szCs w:val="22"/>
                <w:shd w:val="clear" w:color="auto" w:fill="FFFFFF"/>
                <w:lang w:eastAsia="en-US"/>
              </w:rPr>
            </w:pPr>
          </w:p>
          <w:p w:rsidR="006F24EE" w:rsidRPr="006F24EE" w:rsidRDefault="006F24EE" w:rsidP="006F24EE">
            <w:pPr>
              <w:rPr>
                <w:rFonts w:eastAsiaTheme="minorHAnsi"/>
                <w:iCs/>
                <w:color w:val="222222"/>
                <w:sz w:val="22"/>
                <w:szCs w:val="22"/>
                <w:shd w:val="clear" w:color="auto" w:fill="FFFFFF"/>
                <w:lang w:eastAsia="en-US"/>
              </w:rPr>
            </w:pPr>
            <w:r w:rsidRPr="006F24EE">
              <w:rPr>
                <w:rFonts w:eastAsiaTheme="minorHAnsi"/>
                <w:iCs/>
                <w:color w:val="222222"/>
                <w:sz w:val="22"/>
                <w:szCs w:val="22"/>
                <w:shd w:val="clear" w:color="auto" w:fill="FFFFFF"/>
                <w:lang w:eastAsia="en-US"/>
              </w:rPr>
              <w:t xml:space="preserve">Izteikt noteikumu projekta punktu Nr.17 šādā redakcijā: </w:t>
            </w:r>
          </w:p>
          <w:p w:rsidR="006F24EE" w:rsidRPr="006F24EE" w:rsidRDefault="006F24EE" w:rsidP="006F24EE">
            <w:pPr>
              <w:rPr>
                <w:rFonts w:eastAsiaTheme="minorHAnsi"/>
                <w:i/>
                <w:color w:val="222222"/>
                <w:sz w:val="22"/>
                <w:szCs w:val="22"/>
                <w:shd w:val="clear" w:color="auto" w:fill="FFFFFF"/>
                <w:lang w:eastAsia="en-US"/>
              </w:rPr>
            </w:pPr>
            <w:r w:rsidRPr="006F24EE">
              <w:rPr>
                <w:rFonts w:eastAsiaTheme="minorHAnsi"/>
                <w:i/>
                <w:color w:val="222222"/>
                <w:sz w:val="22"/>
                <w:szCs w:val="22"/>
                <w:shd w:val="clear" w:color="auto" w:fill="FFFFFF"/>
                <w:lang w:eastAsia="en-US"/>
              </w:rPr>
              <w:t>“</w:t>
            </w:r>
            <w:proofErr w:type="spellStart"/>
            <w:r w:rsidRPr="006F24EE">
              <w:rPr>
                <w:rFonts w:eastAsiaTheme="minorHAnsi"/>
                <w:i/>
                <w:color w:val="222222"/>
                <w:sz w:val="22"/>
                <w:szCs w:val="22"/>
                <w:shd w:val="clear" w:color="auto" w:fill="FFFFFF"/>
                <w:lang w:eastAsia="en-US"/>
              </w:rPr>
              <w:t>Cilvēkkapitāla</w:t>
            </w:r>
            <w:proofErr w:type="spellEnd"/>
            <w:r w:rsidRPr="006F24EE">
              <w:rPr>
                <w:rFonts w:eastAsiaTheme="minorHAnsi"/>
                <w:i/>
                <w:color w:val="222222"/>
                <w:sz w:val="22"/>
                <w:szCs w:val="22"/>
                <w:shd w:val="clear" w:color="auto" w:fill="FFFFFF"/>
                <w:lang w:eastAsia="en-US"/>
              </w:rPr>
              <w:t xml:space="preserve"> attīstības padomes vadības grupas sastāvā ir Ekonomikas ministrijas valsts sekretārs, Izglītības un zinātnes ministrijas valsts sekretārs, Labklājības ministrijas valsts sekretārs. </w:t>
            </w:r>
            <w:proofErr w:type="spellStart"/>
            <w:r w:rsidRPr="006F24EE">
              <w:rPr>
                <w:rFonts w:eastAsiaTheme="minorHAnsi"/>
                <w:i/>
                <w:color w:val="222222"/>
                <w:sz w:val="22"/>
                <w:szCs w:val="22"/>
                <w:shd w:val="clear" w:color="auto" w:fill="FFFFFF"/>
                <w:lang w:eastAsia="en-US"/>
              </w:rPr>
              <w:t>Cilvēkkapitāla</w:t>
            </w:r>
            <w:proofErr w:type="spellEnd"/>
            <w:r w:rsidRPr="006F24EE">
              <w:rPr>
                <w:rFonts w:eastAsiaTheme="minorHAnsi"/>
                <w:i/>
                <w:color w:val="222222"/>
                <w:sz w:val="22"/>
                <w:szCs w:val="22"/>
                <w:shd w:val="clear" w:color="auto" w:fill="FFFFFF"/>
                <w:lang w:eastAsia="en-US"/>
              </w:rPr>
              <w:t xml:space="preserve"> attīstības padomes darbā iesaista valdības sociālo partneru pārstāvjus.”</w:t>
            </w:r>
          </w:p>
          <w:p w:rsidR="006F24EE" w:rsidRPr="006F24EE" w:rsidRDefault="006F24EE" w:rsidP="006F24EE">
            <w:pPr>
              <w:rPr>
                <w:rFonts w:eastAsiaTheme="minorHAnsi"/>
                <w:iCs/>
                <w:color w:val="222222"/>
                <w:sz w:val="22"/>
                <w:szCs w:val="22"/>
                <w:shd w:val="clear" w:color="auto" w:fill="FFFFFF"/>
                <w:lang w:eastAsia="en-US"/>
              </w:rPr>
            </w:pPr>
          </w:p>
          <w:p w:rsidR="006F24EE" w:rsidRPr="006F24EE" w:rsidRDefault="006F24EE" w:rsidP="006F24EE">
            <w:pPr>
              <w:rPr>
                <w:rFonts w:eastAsiaTheme="minorHAnsi"/>
                <w:i/>
                <w:color w:val="222222"/>
                <w:sz w:val="22"/>
                <w:szCs w:val="22"/>
                <w:shd w:val="clear" w:color="auto" w:fill="FFFFFF"/>
                <w:lang w:eastAsia="en-US"/>
              </w:rPr>
            </w:pPr>
            <w:r w:rsidRPr="006F24EE">
              <w:rPr>
                <w:rFonts w:eastAsiaTheme="minorHAnsi"/>
                <w:i/>
                <w:color w:val="222222"/>
                <w:sz w:val="22"/>
                <w:szCs w:val="22"/>
                <w:shd w:val="clear" w:color="auto" w:fill="FFFFFF"/>
                <w:lang w:eastAsia="en-US"/>
              </w:rPr>
              <w:t>Pamatojums:</w:t>
            </w:r>
          </w:p>
          <w:p w:rsidR="006F24EE" w:rsidRPr="006F24EE" w:rsidRDefault="006F24EE" w:rsidP="006F24EE">
            <w:pPr>
              <w:rPr>
                <w:rFonts w:eastAsiaTheme="minorHAnsi"/>
                <w:iCs/>
                <w:color w:val="222222"/>
                <w:sz w:val="22"/>
                <w:szCs w:val="22"/>
                <w:shd w:val="clear" w:color="auto" w:fill="FFFFFF"/>
                <w:lang w:eastAsia="en-US"/>
              </w:rPr>
            </w:pPr>
            <w:proofErr w:type="spellStart"/>
            <w:r w:rsidRPr="006F24EE">
              <w:rPr>
                <w:rFonts w:eastAsiaTheme="minorHAnsi"/>
                <w:iCs/>
                <w:color w:val="222222"/>
                <w:sz w:val="22"/>
                <w:szCs w:val="22"/>
                <w:shd w:val="clear" w:color="auto" w:fill="FFFFFF"/>
                <w:lang w:eastAsia="en-US"/>
              </w:rPr>
              <w:t>Cilvēkkapitāla</w:t>
            </w:r>
            <w:proofErr w:type="spellEnd"/>
            <w:r w:rsidRPr="006F24EE">
              <w:rPr>
                <w:rFonts w:eastAsiaTheme="minorHAnsi"/>
                <w:iCs/>
                <w:color w:val="222222"/>
                <w:sz w:val="22"/>
                <w:szCs w:val="22"/>
                <w:shd w:val="clear" w:color="auto" w:fill="FFFFFF"/>
                <w:lang w:eastAsia="en-US"/>
              </w:rPr>
              <w:t xml:space="preserve"> attīstība nacionālajā līmenī ir valdības un tās sociālo partneru kompetencē esošs jautājums. Sociālie partneri piedalās Profesionālās izglītības un nodarbinātības trīspusējās sadarbības </w:t>
            </w:r>
            <w:proofErr w:type="spellStart"/>
            <w:r w:rsidRPr="006F24EE">
              <w:rPr>
                <w:rFonts w:eastAsiaTheme="minorHAnsi"/>
                <w:iCs/>
                <w:color w:val="222222"/>
                <w:sz w:val="22"/>
                <w:szCs w:val="22"/>
                <w:shd w:val="clear" w:color="auto" w:fill="FFFFFF"/>
                <w:lang w:eastAsia="en-US"/>
              </w:rPr>
              <w:t>apakšpadomē</w:t>
            </w:r>
            <w:proofErr w:type="spellEnd"/>
            <w:r w:rsidRPr="006F24EE">
              <w:rPr>
                <w:rFonts w:eastAsiaTheme="minorHAnsi"/>
                <w:iCs/>
                <w:color w:val="222222"/>
                <w:sz w:val="22"/>
                <w:szCs w:val="22"/>
                <w:shd w:val="clear" w:color="auto" w:fill="FFFFFF"/>
                <w:lang w:eastAsia="en-US"/>
              </w:rPr>
              <w:t xml:space="preserve"> un nodarbinātības jautājumi ir sociālo </w:t>
            </w:r>
            <w:r w:rsidRPr="006F24EE">
              <w:rPr>
                <w:rFonts w:eastAsiaTheme="minorHAnsi"/>
                <w:iCs/>
                <w:color w:val="222222"/>
                <w:sz w:val="22"/>
                <w:szCs w:val="22"/>
                <w:shd w:val="clear" w:color="auto" w:fill="FFFFFF"/>
                <w:lang w:eastAsia="en-US"/>
              </w:rPr>
              <w:lastRenderedPageBreak/>
              <w:t xml:space="preserve">partneru dienas kārtībā. Aicinām </w:t>
            </w:r>
            <w:proofErr w:type="spellStart"/>
            <w:r w:rsidRPr="006F24EE">
              <w:rPr>
                <w:rFonts w:eastAsiaTheme="minorHAnsi"/>
                <w:iCs/>
                <w:color w:val="222222"/>
                <w:sz w:val="22"/>
                <w:szCs w:val="22"/>
                <w:shd w:val="clear" w:color="auto" w:fill="FFFFFF"/>
                <w:lang w:eastAsia="en-US"/>
              </w:rPr>
              <w:t>Cilvēkkapitāla</w:t>
            </w:r>
            <w:proofErr w:type="spellEnd"/>
            <w:r w:rsidRPr="006F24EE">
              <w:rPr>
                <w:rFonts w:eastAsiaTheme="minorHAnsi"/>
                <w:iCs/>
                <w:color w:val="222222"/>
                <w:sz w:val="22"/>
                <w:szCs w:val="22"/>
                <w:shd w:val="clear" w:color="auto" w:fill="FFFFFF"/>
                <w:lang w:eastAsia="en-US"/>
              </w:rPr>
              <w:t xml:space="preserve"> attīstības padomes darbā iesaistīt sociālos partnerus, lai nodrošinātu:</w:t>
            </w:r>
          </w:p>
          <w:p w:rsidR="006F24EE" w:rsidRPr="006F24EE" w:rsidRDefault="006F24EE" w:rsidP="006F24EE">
            <w:pPr>
              <w:rPr>
                <w:rFonts w:eastAsiaTheme="minorHAnsi"/>
                <w:iCs/>
                <w:color w:val="222222"/>
                <w:sz w:val="22"/>
                <w:szCs w:val="22"/>
                <w:shd w:val="clear" w:color="auto" w:fill="FFFFFF"/>
                <w:lang w:eastAsia="en-US"/>
              </w:rPr>
            </w:pPr>
            <w:r w:rsidRPr="006F24EE">
              <w:rPr>
                <w:rFonts w:eastAsiaTheme="minorHAnsi"/>
                <w:iCs/>
                <w:color w:val="222222"/>
                <w:sz w:val="22"/>
                <w:szCs w:val="22"/>
                <w:shd w:val="clear" w:color="auto" w:fill="FFFFFF"/>
                <w:lang w:eastAsia="en-US"/>
              </w:rPr>
              <w:t xml:space="preserve">1) sociālo partneru jeb to sabiedrības grupu pārstāvju, uz kuriem vistiešāk attiecas </w:t>
            </w:r>
            <w:proofErr w:type="spellStart"/>
            <w:r w:rsidRPr="006F24EE">
              <w:rPr>
                <w:rFonts w:eastAsiaTheme="minorHAnsi"/>
                <w:iCs/>
                <w:color w:val="222222"/>
                <w:sz w:val="22"/>
                <w:szCs w:val="22"/>
                <w:shd w:val="clear" w:color="auto" w:fill="FFFFFF"/>
                <w:lang w:eastAsia="en-US"/>
              </w:rPr>
              <w:t>Cilvēkkapitāla</w:t>
            </w:r>
            <w:proofErr w:type="spellEnd"/>
            <w:r w:rsidRPr="006F24EE">
              <w:rPr>
                <w:rFonts w:eastAsiaTheme="minorHAnsi"/>
                <w:iCs/>
                <w:color w:val="222222"/>
                <w:sz w:val="22"/>
                <w:szCs w:val="22"/>
                <w:shd w:val="clear" w:color="auto" w:fill="FFFFFF"/>
                <w:lang w:eastAsia="en-US"/>
              </w:rPr>
              <w:t xml:space="preserve"> attīstības padomes darbība, aktīvu līdzdalību, pēctecību un saistību ar pieņemtajiem lēmumiem citās padomēs un/ vai komitejās;</w:t>
            </w:r>
          </w:p>
          <w:p w:rsidR="006F24EE" w:rsidRPr="006F24EE" w:rsidRDefault="006F24EE" w:rsidP="006F24EE">
            <w:pPr>
              <w:rPr>
                <w:rFonts w:eastAsiaTheme="minorHAnsi"/>
                <w:iCs/>
                <w:color w:val="222222"/>
                <w:sz w:val="22"/>
                <w:szCs w:val="22"/>
                <w:shd w:val="clear" w:color="auto" w:fill="FFFFFF"/>
                <w:lang w:eastAsia="en-US"/>
              </w:rPr>
            </w:pPr>
            <w:r w:rsidRPr="006F24EE">
              <w:rPr>
                <w:rFonts w:eastAsiaTheme="minorHAnsi"/>
                <w:iCs/>
                <w:color w:val="222222"/>
                <w:sz w:val="22"/>
                <w:szCs w:val="22"/>
                <w:shd w:val="clear" w:color="auto" w:fill="FFFFFF"/>
                <w:lang w:eastAsia="en-US"/>
              </w:rPr>
              <w:t xml:space="preserve">2) valsts apspriešanu ar sociālajiem partneriem par nodarbinātības, izglītības, ekonomikas un sociālās politikas veidošanu un īstenošanu Latvijā, kā daļu no </w:t>
            </w:r>
            <w:proofErr w:type="spellStart"/>
            <w:r w:rsidRPr="006F24EE">
              <w:rPr>
                <w:rFonts w:eastAsiaTheme="minorHAnsi"/>
                <w:iCs/>
                <w:color w:val="222222"/>
                <w:sz w:val="22"/>
                <w:szCs w:val="22"/>
                <w:shd w:val="clear" w:color="auto" w:fill="FFFFFF"/>
                <w:lang w:eastAsia="en-US"/>
              </w:rPr>
              <w:t>cilvēkkapitāla</w:t>
            </w:r>
            <w:proofErr w:type="spellEnd"/>
            <w:r w:rsidRPr="006F24EE">
              <w:rPr>
                <w:rFonts w:eastAsiaTheme="minorHAnsi"/>
                <w:iCs/>
                <w:color w:val="222222"/>
                <w:sz w:val="22"/>
                <w:szCs w:val="22"/>
                <w:shd w:val="clear" w:color="auto" w:fill="FFFFFF"/>
                <w:lang w:eastAsia="en-US"/>
              </w:rPr>
              <w:t xml:space="preserve"> veidošanas būtiskiem elementiem.</w:t>
            </w:r>
          </w:p>
          <w:p w:rsidR="006F24EE" w:rsidRDefault="006F24EE">
            <w:pPr>
              <w:spacing w:after="240"/>
              <w:rPr>
                <w:b/>
              </w:rPr>
            </w:pPr>
          </w:p>
        </w:tc>
        <w:tc>
          <w:tcPr>
            <w:tcW w:w="3000" w:type="dxa"/>
            <w:shd w:val="clear" w:color="auto" w:fill="FFFFFF"/>
            <w:noWrap/>
            <w:tcMar>
              <w:top w:w="75" w:type="dxa"/>
              <w:left w:w="75" w:type="dxa"/>
              <w:bottom w:w="75" w:type="dxa"/>
              <w:right w:w="75" w:type="dxa"/>
            </w:tcMar>
          </w:tcPr>
          <w:p w:rsidR="006F24EE" w:rsidRDefault="006F24EE" w:rsidP="006F24EE">
            <w:pPr>
              <w:spacing w:after="240"/>
              <w:rPr>
                <w:b/>
              </w:rPr>
            </w:pPr>
            <w:r>
              <w:rPr>
                <w:b/>
              </w:rPr>
              <w:lastRenderedPageBreak/>
              <w:t>Ņemts vērā</w:t>
            </w:r>
          </w:p>
          <w:p w:rsidR="006F24EE" w:rsidRDefault="006F24EE" w:rsidP="006F24EE">
            <w:r>
              <w:t xml:space="preserve">Paredzēts </w:t>
            </w:r>
            <w:proofErr w:type="spellStart"/>
            <w:r>
              <w:t>Cilvēkkapitāla</w:t>
            </w:r>
            <w:proofErr w:type="spellEnd"/>
            <w:r>
              <w:t xml:space="preserve"> attīstības padomes vadības grupas darbā jautājumu sagatavošanā plaši iesaistīt sociālo partneru un citu nevalstisko organizāciju pārstāvjus u.c. ekspertus. Tāpat arī sēdēs vadības grupa pieaicinās sociālo un sadarbības partneru, nevalstisko organizāciju un citu institūciju pārstāvjus un speciālistus, kas ir eksperti konkrētajos darba kārtības jautājumos (skatīt 20.punktu).</w:t>
            </w:r>
          </w:p>
          <w:p w:rsidR="006F24EE" w:rsidRDefault="006F24EE">
            <w:pPr>
              <w:spacing w:after="240"/>
              <w:rPr>
                <w:b/>
              </w:rPr>
            </w:pPr>
          </w:p>
        </w:tc>
        <w:tc>
          <w:tcPr>
            <w:tcW w:w="3000" w:type="dxa"/>
            <w:shd w:val="clear" w:color="auto" w:fill="FFFFFF"/>
            <w:noWrap/>
            <w:tcMar>
              <w:top w:w="75" w:type="dxa"/>
              <w:left w:w="75" w:type="dxa"/>
              <w:bottom w:w="75" w:type="dxa"/>
              <w:right w:w="75" w:type="dxa"/>
            </w:tcMar>
          </w:tcPr>
          <w:p w:rsidR="006F24EE" w:rsidRDefault="006F24EE" w:rsidP="006F24EE">
            <w:r>
              <w:t xml:space="preserve">18. </w:t>
            </w:r>
            <w:proofErr w:type="spellStart"/>
            <w:r>
              <w:t>Cilvēkkapitāla</w:t>
            </w:r>
            <w:proofErr w:type="spellEnd"/>
            <w:r>
              <w:t xml:space="preserve"> attīstības padomes vadības grupas sastāvā ir Ekonomikas ministrijas valsts sekretārs, Izglītības un zinātnes ministrijas valsts sekretārs un Labklājības ministrijas valsts sekretārs. Vadības grupas vadītājs ir Ekonomikas ministrijas valsts sekretārs.</w:t>
            </w:r>
          </w:p>
          <w:p w:rsidR="006F24EE" w:rsidRDefault="006F24EE">
            <w:bookmarkStart w:id="0" w:name="_GoBack"/>
            <w:bookmarkEnd w:id="0"/>
          </w:p>
        </w:tc>
      </w:tr>
    </w:tbl>
    <w:p w:rsidR="00FC3A56" w:rsidRDefault="00FC3A56"/>
    <w:sectPr w:rsidR="00FC3A56">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3A56" w:rsidRDefault="00FC3A56">
      <w:r>
        <w:separator/>
      </w:r>
    </w:p>
  </w:endnote>
  <w:endnote w:type="continuationSeparator" w:id="0">
    <w:p w:rsidR="00FC3A56" w:rsidRDefault="00FC3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1B9" w:rsidRDefault="00FC3A56">
    <w:pPr>
      <w:jc w:val="right"/>
    </w:pPr>
    <w:r>
      <w:rPr>
        <w:szCs w:val="24"/>
      </w:rPr>
      <w:fldChar w:fldCharType="begin"/>
    </w:r>
    <w:r>
      <w:rPr>
        <w:szCs w:val="24"/>
      </w:rPr>
      <w:instrText>PAGE</w:instrText>
    </w:r>
    <w:r w:rsidR="006F24EE">
      <w:rPr>
        <w:szCs w:val="24"/>
      </w:rPr>
      <w:fldChar w:fldCharType="separate"/>
    </w:r>
    <w:r w:rsidR="006F24EE">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FC3A5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3A56" w:rsidRDefault="00FC3A56">
      <w:r>
        <w:separator/>
      </w:r>
    </w:p>
  </w:footnote>
  <w:footnote w:type="continuationSeparator" w:id="0">
    <w:p w:rsidR="00FC3A56" w:rsidRDefault="00FC3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1B9" w:rsidRDefault="00FC3A56">
    <w:pPr>
      <w:pStyle w:val="Header"/>
      <w:contextualSpacing w:val="0"/>
    </w:pPr>
    <w:r>
      <w:t>Izziņa 23-TA-261</w:t>
    </w:r>
    <w:r>
      <w:br/>
    </w:r>
    <w:r>
      <w:t>Izdrukāts 03.03.2023. 16.05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1B9" w:rsidRDefault="00FC3A56">
    <w:pPr>
      <w:pStyle w:val="Header"/>
      <w:contextualSpacing w:val="0"/>
    </w:pPr>
    <w:r>
      <w:t>Izziņa 23-TA-261</w:t>
    </w:r>
    <w:r>
      <w:br/>
    </w:r>
    <w:r>
      <w:t>Izdrukāts 03.03.2023. 16.05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A41B9"/>
    <w:rsid w:val="006F24EE"/>
    <w:rsid w:val="00CA41B9"/>
    <w:rsid w:val="00FC3A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9470A"/>
  <w15:docId w15:val="{BCB893C0-B3C4-468E-BFC0-913B95B64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4EE"/>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25</Pages>
  <Words>19485</Words>
  <Characters>11107</Characters>
  <Application>Microsoft Office Word</Application>
  <DocSecurity>0</DocSecurity>
  <Lines>92</Lines>
  <Paragraphs>61</Paragraphs>
  <ScaleCrop>false</ScaleCrop>
  <Company/>
  <LinksUpToDate>false</LinksUpToDate>
  <CharactersWithSpaces>30531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Izziņa_23-TA-261.docx</dc:title>
  <cp:lastModifiedBy>EM</cp:lastModifiedBy>
  <cp:revision>2</cp:revision>
  <dcterms:created xsi:type="dcterms:W3CDTF">2023-03-03T14:05:00Z</dcterms:created>
  <dcterms:modified xsi:type="dcterms:W3CDTF">2023-03-03T14:08:00Z</dcterms:modified>
</cp:coreProperties>
</file>